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D643BC">
      <w:pPr>
        <w:pStyle w:val="2"/>
        <w:jc w:val="center"/>
      </w:pPr>
      <w:r>
        <w:rPr>
          <w:rFonts w:hint="eastAsia"/>
        </w:rPr>
        <w:t>第二部分  开标一览表</w:t>
      </w:r>
    </w:p>
    <w:p w14:paraId="529AD0D2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1、开标一览表</w:t>
      </w:r>
    </w:p>
    <w:p w14:paraId="3CB11D01">
      <w:pPr>
        <w:spacing w:line="400" w:lineRule="exact"/>
        <w:jc w:val="center"/>
        <w:rPr>
          <w:rFonts w:ascii="宋体" w:hAnsi="宋体"/>
          <w:b/>
          <w:sz w:val="36"/>
          <w:szCs w:val="36"/>
        </w:rPr>
      </w:pPr>
    </w:p>
    <w:p w14:paraId="1B25E48A">
      <w:pPr>
        <w:spacing w:after="120" w:afterLines="50" w:line="400" w:lineRule="exact"/>
        <w:ind w:firstLine="315" w:firstLineChars="150"/>
        <w:outlineLvl w:val="1"/>
        <w:rPr>
          <w:rFonts w:ascii="宋体" w:hAnsi="宋体"/>
          <w:szCs w:val="21"/>
        </w:rPr>
      </w:pPr>
      <w:bookmarkStart w:id="0" w:name="_Toc25638"/>
      <w:r>
        <w:rPr>
          <w:rFonts w:hint="eastAsia" w:ascii="宋体" w:hAnsi="宋体"/>
          <w:szCs w:val="21"/>
        </w:rPr>
        <w:t>采购项目编号：</w:t>
      </w:r>
      <w:bookmarkEnd w:id="0"/>
      <w:r>
        <w:rPr>
          <w:rFonts w:hint="eastAsia" w:ascii="宋体" w:hAnsi="宋体"/>
          <w:szCs w:val="21"/>
        </w:rPr>
        <w:t xml:space="preserve">                                                           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5"/>
        <w:gridCol w:w="6242"/>
      </w:tblGrid>
      <w:tr w14:paraId="43DF9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2" w:hRule="atLeast"/>
          <w:jc w:val="center"/>
        </w:trPr>
        <w:tc>
          <w:tcPr>
            <w:tcW w:w="2675" w:type="dxa"/>
            <w:vAlign w:val="center"/>
          </w:tcPr>
          <w:p w14:paraId="5E538CF7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项目名称</w:t>
            </w:r>
          </w:p>
        </w:tc>
        <w:tc>
          <w:tcPr>
            <w:tcW w:w="6242" w:type="dxa"/>
            <w:vAlign w:val="center"/>
          </w:tcPr>
          <w:p w14:paraId="2B54604E">
            <w:pPr>
              <w:jc w:val="center"/>
              <w:rPr>
                <w:rFonts w:ascii="宋体" w:hAnsi="宋体" w:cs="宋体"/>
              </w:rPr>
            </w:pPr>
          </w:p>
        </w:tc>
      </w:tr>
      <w:tr w14:paraId="6259E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8" w:hRule="atLeast"/>
          <w:jc w:val="center"/>
        </w:trPr>
        <w:tc>
          <w:tcPr>
            <w:tcW w:w="2675" w:type="dxa"/>
            <w:vAlign w:val="center"/>
          </w:tcPr>
          <w:p w14:paraId="22663F2F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</w:rPr>
              <w:t>总报价</w:t>
            </w:r>
          </w:p>
        </w:tc>
        <w:tc>
          <w:tcPr>
            <w:tcW w:w="6242" w:type="dxa"/>
            <w:vAlign w:val="center"/>
          </w:tcPr>
          <w:p w14:paraId="7E2C86E4">
            <w:pPr>
              <w:rPr>
                <w:rFonts w:ascii="宋体" w:hAnsi="宋体" w:cs="宋体"/>
              </w:rPr>
            </w:pPr>
          </w:p>
        </w:tc>
      </w:tr>
      <w:tr w14:paraId="018FD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2675" w:type="dxa"/>
            <w:vAlign w:val="center"/>
          </w:tcPr>
          <w:p w14:paraId="7E9C6844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交货期限</w:t>
            </w:r>
          </w:p>
        </w:tc>
        <w:tc>
          <w:tcPr>
            <w:tcW w:w="6242" w:type="dxa"/>
            <w:vAlign w:val="center"/>
          </w:tcPr>
          <w:p w14:paraId="25A4A388">
            <w:pPr>
              <w:rPr>
                <w:rFonts w:ascii="宋体" w:hAnsi="宋体" w:cs="宋体"/>
              </w:rPr>
            </w:pPr>
          </w:p>
        </w:tc>
      </w:tr>
      <w:tr w14:paraId="5F897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4" w:hRule="atLeast"/>
          <w:jc w:val="center"/>
        </w:trPr>
        <w:tc>
          <w:tcPr>
            <w:tcW w:w="2675" w:type="dxa"/>
            <w:vAlign w:val="center"/>
          </w:tcPr>
          <w:p w14:paraId="4B5B4677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交货地点</w:t>
            </w:r>
          </w:p>
        </w:tc>
        <w:tc>
          <w:tcPr>
            <w:tcW w:w="6242" w:type="dxa"/>
            <w:vAlign w:val="center"/>
          </w:tcPr>
          <w:p w14:paraId="5D572E14">
            <w:pPr>
              <w:rPr>
                <w:rFonts w:ascii="宋体" w:hAnsi="宋体" w:cs="宋体"/>
              </w:rPr>
            </w:pPr>
          </w:p>
        </w:tc>
      </w:tr>
      <w:tr w14:paraId="3FE21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9" w:hRule="atLeast"/>
          <w:jc w:val="center"/>
        </w:trPr>
        <w:tc>
          <w:tcPr>
            <w:tcW w:w="2675" w:type="dxa"/>
            <w:vAlign w:val="center"/>
          </w:tcPr>
          <w:p w14:paraId="5C766BC7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备注</w:t>
            </w:r>
          </w:p>
        </w:tc>
        <w:tc>
          <w:tcPr>
            <w:tcW w:w="6242" w:type="dxa"/>
            <w:vAlign w:val="center"/>
          </w:tcPr>
          <w:p w14:paraId="7D08EC0D">
            <w:pPr>
              <w:jc w:val="center"/>
              <w:rPr>
                <w:rFonts w:ascii="宋体" w:hAnsi="宋体" w:cs="宋体"/>
              </w:rPr>
            </w:pPr>
          </w:p>
        </w:tc>
      </w:tr>
    </w:tbl>
    <w:p w14:paraId="7F8A908F">
      <w:pPr>
        <w:spacing w:before="120" w:beforeLines="50" w:line="200" w:lineRule="exact"/>
        <w:ind w:left="412" w:hanging="411" w:hangingChars="196"/>
        <w:jc w:val="left"/>
        <w:rPr>
          <w:rFonts w:ascii="宋体" w:hAnsi="宋体"/>
          <w:szCs w:val="21"/>
        </w:rPr>
      </w:pPr>
    </w:p>
    <w:p w14:paraId="545560AF">
      <w:pPr>
        <w:spacing w:before="120" w:beforeLines="50" w:line="200" w:lineRule="exact"/>
        <w:ind w:left="410" w:leftChars="99" w:hanging="202" w:hangingChars="96"/>
        <w:jc w:val="left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注：1.</w:t>
      </w:r>
      <w:r>
        <w:rPr>
          <w:rFonts w:hint="eastAsia" w:ascii="宋体" w:hAnsi="宋体"/>
          <w:b/>
          <w:bCs/>
          <w:szCs w:val="21"/>
          <w:lang w:val="en-US" w:eastAsia="zh-CN"/>
        </w:rPr>
        <w:t>磋商</w:t>
      </w:r>
      <w:r>
        <w:rPr>
          <w:rFonts w:hint="eastAsia" w:ascii="宋体" w:hAnsi="宋体"/>
          <w:b/>
          <w:bCs/>
          <w:szCs w:val="21"/>
        </w:rPr>
        <w:t>报价应按总报价填写，精确到小数点后两位，大小写不一致时，以大写为准；</w:t>
      </w:r>
    </w:p>
    <w:p w14:paraId="15286F5B">
      <w:pPr>
        <w:spacing w:before="120" w:beforeLines="50" w:line="200" w:lineRule="exact"/>
        <w:ind w:firstLine="422" w:firstLineChars="200"/>
        <w:jc w:val="left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2.“开标一览表”以包为单位填写；</w:t>
      </w:r>
    </w:p>
    <w:p w14:paraId="40D2DB2B">
      <w:pPr>
        <w:spacing w:before="120" w:beforeLines="50" w:line="200" w:lineRule="exact"/>
        <w:ind w:firstLine="422" w:firstLineChars="200"/>
        <w:jc w:val="left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3.有项目分包的，项目名称填写分包的项目名称，无分包的填写采购项目名称；</w:t>
      </w:r>
    </w:p>
    <w:p w14:paraId="5E04E404">
      <w:pPr>
        <w:spacing w:line="400" w:lineRule="exact"/>
        <w:jc w:val="left"/>
        <w:rPr>
          <w:rFonts w:ascii="仿宋_GB2312" w:hAnsi="宋体" w:eastAsia="仿宋_GB2312"/>
          <w:sz w:val="28"/>
          <w:szCs w:val="28"/>
        </w:rPr>
      </w:pPr>
    </w:p>
    <w:p w14:paraId="4C5495B1">
      <w:pPr>
        <w:adjustRightInd w:val="0"/>
        <w:spacing w:line="400" w:lineRule="exact"/>
        <w:jc w:val="left"/>
        <w:rPr>
          <w:rFonts w:ascii="仿宋_GB2312" w:hAnsi="宋体" w:eastAsia="仿宋_GB2312"/>
          <w:sz w:val="28"/>
          <w:szCs w:val="28"/>
        </w:rPr>
      </w:pPr>
    </w:p>
    <w:p w14:paraId="52D8ADCB">
      <w:pPr>
        <w:adjustRightInd w:val="0"/>
        <w:spacing w:line="400" w:lineRule="exact"/>
        <w:jc w:val="left"/>
        <w:rPr>
          <w:rFonts w:ascii="仿宋_GB2312" w:hAnsi="宋体" w:eastAsia="仿宋_GB2312"/>
          <w:sz w:val="28"/>
          <w:szCs w:val="28"/>
        </w:rPr>
      </w:pPr>
    </w:p>
    <w:p w14:paraId="3C475E78">
      <w:pPr>
        <w:adjustRightInd w:val="0"/>
        <w:spacing w:line="400" w:lineRule="exact"/>
        <w:jc w:val="left"/>
        <w:rPr>
          <w:rFonts w:ascii="宋体" w:hAnsi="宋体"/>
          <w:sz w:val="24"/>
        </w:rPr>
      </w:pPr>
    </w:p>
    <w:p w14:paraId="077EF7C6">
      <w:pPr>
        <w:adjustRightInd w:val="0"/>
        <w:spacing w:line="400" w:lineRule="exact"/>
        <w:ind w:firstLine="105" w:firstLineChars="5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供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>应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>商：</w:t>
      </w:r>
      <w:r>
        <w:rPr>
          <w:rFonts w:hint="eastAsia" w:ascii="宋体" w:hAnsi="宋体"/>
          <w:szCs w:val="21"/>
          <w:u w:val="single"/>
        </w:rPr>
        <w:t xml:space="preserve">                              </w:t>
      </w:r>
      <w:r>
        <w:rPr>
          <w:rFonts w:hint="eastAsia" w:ascii="宋体" w:hAnsi="宋体"/>
          <w:szCs w:val="21"/>
        </w:rPr>
        <w:t>（盖单位章）</w:t>
      </w:r>
    </w:p>
    <w:p w14:paraId="487E2844">
      <w:pPr>
        <w:spacing w:line="400" w:lineRule="exact"/>
        <w:jc w:val="center"/>
        <w:rPr>
          <w:rFonts w:ascii="宋体" w:hAnsi="宋体"/>
          <w:szCs w:val="21"/>
        </w:rPr>
      </w:pPr>
    </w:p>
    <w:p w14:paraId="3D5001B3">
      <w:pPr>
        <w:spacing w:line="400" w:lineRule="exact"/>
        <w:ind w:firstLine="105" w:firstLineChars="50"/>
        <w:rPr>
          <w:rFonts w:ascii="宋体" w:hAnsi="宋体"/>
          <w:szCs w:val="21"/>
        </w:rPr>
      </w:pPr>
    </w:p>
    <w:p w14:paraId="3AAF50F0">
      <w:pPr>
        <w:spacing w:line="400" w:lineRule="exact"/>
        <w:ind w:firstLine="105" w:firstLineChars="50"/>
        <w:outlineLvl w:val="1"/>
        <w:rPr>
          <w:rFonts w:ascii="宋体" w:hAnsi="宋体"/>
          <w:szCs w:val="21"/>
        </w:rPr>
      </w:pPr>
      <w:bookmarkStart w:id="1" w:name="_Toc30737"/>
      <w:r>
        <w:rPr>
          <w:rFonts w:hint="eastAsia" w:ascii="宋体" w:hAnsi="宋体"/>
          <w:szCs w:val="21"/>
        </w:rPr>
        <w:t>法定代表人或委托代理人：</w:t>
      </w:r>
      <w:r>
        <w:rPr>
          <w:rFonts w:hint="eastAsia" w:ascii="宋体" w:hAnsi="宋体"/>
          <w:szCs w:val="21"/>
          <w:u w:val="single"/>
        </w:rPr>
        <w:t xml:space="preserve">                </w:t>
      </w:r>
      <w:r>
        <w:rPr>
          <w:rFonts w:hint="eastAsia" w:ascii="宋体" w:hAnsi="宋体"/>
          <w:szCs w:val="21"/>
        </w:rPr>
        <w:t>（签字或盖章）</w:t>
      </w:r>
      <w:bookmarkEnd w:id="1"/>
    </w:p>
    <w:p w14:paraId="6FAEC5C9">
      <w:pPr>
        <w:spacing w:line="400" w:lineRule="exact"/>
        <w:ind w:firstLine="105" w:firstLineChars="50"/>
        <w:rPr>
          <w:rFonts w:ascii="仿宋_GB2312" w:hAnsi="宋体" w:eastAsia="仿宋_GB2312"/>
          <w:szCs w:val="21"/>
        </w:rPr>
      </w:pPr>
    </w:p>
    <w:p w14:paraId="19A4D165">
      <w:pPr>
        <w:spacing w:line="400" w:lineRule="exact"/>
        <w:ind w:firstLine="105" w:firstLineChars="50"/>
        <w:rPr>
          <w:rFonts w:ascii="仿宋_GB2312" w:hAnsi="宋体" w:eastAsia="仿宋_GB2312"/>
          <w:szCs w:val="21"/>
        </w:rPr>
      </w:pPr>
    </w:p>
    <w:p w14:paraId="717FB939">
      <w:pPr>
        <w:spacing w:line="400" w:lineRule="exact"/>
        <w:ind w:firstLine="105" w:firstLineChars="50"/>
        <w:outlineLvl w:val="1"/>
        <w:rPr>
          <w:rFonts w:ascii="仿宋_GB2312" w:hAnsi="宋体" w:eastAsia="仿宋_GB2312"/>
          <w:b/>
          <w:szCs w:val="21"/>
        </w:rPr>
      </w:pPr>
      <w:bookmarkStart w:id="2" w:name="_Toc6040"/>
      <w:r>
        <w:rPr>
          <w:rFonts w:hint="eastAsia" w:ascii="宋体" w:hAnsi="宋体"/>
          <w:szCs w:val="21"/>
        </w:rPr>
        <w:t>日     期：20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 xml:space="preserve"> 月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>日</w:t>
      </w:r>
      <w:bookmarkEnd w:id="2"/>
    </w:p>
    <w:p w14:paraId="6D0E92F4">
      <w:pPr>
        <w:spacing w:line="360" w:lineRule="auto"/>
        <w:rPr>
          <w:rFonts w:ascii="宋体" w:hAnsi="宋体"/>
          <w:szCs w:val="21"/>
        </w:rPr>
      </w:pPr>
    </w:p>
    <w:p w14:paraId="0DC34718">
      <w:pPr>
        <w:tabs>
          <w:tab w:val="center" w:pos="4539"/>
          <w:tab w:val="left" w:pos="6657"/>
        </w:tabs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/>
          <w:b/>
          <w:bCs/>
          <w:sz w:val="28"/>
          <w:szCs w:val="28"/>
        </w:rPr>
      </w:pPr>
    </w:p>
    <w:p w14:paraId="47E56C03">
      <w:pPr>
        <w:tabs>
          <w:tab w:val="center" w:pos="4539"/>
          <w:tab w:val="left" w:pos="6657"/>
        </w:tabs>
        <w:autoSpaceDE w:val="0"/>
        <w:autoSpaceDN w:val="0"/>
        <w:adjustRightInd w:val="0"/>
        <w:spacing w:line="360" w:lineRule="auto"/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2、货物（产品）分项投标报价表</w:t>
      </w:r>
    </w:p>
    <w:p w14:paraId="00F1AEF4">
      <w:pPr>
        <w:rPr>
          <w:rFonts w:ascii="宋体" w:hAnsi="宋体"/>
        </w:rPr>
      </w:pPr>
      <w:r>
        <w:rPr>
          <w:rFonts w:hint="eastAsia"/>
        </w:rPr>
        <w:t xml:space="preserve">采购项目编号：         </w:t>
      </w:r>
      <w:r>
        <w:rPr>
          <w:rFonts w:hint="eastAsia" w:ascii="宋体" w:hAnsi="宋体"/>
        </w:rPr>
        <w:t xml:space="preserve">                                                                                </w:t>
      </w:r>
    </w:p>
    <w:tbl>
      <w:tblPr>
        <w:tblStyle w:val="3"/>
        <w:tblpPr w:leftFromText="180" w:rightFromText="180" w:vertAnchor="text" w:horzAnchor="page" w:tblpX="1426" w:tblpY="354"/>
        <w:tblOverlap w:val="never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1127"/>
        <w:gridCol w:w="1126"/>
        <w:gridCol w:w="1537"/>
        <w:gridCol w:w="1390"/>
        <w:gridCol w:w="1124"/>
        <w:gridCol w:w="845"/>
        <w:gridCol w:w="1056"/>
        <w:gridCol w:w="800"/>
      </w:tblGrid>
      <w:tr w14:paraId="139160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671" w:type="dxa"/>
            <w:vAlign w:val="center"/>
          </w:tcPr>
          <w:p w14:paraId="432F5EE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127" w:type="dxa"/>
            <w:vAlign w:val="center"/>
          </w:tcPr>
          <w:p w14:paraId="2B8A2C3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产品名称</w:t>
            </w:r>
          </w:p>
        </w:tc>
        <w:tc>
          <w:tcPr>
            <w:tcW w:w="1126" w:type="dxa"/>
            <w:vAlign w:val="center"/>
          </w:tcPr>
          <w:p w14:paraId="25A2713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品牌</w:t>
            </w:r>
          </w:p>
        </w:tc>
        <w:tc>
          <w:tcPr>
            <w:tcW w:w="1537" w:type="dxa"/>
            <w:vAlign w:val="center"/>
          </w:tcPr>
          <w:p w14:paraId="65FC154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型号规格</w:t>
            </w:r>
          </w:p>
        </w:tc>
        <w:tc>
          <w:tcPr>
            <w:tcW w:w="1390" w:type="dxa"/>
            <w:vAlign w:val="center"/>
          </w:tcPr>
          <w:p w14:paraId="333A24C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计量单位</w:t>
            </w:r>
          </w:p>
        </w:tc>
        <w:tc>
          <w:tcPr>
            <w:tcW w:w="1124" w:type="dxa"/>
            <w:vAlign w:val="center"/>
          </w:tcPr>
          <w:p w14:paraId="3079F2D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数量</w:t>
            </w:r>
          </w:p>
        </w:tc>
        <w:tc>
          <w:tcPr>
            <w:tcW w:w="845" w:type="dxa"/>
            <w:vAlign w:val="center"/>
          </w:tcPr>
          <w:p w14:paraId="65033CC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单价（元）</w:t>
            </w:r>
          </w:p>
        </w:tc>
        <w:tc>
          <w:tcPr>
            <w:tcW w:w="1056" w:type="dxa"/>
            <w:vAlign w:val="center"/>
          </w:tcPr>
          <w:p w14:paraId="62B302B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报价（元）</w:t>
            </w:r>
          </w:p>
        </w:tc>
        <w:tc>
          <w:tcPr>
            <w:tcW w:w="800" w:type="dxa"/>
            <w:vAlign w:val="center"/>
          </w:tcPr>
          <w:p w14:paraId="7B231B52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</w:tr>
      <w:tr w14:paraId="40E053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71" w:type="dxa"/>
            <w:vAlign w:val="center"/>
          </w:tcPr>
          <w:p w14:paraId="0BFB859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7" w:type="dxa"/>
          </w:tcPr>
          <w:p w14:paraId="2437434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6" w:type="dxa"/>
            <w:vAlign w:val="center"/>
          </w:tcPr>
          <w:p w14:paraId="6C7A7B2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37" w:type="dxa"/>
          </w:tcPr>
          <w:p w14:paraId="18CC2EC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90" w:type="dxa"/>
          </w:tcPr>
          <w:p w14:paraId="7EACE87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4" w:type="dxa"/>
          </w:tcPr>
          <w:p w14:paraId="2DCF194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5" w:type="dxa"/>
            <w:vAlign w:val="center"/>
          </w:tcPr>
          <w:p w14:paraId="1D58181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6" w:type="dxa"/>
          </w:tcPr>
          <w:p w14:paraId="71595C8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0" w:type="dxa"/>
            <w:vAlign w:val="center"/>
          </w:tcPr>
          <w:p w14:paraId="2E7CDA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5A1F8B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71" w:type="dxa"/>
            <w:vAlign w:val="center"/>
          </w:tcPr>
          <w:p w14:paraId="0966B3D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7" w:type="dxa"/>
          </w:tcPr>
          <w:p w14:paraId="35F7986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6" w:type="dxa"/>
            <w:vAlign w:val="center"/>
          </w:tcPr>
          <w:p w14:paraId="082664B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37" w:type="dxa"/>
          </w:tcPr>
          <w:p w14:paraId="4F4BA30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90" w:type="dxa"/>
          </w:tcPr>
          <w:p w14:paraId="386573C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4" w:type="dxa"/>
          </w:tcPr>
          <w:p w14:paraId="6BA86C7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5" w:type="dxa"/>
            <w:vAlign w:val="center"/>
          </w:tcPr>
          <w:p w14:paraId="7646162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6" w:type="dxa"/>
          </w:tcPr>
          <w:p w14:paraId="1148D32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0" w:type="dxa"/>
            <w:vAlign w:val="center"/>
          </w:tcPr>
          <w:p w14:paraId="5E70C9E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769AA4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71" w:type="dxa"/>
            <w:vAlign w:val="center"/>
          </w:tcPr>
          <w:p w14:paraId="549ED26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7" w:type="dxa"/>
          </w:tcPr>
          <w:p w14:paraId="20F2A8A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6" w:type="dxa"/>
            <w:vAlign w:val="center"/>
          </w:tcPr>
          <w:p w14:paraId="2E95041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37" w:type="dxa"/>
          </w:tcPr>
          <w:p w14:paraId="2A4CA4F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90" w:type="dxa"/>
          </w:tcPr>
          <w:p w14:paraId="7BF6B84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4" w:type="dxa"/>
          </w:tcPr>
          <w:p w14:paraId="6C8A220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5" w:type="dxa"/>
            <w:vAlign w:val="center"/>
          </w:tcPr>
          <w:p w14:paraId="7659507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6" w:type="dxa"/>
          </w:tcPr>
          <w:p w14:paraId="427984E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0" w:type="dxa"/>
            <w:vAlign w:val="center"/>
          </w:tcPr>
          <w:p w14:paraId="0004C5E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6A97DE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71" w:type="dxa"/>
            <w:vAlign w:val="center"/>
          </w:tcPr>
          <w:p w14:paraId="2E24DF1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7" w:type="dxa"/>
          </w:tcPr>
          <w:p w14:paraId="3D8AA42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6" w:type="dxa"/>
            <w:vAlign w:val="center"/>
          </w:tcPr>
          <w:p w14:paraId="1E67386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37" w:type="dxa"/>
          </w:tcPr>
          <w:p w14:paraId="59D3F54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90" w:type="dxa"/>
          </w:tcPr>
          <w:p w14:paraId="58E1351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4" w:type="dxa"/>
          </w:tcPr>
          <w:p w14:paraId="3FE41D3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5" w:type="dxa"/>
            <w:vAlign w:val="center"/>
          </w:tcPr>
          <w:p w14:paraId="27013DC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6" w:type="dxa"/>
          </w:tcPr>
          <w:p w14:paraId="064A591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0" w:type="dxa"/>
            <w:vAlign w:val="center"/>
          </w:tcPr>
          <w:p w14:paraId="3C2E5E0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4DB926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71" w:type="dxa"/>
            <w:vAlign w:val="center"/>
          </w:tcPr>
          <w:p w14:paraId="78BC7FD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7" w:type="dxa"/>
          </w:tcPr>
          <w:p w14:paraId="72F11C2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6" w:type="dxa"/>
            <w:vAlign w:val="center"/>
          </w:tcPr>
          <w:p w14:paraId="4333778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37" w:type="dxa"/>
          </w:tcPr>
          <w:p w14:paraId="4C32904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90" w:type="dxa"/>
          </w:tcPr>
          <w:p w14:paraId="536E49F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4" w:type="dxa"/>
          </w:tcPr>
          <w:p w14:paraId="4408BF9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5" w:type="dxa"/>
            <w:vAlign w:val="center"/>
          </w:tcPr>
          <w:p w14:paraId="21D771C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6" w:type="dxa"/>
          </w:tcPr>
          <w:p w14:paraId="1813C72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0" w:type="dxa"/>
            <w:vAlign w:val="center"/>
          </w:tcPr>
          <w:p w14:paraId="08F9052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171CAE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671" w:type="dxa"/>
            <w:vAlign w:val="center"/>
          </w:tcPr>
          <w:p w14:paraId="544A89B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合计报价</w:t>
            </w:r>
          </w:p>
          <w:p w14:paraId="6CC7F50C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（大写）</w:t>
            </w:r>
          </w:p>
        </w:tc>
        <w:tc>
          <w:tcPr>
            <w:tcW w:w="7149" w:type="dxa"/>
            <w:gridSpan w:val="6"/>
          </w:tcPr>
          <w:p w14:paraId="741F61E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含税</w:t>
            </w:r>
          </w:p>
        </w:tc>
        <w:tc>
          <w:tcPr>
            <w:tcW w:w="1856" w:type="dxa"/>
            <w:gridSpan w:val="2"/>
            <w:vAlign w:val="center"/>
          </w:tcPr>
          <w:p w14:paraId="66086E79">
            <w:pPr>
              <w:adjustRightInd w:val="0"/>
              <w:snapToGrid w:val="0"/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￥</w:t>
            </w:r>
          </w:p>
        </w:tc>
      </w:tr>
    </w:tbl>
    <w:p w14:paraId="37D2A115">
      <w:pPr>
        <w:spacing w:line="400" w:lineRule="exact"/>
        <w:ind w:firstLine="105" w:firstLineChars="5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 xml:space="preserve">注：1.品牌指产品的品牌或注册商标； </w:t>
      </w:r>
    </w:p>
    <w:p w14:paraId="045EE301">
      <w:pPr>
        <w:spacing w:line="400" w:lineRule="exact"/>
        <w:ind w:firstLine="527" w:firstLineChars="25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2.投标人按“货物（产品）分项报价表”的格式结合采购</w:t>
      </w:r>
      <w:r>
        <w:rPr>
          <w:rFonts w:hint="eastAsia" w:ascii="宋体" w:hAnsi="宋体"/>
          <w:b/>
          <w:bCs/>
          <w:szCs w:val="21"/>
          <w:lang w:val="en-US" w:eastAsia="zh-CN"/>
        </w:rPr>
        <w:t>内容</w:t>
      </w:r>
      <w:r>
        <w:rPr>
          <w:rFonts w:hint="eastAsia" w:ascii="宋体" w:hAnsi="宋体"/>
          <w:b/>
          <w:bCs/>
          <w:szCs w:val="21"/>
        </w:rPr>
        <w:t>参数表详细报出投标报价的各个组成部分的报价，</w:t>
      </w:r>
      <w:r>
        <w:rPr>
          <w:rFonts w:hint="eastAsia" w:ascii="宋体" w:hAnsi="宋体"/>
          <w:b/>
          <w:bCs/>
          <w:szCs w:val="21"/>
          <w:lang w:val="en-US" w:eastAsia="zh-CN"/>
        </w:rPr>
        <w:t>采购内容参数里有个别分项有限价，报价时不能超过限价，有</w:t>
      </w:r>
      <w:r>
        <w:rPr>
          <w:rFonts w:hint="eastAsia" w:ascii="宋体" w:hAnsi="宋体"/>
          <w:b/>
          <w:bCs/>
          <w:szCs w:val="21"/>
        </w:rPr>
        <w:t>未按要求填报或漏项或缺项的，按无效投标处理；报价精确到小数点后两位；</w:t>
      </w:r>
    </w:p>
    <w:p w14:paraId="1C76BB64">
      <w:pPr>
        <w:spacing w:line="400" w:lineRule="exact"/>
        <w:ind w:firstLine="527" w:firstLineChars="25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3.所有产品报价均为含税报价</w:t>
      </w:r>
    </w:p>
    <w:p w14:paraId="195084FE">
      <w:pPr>
        <w:spacing w:line="400" w:lineRule="exact"/>
        <w:ind w:firstLine="527" w:firstLineChars="25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4.本表行数不足的，可自行扩展。</w:t>
      </w:r>
    </w:p>
    <w:p w14:paraId="20905975">
      <w:pPr>
        <w:spacing w:line="400" w:lineRule="exact"/>
        <w:ind w:firstLine="527" w:firstLineChars="25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5.此表合计报价须与开标一览表中的投标总报价（单价合计）一致。</w:t>
      </w:r>
    </w:p>
    <w:p w14:paraId="396254BC">
      <w:pPr>
        <w:spacing w:line="400" w:lineRule="exact"/>
        <w:ind w:firstLine="527" w:firstLineChars="250"/>
        <w:rPr>
          <w:rFonts w:ascii="宋体" w:hAnsi="宋体"/>
          <w:b/>
          <w:bCs/>
          <w:szCs w:val="21"/>
        </w:rPr>
      </w:pPr>
    </w:p>
    <w:p w14:paraId="2559ECB9">
      <w:pPr>
        <w:rPr>
          <w:rFonts w:ascii="宋体" w:hAnsi="宋体"/>
          <w:szCs w:val="21"/>
        </w:rPr>
      </w:pPr>
    </w:p>
    <w:p w14:paraId="224585E3">
      <w:pPr>
        <w:adjustRightInd w:val="0"/>
        <w:spacing w:line="400" w:lineRule="exact"/>
        <w:ind w:firstLine="105" w:firstLineChars="5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供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>应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bookmarkStart w:id="3" w:name="_GoBack"/>
      <w:bookmarkEnd w:id="3"/>
      <w:r>
        <w:rPr>
          <w:rFonts w:hint="eastAsia" w:ascii="宋体" w:hAnsi="宋体"/>
          <w:szCs w:val="21"/>
        </w:rPr>
        <w:t>商：</w:t>
      </w:r>
      <w:r>
        <w:rPr>
          <w:rFonts w:hint="eastAsia" w:ascii="宋体" w:hAnsi="宋体"/>
          <w:szCs w:val="21"/>
          <w:u w:val="single"/>
        </w:rPr>
        <w:t xml:space="preserve">                         </w:t>
      </w:r>
      <w:r>
        <w:rPr>
          <w:rFonts w:hint="eastAsia" w:ascii="宋体" w:hAnsi="宋体"/>
          <w:szCs w:val="21"/>
        </w:rPr>
        <w:t>（盖单位章）</w:t>
      </w:r>
    </w:p>
    <w:p w14:paraId="577C5B72">
      <w:pPr>
        <w:rPr>
          <w:rFonts w:ascii="宋体" w:hAnsi="宋体"/>
          <w:szCs w:val="21"/>
        </w:rPr>
      </w:pPr>
    </w:p>
    <w:p w14:paraId="4803EE26">
      <w:pPr>
        <w:rPr>
          <w:rFonts w:ascii="宋体" w:hAnsi="宋体"/>
          <w:szCs w:val="21"/>
        </w:rPr>
      </w:pPr>
    </w:p>
    <w:p w14:paraId="2D23701F">
      <w:pPr>
        <w:rPr>
          <w:rFonts w:ascii="宋体" w:hAnsi="宋体"/>
          <w:szCs w:val="21"/>
        </w:rPr>
      </w:pPr>
    </w:p>
    <w:p w14:paraId="2F66BC1E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法定代表人或委托代理人：</w:t>
      </w:r>
      <w:r>
        <w:rPr>
          <w:rFonts w:hint="eastAsia" w:ascii="宋体" w:hAnsi="宋体"/>
          <w:szCs w:val="21"/>
          <w:u w:val="single"/>
        </w:rPr>
        <w:t xml:space="preserve">               </w:t>
      </w:r>
      <w:r>
        <w:rPr>
          <w:rFonts w:hint="eastAsia" w:ascii="宋体" w:hAnsi="宋体"/>
          <w:szCs w:val="21"/>
        </w:rPr>
        <w:t>（签字或盖章）</w:t>
      </w:r>
    </w:p>
    <w:p w14:paraId="4C19AF83">
      <w:pPr>
        <w:spacing w:line="400" w:lineRule="exact"/>
        <w:ind w:firstLine="105" w:firstLineChars="50"/>
        <w:rPr>
          <w:rFonts w:ascii="仿宋_GB2312" w:hAnsi="宋体" w:eastAsia="仿宋_GB2312"/>
          <w:szCs w:val="21"/>
        </w:rPr>
      </w:pPr>
    </w:p>
    <w:p w14:paraId="1E9CBC2F">
      <w:pPr>
        <w:spacing w:line="400" w:lineRule="exact"/>
        <w:rPr>
          <w:rFonts w:ascii="仿宋_GB2312" w:hAnsi="宋体" w:eastAsia="仿宋_GB2312"/>
          <w:szCs w:val="21"/>
        </w:rPr>
      </w:pPr>
    </w:p>
    <w:p w14:paraId="520B6B86">
      <w:r>
        <w:rPr>
          <w:rFonts w:hint="eastAsia"/>
        </w:rPr>
        <w:t>日    期：20    年   月   日</w:t>
      </w:r>
    </w:p>
    <w:p w14:paraId="7338E80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jMDdkOTdmYzcxYWVjZDY2ODAyY2ZlYjkwYWIwNTIifQ=="/>
  </w:docVars>
  <w:rsids>
    <w:rsidRoot w:val="00000000"/>
    <w:rsid w:val="151E118A"/>
    <w:rsid w:val="16804E3D"/>
    <w:rsid w:val="63EB022D"/>
    <w:rsid w:val="6601039F"/>
    <w:rsid w:val="6A6B799F"/>
    <w:rsid w:val="750A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452</Words>
  <Characters>462</Characters>
  <Lines>0</Lines>
  <Paragraphs>0</Paragraphs>
  <TotalTime>0</TotalTime>
  <ScaleCrop>false</ScaleCrop>
  <LinksUpToDate>false</LinksUpToDate>
  <CharactersWithSpaces>730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2022-11-22T09:00:00Z</dcterms:created>
  <dc:creator>Administrator</dc:creator>
  <cp:lastModifiedBy>马宁</cp:lastModifiedBy>
  <dcterms:modified xsi:type="dcterms:W3CDTF">2026-06-11T07:07:23Z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8B7D3EDD0AAC4C1C9743B19A89FDABB2_13</vt:lpwstr>
  </property>
  <property fmtid="{D5CDD505-2E9C-101B-9397-08002B2CF9AE}" pid="4" name="KSOTemplateDocerSaveRecord">
    <vt:lpwstr>eyJoZGlkIjoiMWVhYTMwYzdiYjU4OTdiOWQzMDc0ZjE4ODZlN2Q4M2UiLCJ1c2VySWQiOiI2NDcxNTEzMzMifQ==</vt:lpwstr>
  </property>
</Properties>
</file>