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A14A65">
      <w:pPr>
        <w:spacing w:line="360" w:lineRule="auto"/>
        <w:jc w:val="center"/>
        <w:rPr>
          <w:rFonts w:ascii="Arial" w:hAnsi="Arial" w:eastAsia="黑体"/>
          <w:b/>
          <w:sz w:val="28"/>
          <w:szCs w:val="20"/>
        </w:rPr>
      </w:pPr>
      <w:r>
        <w:rPr>
          <w:rFonts w:hint="eastAsia" w:ascii="Arial" w:hAnsi="Arial" w:eastAsia="黑体"/>
          <w:b/>
          <w:sz w:val="28"/>
          <w:szCs w:val="20"/>
        </w:rPr>
        <w:t>第七部分  偏离表</w:t>
      </w:r>
    </w:p>
    <w:p w14:paraId="51857426">
      <w:pPr>
        <w:spacing w:after="240" w:afterLines="100" w:line="360" w:lineRule="auto"/>
        <w:jc w:val="center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bCs/>
          <w:sz w:val="28"/>
          <w:szCs w:val="28"/>
        </w:rPr>
        <w:t>1、商务条款偏离表</w:t>
      </w:r>
    </w:p>
    <w:p w14:paraId="1CB55878">
      <w:pPr>
        <w:spacing w:after="120" w:afterLines="50"/>
        <w:ind w:firstLine="105" w:firstLineChars="50"/>
        <w:rPr>
          <w:rFonts w:ascii="宋体" w:hAnsi="宋体"/>
          <w:szCs w:val="20"/>
        </w:rPr>
      </w:pPr>
      <w:r>
        <w:rPr>
          <w:rFonts w:hint="eastAsia" w:ascii="宋体" w:hAnsi="宋体"/>
          <w:szCs w:val="20"/>
        </w:rPr>
        <w:t xml:space="preserve">供应商名称：                                                采购项目编号：  </w:t>
      </w:r>
    </w:p>
    <w:tbl>
      <w:tblPr>
        <w:tblStyle w:val="4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1"/>
        <w:gridCol w:w="1429"/>
        <w:gridCol w:w="1989"/>
        <w:gridCol w:w="1985"/>
        <w:gridCol w:w="846"/>
        <w:gridCol w:w="2020"/>
      </w:tblGrid>
      <w:tr w14:paraId="37F435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551" w:type="dxa"/>
            <w:vAlign w:val="center"/>
          </w:tcPr>
          <w:p w14:paraId="5FA8674F">
            <w:pPr>
              <w:adjustRightInd w:val="0"/>
              <w:snapToGrid w:val="0"/>
              <w:ind w:right="2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序号</w:t>
            </w:r>
          </w:p>
        </w:tc>
        <w:tc>
          <w:tcPr>
            <w:tcW w:w="1429" w:type="dxa"/>
            <w:vAlign w:val="center"/>
          </w:tcPr>
          <w:p w14:paraId="01589E02">
            <w:pPr>
              <w:adjustRightInd w:val="0"/>
              <w:snapToGrid w:val="0"/>
              <w:ind w:right="2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文件条目号</w:t>
            </w:r>
          </w:p>
        </w:tc>
        <w:tc>
          <w:tcPr>
            <w:tcW w:w="1989" w:type="dxa"/>
            <w:vAlign w:val="center"/>
          </w:tcPr>
          <w:p w14:paraId="23C0F290">
            <w:pPr>
              <w:adjustRightInd w:val="0"/>
              <w:snapToGrid w:val="0"/>
              <w:ind w:right="2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磋商</w:t>
            </w:r>
            <w:r>
              <w:rPr>
                <w:rFonts w:hint="eastAsia" w:ascii="宋体" w:hAnsi="宋体"/>
                <w:b/>
                <w:bCs/>
                <w:szCs w:val="21"/>
              </w:rPr>
              <w:t>文件商务要求</w:t>
            </w:r>
          </w:p>
        </w:tc>
        <w:tc>
          <w:tcPr>
            <w:tcW w:w="1985" w:type="dxa"/>
            <w:vAlign w:val="center"/>
          </w:tcPr>
          <w:p w14:paraId="4EB03101">
            <w:pPr>
              <w:adjustRightInd w:val="0"/>
              <w:snapToGrid w:val="0"/>
              <w:ind w:right="2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响应</w:t>
            </w:r>
            <w:r>
              <w:rPr>
                <w:rFonts w:hint="eastAsia" w:ascii="宋体" w:hAnsi="宋体"/>
                <w:b/>
                <w:bCs/>
                <w:szCs w:val="21"/>
              </w:rPr>
              <w:t>文件商务响应</w:t>
            </w:r>
          </w:p>
        </w:tc>
        <w:tc>
          <w:tcPr>
            <w:tcW w:w="846" w:type="dxa"/>
            <w:vAlign w:val="center"/>
          </w:tcPr>
          <w:p w14:paraId="4918B939">
            <w:pPr>
              <w:adjustRightInd w:val="0"/>
              <w:snapToGrid w:val="0"/>
              <w:ind w:right="2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偏离</w:t>
            </w:r>
          </w:p>
        </w:tc>
        <w:tc>
          <w:tcPr>
            <w:tcW w:w="2020" w:type="dxa"/>
            <w:vAlign w:val="center"/>
          </w:tcPr>
          <w:p w14:paraId="424646D4">
            <w:pPr>
              <w:adjustRightInd w:val="0"/>
              <w:snapToGrid w:val="0"/>
              <w:ind w:right="2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偏离及其影响</w:t>
            </w:r>
          </w:p>
        </w:tc>
      </w:tr>
      <w:tr w14:paraId="636427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695F4A17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429" w:type="dxa"/>
          </w:tcPr>
          <w:p w14:paraId="7B1C8751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89" w:type="dxa"/>
          </w:tcPr>
          <w:p w14:paraId="606CEA13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85" w:type="dxa"/>
          </w:tcPr>
          <w:p w14:paraId="2CACAEBD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846" w:type="dxa"/>
          </w:tcPr>
          <w:p w14:paraId="6540D2B9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2020" w:type="dxa"/>
          </w:tcPr>
          <w:p w14:paraId="6ED290D6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</w:tr>
      <w:tr w14:paraId="72787D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29AB056B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429" w:type="dxa"/>
          </w:tcPr>
          <w:p w14:paraId="40C81481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89" w:type="dxa"/>
          </w:tcPr>
          <w:p w14:paraId="5D854024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85" w:type="dxa"/>
          </w:tcPr>
          <w:p w14:paraId="79F48637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846" w:type="dxa"/>
          </w:tcPr>
          <w:p w14:paraId="199565A1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2020" w:type="dxa"/>
          </w:tcPr>
          <w:p w14:paraId="0F06321D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</w:tr>
      <w:tr w14:paraId="025A86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5C950BDE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429" w:type="dxa"/>
          </w:tcPr>
          <w:p w14:paraId="1B6C275A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89" w:type="dxa"/>
          </w:tcPr>
          <w:p w14:paraId="505620EB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85" w:type="dxa"/>
          </w:tcPr>
          <w:p w14:paraId="4576A423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846" w:type="dxa"/>
          </w:tcPr>
          <w:p w14:paraId="09976917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2020" w:type="dxa"/>
          </w:tcPr>
          <w:p w14:paraId="0E7B8B4C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</w:tr>
      <w:tr w14:paraId="468B7B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52A79AD9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429" w:type="dxa"/>
          </w:tcPr>
          <w:p w14:paraId="7F76EF27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89" w:type="dxa"/>
          </w:tcPr>
          <w:p w14:paraId="1FB8C897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85" w:type="dxa"/>
          </w:tcPr>
          <w:p w14:paraId="70CAA410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846" w:type="dxa"/>
          </w:tcPr>
          <w:p w14:paraId="6C966D40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2020" w:type="dxa"/>
          </w:tcPr>
          <w:p w14:paraId="6CE36388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</w:tr>
      <w:tr w14:paraId="2972C6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7D3CAE14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429" w:type="dxa"/>
          </w:tcPr>
          <w:p w14:paraId="42079CD3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89" w:type="dxa"/>
          </w:tcPr>
          <w:p w14:paraId="32E55367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85" w:type="dxa"/>
          </w:tcPr>
          <w:p w14:paraId="764612E2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846" w:type="dxa"/>
          </w:tcPr>
          <w:p w14:paraId="106C65CC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2020" w:type="dxa"/>
          </w:tcPr>
          <w:p w14:paraId="1344DCFF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</w:tr>
      <w:tr w14:paraId="44CC49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66A2A15D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429" w:type="dxa"/>
          </w:tcPr>
          <w:p w14:paraId="1C1CB8C4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89" w:type="dxa"/>
          </w:tcPr>
          <w:p w14:paraId="24F1E5F7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85" w:type="dxa"/>
          </w:tcPr>
          <w:p w14:paraId="03DF30D4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846" w:type="dxa"/>
          </w:tcPr>
          <w:p w14:paraId="56415BC6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2020" w:type="dxa"/>
          </w:tcPr>
          <w:p w14:paraId="3BCDE621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</w:tr>
      <w:tr w14:paraId="11A0FF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5EEF5B24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429" w:type="dxa"/>
          </w:tcPr>
          <w:p w14:paraId="47DC67DE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89" w:type="dxa"/>
          </w:tcPr>
          <w:p w14:paraId="35096104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85" w:type="dxa"/>
          </w:tcPr>
          <w:p w14:paraId="4C5003D4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846" w:type="dxa"/>
          </w:tcPr>
          <w:p w14:paraId="371FB9A2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2020" w:type="dxa"/>
          </w:tcPr>
          <w:p w14:paraId="3E123EEA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</w:tr>
      <w:tr w14:paraId="26CFE6B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7550B83D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429" w:type="dxa"/>
          </w:tcPr>
          <w:p w14:paraId="38BEEBA0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89" w:type="dxa"/>
          </w:tcPr>
          <w:p w14:paraId="77A1B26A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85" w:type="dxa"/>
          </w:tcPr>
          <w:p w14:paraId="719048D7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846" w:type="dxa"/>
          </w:tcPr>
          <w:p w14:paraId="2393EDED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2020" w:type="dxa"/>
          </w:tcPr>
          <w:p w14:paraId="6331A698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</w:tr>
      <w:tr w14:paraId="3DDE4D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4D83F734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429" w:type="dxa"/>
          </w:tcPr>
          <w:p w14:paraId="301D90EB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89" w:type="dxa"/>
          </w:tcPr>
          <w:p w14:paraId="4851BE2B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85" w:type="dxa"/>
          </w:tcPr>
          <w:p w14:paraId="06B47367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846" w:type="dxa"/>
          </w:tcPr>
          <w:p w14:paraId="608305EF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2020" w:type="dxa"/>
          </w:tcPr>
          <w:p w14:paraId="52064F9E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</w:tr>
      <w:tr w14:paraId="413B0C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453B71E0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429" w:type="dxa"/>
          </w:tcPr>
          <w:p w14:paraId="5E1885D9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89" w:type="dxa"/>
          </w:tcPr>
          <w:p w14:paraId="15F0EDF3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85" w:type="dxa"/>
          </w:tcPr>
          <w:p w14:paraId="00551F42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846" w:type="dxa"/>
          </w:tcPr>
          <w:p w14:paraId="0937AEB3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2020" w:type="dxa"/>
          </w:tcPr>
          <w:p w14:paraId="7A7E0760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</w:tr>
      <w:tr w14:paraId="47BA46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09A6BF74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429" w:type="dxa"/>
          </w:tcPr>
          <w:p w14:paraId="678E2F46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89" w:type="dxa"/>
          </w:tcPr>
          <w:p w14:paraId="13468885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85" w:type="dxa"/>
          </w:tcPr>
          <w:p w14:paraId="56726D70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846" w:type="dxa"/>
          </w:tcPr>
          <w:p w14:paraId="1736B8FB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2020" w:type="dxa"/>
          </w:tcPr>
          <w:p w14:paraId="45B6971A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</w:tr>
      <w:tr w14:paraId="7DF0CF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771C266A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429" w:type="dxa"/>
          </w:tcPr>
          <w:p w14:paraId="6AFAF14D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89" w:type="dxa"/>
          </w:tcPr>
          <w:p w14:paraId="180E5377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1985" w:type="dxa"/>
          </w:tcPr>
          <w:p w14:paraId="259B5E03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846" w:type="dxa"/>
          </w:tcPr>
          <w:p w14:paraId="5C864D52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  <w:tc>
          <w:tcPr>
            <w:tcW w:w="2020" w:type="dxa"/>
          </w:tcPr>
          <w:p w14:paraId="214C8840">
            <w:pPr>
              <w:adjustRightInd w:val="0"/>
              <w:snapToGrid w:val="0"/>
              <w:spacing w:line="360" w:lineRule="auto"/>
              <w:ind w:right="24"/>
              <w:rPr>
                <w:rFonts w:ascii="黑体" w:hAnsi="华文中宋" w:eastAsia="黑体"/>
                <w:bCs/>
                <w:sz w:val="24"/>
              </w:rPr>
            </w:pPr>
          </w:p>
        </w:tc>
      </w:tr>
      <w:tr w14:paraId="102933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551" w:type="dxa"/>
            <w:vAlign w:val="center"/>
          </w:tcPr>
          <w:p w14:paraId="1C9BBE71">
            <w:pPr>
              <w:adjustRightInd w:val="0"/>
              <w:snapToGrid w:val="0"/>
              <w:spacing w:line="360" w:lineRule="auto"/>
              <w:ind w:right="24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说明</w:t>
            </w:r>
          </w:p>
        </w:tc>
        <w:tc>
          <w:tcPr>
            <w:tcW w:w="8269" w:type="dxa"/>
            <w:gridSpan w:val="5"/>
          </w:tcPr>
          <w:p w14:paraId="48AAE8D4"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1.偏离应按照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磋商</w:t>
            </w:r>
            <w:r>
              <w:rPr>
                <w:rFonts w:hint="eastAsia" w:ascii="宋体" w:hAnsi="宋体"/>
                <w:szCs w:val="21"/>
              </w:rPr>
              <w:t>文件条款定义理解，本表只填写有偏离的情况。</w:t>
            </w:r>
          </w:p>
          <w:p w14:paraId="6B47EE28">
            <w:pPr>
              <w:spacing w:line="300" w:lineRule="exact"/>
              <w:rPr>
                <w:rFonts w:ascii="黑体" w:hAnsi="华文中宋" w:eastAsia="黑体"/>
                <w:bCs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>2.对商务条款中所有要求，除本表所列出偏离外，均视为供应商响应其余全部商务条款要求；如供应商响应招标文件所有商务条款要求的，必须提交空白表，否则，其</w:t>
            </w:r>
            <w:r>
              <w:rPr>
                <w:rFonts w:hint="eastAsia" w:ascii="宋体" w:hAnsi="宋体"/>
                <w:b/>
                <w:szCs w:val="21"/>
              </w:rPr>
              <w:t>投标无效</w:t>
            </w:r>
            <w:r>
              <w:rPr>
                <w:rFonts w:hint="eastAsia" w:ascii="宋体" w:hAnsi="宋体"/>
                <w:szCs w:val="21"/>
              </w:rPr>
              <w:t>。</w:t>
            </w:r>
          </w:p>
        </w:tc>
      </w:tr>
    </w:tbl>
    <w:p w14:paraId="32432537">
      <w:pPr>
        <w:adjustRightInd w:val="0"/>
        <w:spacing w:line="400" w:lineRule="exact"/>
        <w:ind w:firstLine="420" w:firstLineChars="200"/>
        <w:jc w:val="left"/>
        <w:rPr>
          <w:rFonts w:ascii="宋体" w:hAnsi="宋体"/>
          <w:bCs/>
          <w:szCs w:val="21"/>
        </w:rPr>
      </w:pPr>
    </w:p>
    <w:p w14:paraId="038646E6">
      <w:pPr>
        <w:adjustRightInd w:val="0"/>
        <w:spacing w:line="400" w:lineRule="exact"/>
        <w:ind w:firstLine="420" w:firstLineChars="200"/>
        <w:jc w:val="left"/>
        <w:rPr>
          <w:rFonts w:ascii="宋体" w:hAnsi="宋体"/>
          <w:bCs/>
          <w:szCs w:val="21"/>
        </w:rPr>
      </w:pPr>
    </w:p>
    <w:p w14:paraId="21217710">
      <w:pPr>
        <w:adjustRightInd w:val="0"/>
        <w:spacing w:line="400" w:lineRule="exact"/>
        <w:ind w:firstLine="420" w:firstLineChars="200"/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供</w:t>
      </w:r>
      <w:r>
        <w:rPr>
          <w:rFonts w:hint="eastAsia" w:ascii="宋体" w:hAnsi="宋体"/>
          <w:bCs/>
          <w:szCs w:val="21"/>
          <w:lang w:val="en-US" w:eastAsia="zh-CN"/>
        </w:rPr>
        <w:t xml:space="preserve"> </w:t>
      </w:r>
      <w:r>
        <w:rPr>
          <w:rFonts w:hint="eastAsia" w:ascii="宋体" w:hAnsi="宋体"/>
          <w:bCs/>
          <w:szCs w:val="21"/>
        </w:rPr>
        <w:t>应</w:t>
      </w:r>
      <w:r>
        <w:rPr>
          <w:rFonts w:hint="eastAsia" w:ascii="宋体" w:hAnsi="宋体"/>
          <w:bCs/>
          <w:szCs w:val="21"/>
          <w:lang w:val="en-US" w:eastAsia="zh-CN"/>
        </w:rPr>
        <w:t xml:space="preserve"> </w:t>
      </w:r>
      <w:r>
        <w:rPr>
          <w:rFonts w:hint="eastAsia" w:ascii="宋体" w:hAnsi="宋体"/>
          <w:bCs/>
          <w:szCs w:val="21"/>
        </w:rPr>
        <w:t>商：</w:t>
      </w:r>
      <w:r>
        <w:rPr>
          <w:rFonts w:hint="eastAsia" w:ascii="宋体" w:hAnsi="宋体"/>
          <w:bCs/>
          <w:szCs w:val="21"/>
          <w:u w:val="single"/>
        </w:rPr>
        <w:t xml:space="preserve">                          </w:t>
      </w:r>
      <w:r>
        <w:rPr>
          <w:rFonts w:hint="eastAsia" w:ascii="宋体" w:hAnsi="宋体"/>
          <w:bCs/>
          <w:szCs w:val="21"/>
        </w:rPr>
        <w:t>（盖单位章）</w:t>
      </w:r>
    </w:p>
    <w:p w14:paraId="6CBA963C">
      <w:pPr>
        <w:adjustRightInd w:val="0"/>
        <w:spacing w:line="400" w:lineRule="exact"/>
        <w:ind w:firstLine="367" w:firstLineChars="175"/>
        <w:jc w:val="left"/>
        <w:rPr>
          <w:rFonts w:ascii="宋体" w:hAnsi="宋体"/>
          <w:szCs w:val="21"/>
        </w:rPr>
      </w:pPr>
    </w:p>
    <w:p w14:paraId="71FFE8D8">
      <w:pPr>
        <w:adjustRightInd w:val="0"/>
        <w:spacing w:line="400" w:lineRule="exact"/>
        <w:ind w:firstLine="367" w:firstLineChars="175"/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szCs w:val="21"/>
        </w:rPr>
        <w:t>法定代表人或委托代理人：</w:t>
      </w:r>
      <w:r>
        <w:rPr>
          <w:rFonts w:hint="eastAsia" w:ascii="宋体" w:hAnsi="宋体"/>
          <w:szCs w:val="21"/>
          <w:u w:val="single"/>
        </w:rPr>
        <w:t xml:space="preserve">             </w:t>
      </w:r>
      <w:r>
        <w:rPr>
          <w:rFonts w:hint="eastAsia" w:ascii="宋体" w:hAnsi="宋体"/>
          <w:szCs w:val="21"/>
        </w:rPr>
        <w:t>（签字或盖章）</w:t>
      </w:r>
    </w:p>
    <w:p w14:paraId="508EFB6A">
      <w:pPr>
        <w:adjustRightInd w:val="0"/>
        <w:spacing w:before="240" w:beforeLines="100" w:line="400" w:lineRule="exact"/>
        <w:ind w:firstLine="420" w:firstLineChars="200"/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日    期: 20</w:t>
      </w:r>
      <w:r>
        <w:rPr>
          <w:rFonts w:hint="eastAsia" w:ascii="宋体" w:hAnsi="宋体"/>
          <w:bCs/>
          <w:szCs w:val="21"/>
          <w:u w:val="single"/>
        </w:rPr>
        <w:t xml:space="preserve">  </w:t>
      </w:r>
      <w:r>
        <w:rPr>
          <w:rFonts w:hint="eastAsia" w:ascii="宋体" w:hAnsi="宋体"/>
          <w:bCs/>
          <w:szCs w:val="21"/>
        </w:rPr>
        <w:t>年</w:t>
      </w:r>
      <w:r>
        <w:rPr>
          <w:rFonts w:hint="eastAsia" w:ascii="宋体" w:hAnsi="宋体"/>
          <w:bCs/>
          <w:szCs w:val="21"/>
          <w:u w:val="single"/>
        </w:rPr>
        <w:t xml:space="preserve">  </w:t>
      </w:r>
      <w:r>
        <w:rPr>
          <w:rFonts w:hint="eastAsia" w:ascii="宋体" w:hAnsi="宋体"/>
          <w:bCs/>
          <w:szCs w:val="21"/>
        </w:rPr>
        <w:t>月</w:t>
      </w:r>
      <w:r>
        <w:rPr>
          <w:rFonts w:hint="eastAsia" w:ascii="宋体" w:hAnsi="宋体"/>
          <w:bCs/>
          <w:szCs w:val="21"/>
          <w:u w:val="single"/>
        </w:rPr>
        <w:t xml:space="preserve">  </w:t>
      </w:r>
      <w:r>
        <w:rPr>
          <w:rFonts w:hint="eastAsia" w:ascii="宋体" w:hAnsi="宋体"/>
          <w:bCs/>
          <w:szCs w:val="21"/>
        </w:rPr>
        <w:t>日</w:t>
      </w:r>
    </w:p>
    <w:p w14:paraId="482659FF">
      <w:pPr>
        <w:pStyle w:val="3"/>
      </w:pPr>
    </w:p>
    <w:p w14:paraId="35E3710B">
      <w:pPr>
        <w:jc w:val="center"/>
        <w:rPr>
          <w:sz w:val="28"/>
          <w:szCs w:val="28"/>
        </w:rPr>
      </w:pPr>
      <w:r>
        <w:rPr>
          <w:rFonts w:hint="eastAsia" w:ascii="黑体" w:hAnsi="宋体" w:eastAsia="黑体"/>
          <w:bCs/>
          <w:sz w:val="36"/>
          <w:szCs w:val="36"/>
        </w:rPr>
        <w:br w:type="page"/>
      </w:r>
      <w:r>
        <w:rPr>
          <w:rFonts w:hint="eastAsia" w:ascii="黑体" w:hAnsi="宋体" w:eastAsia="黑体"/>
          <w:bCs/>
          <w:sz w:val="28"/>
          <w:szCs w:val="28"/>
        </w:rPr>
        <w:t>2、技术要求偏离表</w:t>
      </w:r>
    </w:p>
    <w:p w14:paraId="70BA7AC0">
      <w:pPr>
        <w:pStyle w:val="2"/>
        <w:spacing w:before="120" w:beforeLines="50" w:after="120" w:afterLines="50"/>
        <w:ind w:firstLine="0"/>
        <w:rPr>
          <w:rFonts w:ascii="宋体" w:hAnsi="宋体"/>
          <w:b/>
          <w:bCs/>
        </w:rPr>
      </w:pPr>
      <w:r>
        <w:rPr>
          <w:rFonts w:hint="eastAsia"/>
        </w:rPr>
        <w:t xml:space="preserve">供应商名称：                                </w:t>
      </w:r>
      <w:r>
        <w:rPr>
          <w:rFonts w:hint="eastAsia" w:ascii="宋体" w:hAnsi="宋体"/>
        </w:rPr>
        <w:t xml:space="preserve">                    采购项目编号：</w:t>
      </w:r>
    </w:p>
    <w:tbl>
      <w:tblPr>
        <w:tblStyle w:val="4"/>
        <w:tblW w:w="0" w:type="auto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"/>
        <w:gridCol w:w="1474"/>
        <w:gridCol w:w="1865"/>
        <w:gridCol w:w="2542"/>
        <w:gridCol w:w="841"/>
        <w:gridCol w:w="1684"/>
      </w:tblGrid>
      <w:tr w14:paraId="05722F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841" w:type="dxa"/>
            <w:vAlign w:val="center"/>
          </w:tcPr>
          <w:p w14:paraId="32AC0BDB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b/>
                <w:szCs w:val="21"/>
              </w:rPr>
              <w:t>序号</w:t>
            </w:r>
          </w:p>
        </w:tc>
        <w:tc>
          <w:tcPr>
            <w:tcW w:w="1474" w:type="dxa"/>
            <w:vAlign w:val="center"/>
          </w:tcPr>
          <w:p w14:paraId="79517A7F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/>
                <w:b/>
                <w:szCs w:val="21"/>
              </w:rPr>
              <w:t>品名</w:t>
            </w:r>
          </w:p>
        </w:tc>
        <w:tc>
          <w:tcPr>
            <w:tcW w:w="1865" w:type="dxa"/>
            <w:vAlign w:val="center"/>
          </w:tcPr>
          <w:p w14:paraId="2A6284C7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磋商</w:t>
            </w:r>
            <w:r>
              <w:rPr>
                <w:b/>
                <w:szCs w:val="21"/>
              </w:rPr>
              <w:t>文件要求</w:t>
            </w:r>
          </w:p>
        </w:tc>
        <w:tc>
          <w:tcPr>
            <w:tcW w:w="2542" w:type="dxa"/>
            <w:vAlign w:val="center"/>
          </w:tcPr>
          <w:p w14:paraId="3AE73DE5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响应</w:t>
            </w:r>
            <w:r>
              <w:rPr>
                <w:b/>
                <w:szCs w:val="21"/>
              </w:rPr>
              <w:t>文件响应</w:t>
            </w:r>
          </w:p>
        </w:tc>
        <w:tc>
          <w:tcPr>
            <w:tcW w:w="841" w:type="dxa"/>
            <w:vAlign w:val="center"/>
          </w:tcPr>
          <w:p w14:paraId="599E2D61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b/>
                <w:szCs w:val="21"/>
              </w:rPr>
              <w:t>偏离</w:t>
            </w:r>
          </w:p>
        </w:tc>
        <w:tc>
          <w:tcPr>
            <w:tcW w:w="1684" w:type="dxa"/>
            <w:vAlign w:val="center"/>
          </w:tcPr>
          <w:p w14:paraId="656FB6BC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</w:tr>
      <w:tr w14:paraId="279A5D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vAlign w:val="center"/>
          </w:tcPr>
          <w:p w14:paraId="0ADB9D35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74" w:type="dxa"/>
            <w:vAlign w:val="center"/>
          </w:tcPr>
          <w:p w14:paraId="0905F5C9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5" w:type="dxa"/>
            <w:vAlign w:val="center"/>
          </w:tcPr>
          <w:p w14:paraId="51FDAD9D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542" w:type="dxa"/>
            <w:vAlign w:val="center"/>
          </w:tcPr>
          <w:p w14:paraId="4557EE68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41" w:type="dxa"/>
          </w:tcPr>
          <w:p w14:paraId="0D1BD4E1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84" w:type="dxa"/>
            <w:vAlign w:val="center"/>
          </w:tcPr>
          <w:p w14:paraId="21D06B70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14:paraId="7B6B49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vAlign w:val="center"/>
          </w:tcPr>
          <w:p w14:paraId="3EC61455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74" w:type="dxa"/>
            <w:vAlign w:val="center"/>
          </w:tcPr>
          <w:p w14:paraId="698915AA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5" w:type="dxa"/>
            <w:vAlign w:val="center"/>
          </w:tcPr>
          <w:p w14:paraId="5E506FE5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542" w:type="dxa"/>
            <w:vAlign w:val="center"/>
          </w:tcPr>
          <w:p w14:paraId="77564382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41" w:type="dxa"/>
          </w:tcPr>
          <w:p w14:paraId="63AFA2E4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84" w:type="dxa"/>
            <w:vAlign w:val="center"/>
          </w:tcPr>
          <w:p w14:paraId="4068ACB4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14:paraId="67C44A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vAlign w:val="center"/>
          </w:tcPr>
          <w:p w14:paraId="5C224DF2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74" w:type="dxa"/>
            <w:vAlign w:val="center"/>
          </w:tcPr>
          <w:p w14:paraId="13480158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5" w:type="dxa"/>
            <w:vAlign w:val="center"/>
          </w:tcPr>
          <w:p w14:paraId="6CA62DF3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542" w:type="dxa"/>
            <w:vAlign w:val="center"/>
          </w:tcPr>
          <w:p w14:paraId="398BEB4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41" w:type="dxa"/>
          </w:tcPr>
          <w:p w14:paraId="6560113B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84" w:type="dxa"/>
            <w:vAlign w:val="center"/>
          </w:tcPr>
          <w:p w14:paraId="690688F4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14:paraId="0CFDCF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vAlign w:val="center"/>
          </w:tcPr>
          <w:p w14:paraId="15A5927C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74" w:type="dxa"/>
            <w:vAlign w:val="center"/>
          </w:tcPr>
          <w:p w14:paraId="0D91B0ED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5" w:type="dxa"/>
            <w:vAlign w:val="center"/>
          </w:tcPr>
          <w:p w14:paraId="06E8E4FF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542" w:type="dxa"/>
            <w:vAlign w:val="center"/>
          </w:tcPr>
          <w:p w14:paraId="311893E1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41" w:type="dxa"/>
          </w:tcPr>
          <w:p w14:paraId="48400D5D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84" w:type="dxa"/>
            <w:vAlign w:val="center"/>
          </w:tcPr>
          <w:p w14:paraId="4D61EDE3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14:paraId="0C1A02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vAlign w:val="center"/>
          </w:tcPr>
          <w:p w14:paraId="1A703656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74" w:type="dxa"/>
            <w:vAlign w:val="center"/>
          </w:tcPr>
          <w:p w14:paraId="2D6EBB1E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5" w:type="dxa"/>
            <w:vAlign w:val="center"/>
          </w:tcPr>
          <w:p w14:paraId="42533F85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542" w:type="dxa"/>
            <w:vAlign w:val="center"/>
          </w:tcPr>
          <w:p w14:paraId="553AD7C3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41" w:type="dxa"/>
          </w:tcPr>
          <w:p w14:paraId="67F024B2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84" w:type="dxa"/>
            <w:vAlign w:val="center"/>
          </w:tcPr>
          <w:p w14:paraId="3C818024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14:paraId="4A98AA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vAlign w:val="center"/>
          </w:tcPr>
          <w:p w14:paraId="0C64F6DD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74" w:type="dxa"/>
            <w:vAlign w:val="center"/>
          </w:tcPr>
          <w:p w14:paraId="5878B29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5" w:type="dxa"/>
            <w:vAlign w:val="center"/>
          </w:tcPr>
          <w:p w14:paraId="6F7AFF55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542" w:type="dxa"/>
            <w:vAlign w:val="center"/>
          </w:tcPr>
          <w:p w14:paraId="13083CAA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41" w:type="dxa"/>
          </w:tcPr>
          <w:p w14:paraId="28DFCB5C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84" w:type="dxa"/>
            <w:vAlign w:val="center"/>
          </w:tcPr>
          <w:p w14:paraId="50A615F5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14:paraId="6029B6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vAlign w:val="center"/>
          </w:tcPr>
          <w:p w14:paraId="03DAADF5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74" w:type="dxa"/>
            <w:vAlign w:val="center"/>
          </w:tcPr>
          <w:p w14:paraId="11986FED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5" w:type="dxa"/>
            <w:vAlign w:val="center"/>
          </w:tcPr>
          <w:p w14:paraId="0318F6D2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542" w:type="dxa"/>
            <w:vAlign w:val="center"/>
          </w:tcPr>
          <w:p w14:paraId="6A490D8B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41" w:type="dxa"/>
          </w:tcPr>
          <w:p w14:paraId="6CC50BDE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84" w:type="dxa"/>
            <w:vAlign w:val="center"/>
          </w:tcPr>
          <w:p w14:paraId="34A2D5BB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14:paraId="0A9E4D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vAlign w:val="center"/>
          </w:tcPr>
          <w:p w14:paraId="451E33C2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74" w:type="dxa"/>
            <w:vAlign w:val="center"/>
          </w:tcPr>
          <w:p w14:paraId="5B10E15C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5" w:type="dxa"/>
            <w:vAlign w:val="center"/>
          </w:tcPr>
          <w:p w14:paraId="3ECE2810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542" w:type="dxa"/>
            <w:vAlign w:val="center"/>
          </w:tcPr>
          <w:p w14:paraId="75636F63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41" w:type="dxa"/>
          </w:tcPr>
          <w:p w14:paraId="0F714A65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84" w:type="dxa"/>
            <w:vAlign w:val="center"/>
          </w:tcPr>
          <w:p w14:paraId="57740C3A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14:paraId="5B6CA7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vAlign w:val="center"/>
          </w:tcPr>
          <w:p w14:paraId="56E0B56A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74" w:type="dxa"/>
            <w:vAlign w:val="center"/>
          </w:tcPr>
          <w:p w14:paraId="47A9C072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5" w:type="dxa"/>
            <w:vAlign w:val="center"/>
          </w:tcPr>
          <w:p w14:paraId="2ADCF818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542" w:type="dxa"/>
            <w:vAlign w:val="center"/>
          </w:tcPr>
          <w:p w14:paraId="095227B0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41" w:type="dxa"/>
          </w:tcPr>
          <w:p w14:paraId="1F813E9A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84" w:type="dxa"/>
            <w:vAlign w:val="center"/>
          </w:tcPr>
          <w:p w14:paraId="072903FE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14:paraId="0B49FF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vAlign w:val="center"/>
          </w:tcPr>
          <w:p w14:paraId="4DC23939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74" w:type="dxa"/>
            <w:vAlign w:val="center"/>
          </w:tcPr>
          <w:p w14:paraId="2145600D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5" w:type="dxa"/>
            <w:vAlign w:val="center"/>
          </w:tcPr>
          <w:p w14:paraId="58C11426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542" w:type="dxa"/>
            <w:vAlign w:val="center"/>
          </w:tcPr>
          <w:p w14:paraId="058ABA4A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41" w:type="dxa"/>
          </w:tcPr>
          <w:p w14:paraId="16567BB1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84" w:type="dxa"/>
            <w:vAlign w:val="center"/>
          </w:tcPr>
          <w:p w14:paraId="594C2DB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14:paraId="32FA4B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vAlign w:val="center"/>
          </w:tcPr>
          <w:p w14:paraId="3FB1D88A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74" w:type="dxa"/>
            <w:vAlign w:val="center"/>
          </w:tcPr>
          <w:p w14:paraId="4365E71B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5" w:type="dxa"/>
            <w:vAlign w:val="center"/>
          </w:tcPr>
          <w:p w14:paraId="6241BF6A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542" w:type="dxa"/>
            <w:vAlign w:val="center"/>
          </w:tcPr>
          <w:p w14:paraId="4E68C9CD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41" w:type="dxa"/>
          </w:tcPr>
          <w:p w14:paraId="3B946EE2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84" w:type="dxa"/>
            <w:vAlign w:val="center"/>
          </w:tcPr>
          <w:p w14:paraId="7A0CFBAE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14:paraId="48D385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vAlign w:val="center"/>
          </w:tcPr>
          <w:p w14:paraId="24DD1E02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74" w:type="dxa"/>
            <w:vAlign w:val="center"/>
          </w:tcPr>
          <w:p w14:paraId="1C9D6B9C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5" w:type="dxa"/>
            <w:vAlign w:val="center"/>
          </w:tcPr>
          <w:p w14:paraId="16B13423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542" w:type="dxa"/>
            <w:vAlign w:val="center"/>
          </w:tcPr>
          <w:p w14:paraId="77E3B52E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41" w:type="dxa"/>
          </w:tcPr>
          <w:p w14:paraId="185F8753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84" w:type="dxa"/>
            <w:vAlign w:val="center"/>
          </w:tcPr>
          <w:p w14:paraId="5671E559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14:paraId="5948A9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vAlign w:val="center"/>
          </w:tcPr>
          <w:p w14:paraId="1351B264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74" w:type="dxa"/>
            <w:vAlign w:val="center"/>
          </w:tcPr>
          <w:p w14:paraId="590EED9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5" w:type="dxa"/>
            <w:vAlign w:val="center"/>
          </w:tcPr>
          <w:p w14:paraId="145BB0E0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542" w:type="dxa"/>
            <w:vAlign w:val="center"/>
          </w:tcPr>
          <w:p w14:paraId="30BCEA29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41" w:type="dxa"/>
          </w:tcPr>
          <w:p w14:paraId="5299AF4C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84" w:type="dxa"/>
            <w:vAlign w:val="center"/>
          </w:tcPr>
          <w:p w14:paraId="506BCDEA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14:paraId="424C1C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vAlign w:val="center"/>
          </w:tcPr>
          <w:p w14:paraId="4A7C9F0C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74" w:type="dxa"/>
            <w:vAlign w:val="center"/>
          </w:tcPr>
          <w:p w14:paraId="21528116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5" w:type="dxa"/>
            <w:vAlign w:val="center"/>
          </w:tcPr>
          <w:p w14:paraId="79DAFCA2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542" w:type="dxa"/>
            <w:vAlign w:val="center"/>
          </w:tcPr>
          <w:p w14:paraId="35066925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41" w:type="dxa"/>
          </w:tcPr>
          <w:p w14:paraId="0B8CA502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84" w:type="dxa"/>
            <w:vAlign w:val="center"/>
          </w:tcPr>
          <w:p w14:paraId="7F533495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14:paraId="3CC2D6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vAlign w:val="center"/>
          </w:tcPr>
          <w:p w14:paraId="1732D3F0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74" w:type="dxa"/>
            <w:vAlign w:val="center"/>
          </w:tcPr>
          <w:p w14:paraId="7169B19D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5" w:type="dxa"/>
            <w:vAlign w:val="center"/>
          </w:tcPr>
          <w:p w14:paraId="6233F4CF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542" w:type="dxa"/>
            <w:vAlign w:val="center"/>
          </w:tcPr>
          <w:p w14:paraId="1448B07E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41" w:type="dxa"/>
          </w:tcPr>
          <w:p w14:paraId="56D97FE7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84" w:type="dxa"/>
            <w:vAlign w:val="center"/>
          </w:tcPr>
          <w:p w14:paraId="7E903AAF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14:paraId="63F483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vAlign w:val="center"/>
          </w:tcPr>
          <w:p w14:paraId="71CF1AA1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74" w:type="dxa"/>
            <w:vAlign w:val="center"/>
          </w:tcPr>
          <w:p w14:paraId="11BA9FE8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5" w:type="dxa"/>
            <w:vAlign w:val="center"/>
          </w:tcPr>
          <w:p w14:paraId="637EF1D6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542" w:type="dxa"/>
            <w:vAlign w:val="center"/>
          </w:tcPr>
          <w:p w14:paraId="71ACC40E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41" w:type="dxa"/>
          </w:tcPr>
          <w:p w14:paraId="6B73D852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84" w:type="dxa"/>
            <w:vAlign w:val="center"/>
          </w:tcPr>
          <w:p w14:paraId="08975AC9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14:paraId="0AD5BA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841" w:type="dxa"/>
            <w:vAlign w:val="center"/>
          </w:tcPr>
          <w:p w14:paraId="1D8DEB8A">
            <w:pPr>
              <w:adjustRightInd w:val="0"/>
              <w:snapToGrid w:val="0"/>
              <w:spacing w:line="360" w:lineRule="auto"/>
              <w:ind w:right="24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说明</w:t>
            </w:r>
          </w:p>
        </w:tc>
        <w:tc>
          <w:tcPr>
            <w:tcW w:w="8406" w:type="dxa"/>
            <w:gridSpan w:val="5"/>
            <w:vAlign w:val="center"/>
          </w:tcPr>
          <w:p w14:paraId="7993AA36"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偏离应按照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磋商</w:t>
            </w:r>
            <w:r>
              <w:rPr>
                <w:rFonts w:hint="eastAsia" w:ascii="宋体" w:hAnsi="宋体"/>
                <w:szCs w:val="21"/>
              </w:rPr>
              <w:t>文件采购内容中表格参数要求，逐项填写，未按要求填写或者漏项、缺项的，可能会对供应商作出不利的评判。</w:t>
            </w:r>
          </w:p>
          <w:p w14:paraId="287BEEF6">
            <w:pPr>
              <w:adjustRightInd w:val="0"/>
              <w:snapToGrid w:val="0"/>
              <w:ind w:right="24"/>
              <w:rPr>
                <w:rFonts w:ascii="宋体" w:hAnsi="宋体"/>
                <w:bCs/>
                <w:sz w:val="24"/>
              </w:rPr>
            </w:pPr>
          </w:p>
        </w:tc>
      </w:tr>
    </w:tbl>
    <w:p w14:paraId="10FA5D7E">
      <w:pPr>
        <w:adjustRightInd w:val="0"/>
        <w:spacing w:line="400" w:lineRule="exact"/>
        <w:ind w:firstLine="367" w:firstLineChars="175"/>
        <w:jc w:val="left"/>
        <w:rPr>
          <w:rFonts w:ascii="仿宋_GB2312" w:hAnsi="宋体" w:eastAsia="仿宋_GB2312"/>
          <w:bCs/>
          <w:szCs w:val="21"/>
        </w:rPr>
      </w:pPr>
    </w:p>
    <w:p w14:paraId="23F2E34C">
      <w:pPr>
        <w:adjustRightInd w:val="0"/>
        <w:spacing w:after="240" w:afterLines="100" w:line="400" w:lineRule="exact"/>
        <w:ind w:firstLine="367" w:firstLineChars="175"/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供</w:t>
      </w:r>
      <w:r>
        <w:rPr>
          <w:rFonts w:hint="eastAsia" w:ascii="宋体" w:hAnsi="宋体"/>
          <w:bCs/>
          <w:szCs w:val="21"/>
          <w:lang w:val="en-US" w:eastAsia="zh-CN"/>
        </w:rPr>
        <w:t xml:space="preserve"> </w:t>
      </w:r>
      <w:r>
        <w:rPr>
          <w:rFonts w:hint="eastAsia" w:ascii="宋体" w:hAnsi="宋体"/>
          <w:bCs/>
          <w:szCs w:val="21"/>
        </w:rPr>
        <w:t>应</w:t>
      </w:r>
      <w:r>
        <w:rPr>
          <w:rFonts w:hint="eastAsia" w:ascii="宋体" w:hAnsi="宋体"/>
          <w:bCs/>
          <w:szCs w:val="21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宋体" w:hAnsi="宋体"/>
          <w:bCs/>
          <w:szCs w:val="21"/>
        </w:rPr>
        <w:t>商：</w:t>
      </w:r>
      <w:r>
        <w:rPr>
          <w:rFonts w:hint="eastAsia" w:ascii="宋体" w:hAnsi="宋体"/>
          <w:bCs/>
          <w:szCs w:val="21"/>
          <w:u w:val="single"/>
        </w:rPr>
        <w:t xml:space="preserve">                     </w:t>
      </w:r>
      <w:r>
        <w:rPr>
          <w:rFonts w:hint="eastAsia" w:ascii="宋体" w:hAnsi="宋体"/>
          <w:bCs/>
          <w:szCs w:val="21"/>
        </w:rPr>
        <w:t>（单位盖章）</w:t>
      </w:r>
    </w:p>
    <w:p w14:paraId="78BB81DB">
      <w:pPr>
        <w:adjustRightInd w:val="0"/>
        <w:spacing w:before="360" w:beforeLines="150" w:line="360" w:lineRule="auto"/>
        <w:ind w:firstLine="367" w:firstLineChars="175"/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szCs w:val="21"/>
        </w:rPr>
        <w:t>法定代表人或委托代理人：</w: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hint="eastAsia" w:ascii="宋体" w:hAnsi="宋体"/>
          <w:szCs w:val="21"/>
        </w:rPr>
        <w:t>（签字或盖章）</w:t>
      </w:r>
    </w:p>
    <w:p w14:paraId="7508D1E7">
      <w:pPr>
        <w:adjustRightInd w:val="0"/>
        <w:spacing w:before="360" w:beforeLines="150" w:line="360" w:lineRule="auto"/>
        <w:ind w:firstLine="420" w:firstLineChars="200"/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日   期:20   年  月  日</w:t>
      </w:r>
    </w:p>
    <w:p w14:paraId="47C18237">
      <w:pPr>
        <w:adjustRightInd w:val="0"/>
        <w:snapToGrid w:val="0"/>
        <w:spacing w:line="360" w:lineRule="auto"/>
        <w:jc w:val="left"/>
        <w:rPr>
          <w:rFonts w:ascii="宋体" w:hAnsi="宋体"/>
          <w:b/>
          <w:sz w:val="28"/>
          <w:szCs w:val="28"/>
        </w:rPr>
      </w:pPr>
    </w:p>
    <w:p w14:paraId="7592FB9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VjMDdkOTdmYzcxYWVjZDY2ODAyY2ZlYjkwYWIwNTIifQ=="/>
  </w:docVars>
  <w:rsids>
    <w:rsidRoot w:val="00000000"/>
    <w:rsid w:val="404A79ED"/>
    <w:rsid w:val="60156DAE"/>
    <w:rsid w:val="63EB022D"/>
    <w:rsid w:val="6601039F"/>
    <w:rsid w:val="6814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paragraph" w:styleId="3">
    <w:name w:val="toa heading"/>
    <w:basedOn w:val="1"/>
    <w:next w:val="1"/>
    <w:qFormat/>
    <w:uiPriority w:val="0"/>
    <w:pPr>
      <w:spacing w:before="120"/>
    </w:pPr>
    <w:rPr>
      <w:rFonts w:ascii="Cambria" w:hAnsi="Cambria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305</Words>
  <Characters>308</Characters>
  <Lines>0</Lines>
  <Paragraphs>0</Paragraphs>
  <TotalTime>1</TotalTime>
  <ScaleCrop>false</ScaleCrop>
  <LinksUpToDate>false</LinksUpToDate>
  <CharactersWithSpaces>464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2022-11-22T09:00:00Z</dcterms:created>
  <dc:creator>Administrator</dc:creator>
  <cp:lastModifiedBy>马宁</cp:lastModifiedBy>
  <dcterms:modified xsi:type="dcterms:W3CDTF">2026-06-11T07:09:21Z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C07CDB49E69F403D85E82879620C58DF_13</vt:lpwstr>
  </property>
  <property fmtid="{D5CDD505-2E9C-101B-9397-08002B2CF9AE}" pid="4" name="KSOTemplateDocerSaveRecord">
    <vt:lpwstr>eyJoZGlkIjoiMWVhYTMwYzdiYjU4OTdiOWQzMDc0ZjE4ODZlN2Q4M2UiLCJ1c2VySWQiOiI2NDcxNTEzMzMifQ==</vt:lpwstr>
  </property>
</Properties>
</file>