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9D1C5">
      <w:pPr>
        <w:jc w:val="center"/>
        <w:rPr>
          <w:rFonts w:hint="eastAsia"/>
          <w:b/>
          <w:bCs/>
          <w:lang w:val="en-US" w:eastAsia="zh-CN"/>
        </w:rPr>
      </w:pPr>
      <w:bookmarkStart w:id="0" w:name="_GoBack"/>
      <w:r>
        <w:rPr>
          <w:rFonts w:hint="eastAsia"/>
          <w:b/>
          <w:bCs/>
          <w:lang w:val="en-US" w:eastAsia="zh-CN"/>
        </w:rPr>
        <w:t>技术方案</w:t>
      </w:r>
    </w:p>
    <w:p w14:paraId="6B9880ED"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（根据评审标准中的详细描述进行编制）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ZmY1ODQzYmU0MjFhYjU4YTRmN2U3NGFiNmY1YWQifQ=="/>
  </w:docVars>
  <w:rsids>
    <w:rsidRoot w:val="00000000"/>
    <w:rsid w:val="125D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2026-06-25T02:31:03Z</dcterms:created>
  <dc:creator>Administrator</dc:creator>
  <cp:lastModifiedBy>想想怎么做饭</cp:lastModifiedBy>
  <dcterms:modified xsi:type="dcterms:W3CDTF">2026-06-25T02:31:32Z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493AF307C49A4A79ABBA671A1CBA6610_12</vt:lpwstr>
  </property>
</Properties>
</file>