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9007E1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采购清单</w:t>
      </w:r>
    </w:p>
    <w:tbl>
      <w:tblPr>
        <w:tblStyle w:val="3"/>
        <w:tblW w:w="91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"/>
        <w:gridCol w:w="1600"/>
        <w:gridCol w:w="1700"/>
        <w:gridCol w:w="1350"/>
        <w:gridCol w:w="617"/>
        <w:gridCol w:w="1703"/>
        <w:gridCol w:w="1680"/>
      </w:tblGrid>
      <w:tr w14:paraId="2407C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3761" w:type="dxa"/>
            <w:gridSpan w:val="3"/>
            <w:vAlign w:val="center"/>
          </w:tcPr>
          <w:p w14:paraId="24E9F6CE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采购单位</w:t>
            </w:r>
          </w:p>
        </w:tc>
        <w:tc>
          <w:tcPr>
            <w:tcW w:w="5350" w:type="dxa"/>
            <w:gridSpan w:val="4"/>
            <w:vAlign w:val="center"/>
          </w:tcPr>
          <w:p w14:paraId="22B348E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旬阳市应急管理局</w:t>
            </w:r>
          </w:p>
        </w:tc>
      </w:tr>
      <w:tr w14:paraId="08FE5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3761" w:type="dxa"/>
            <w:gridSpan w:val="3"/>
            <w:vAlign w:val="center"/>
          </w:tcPr>
          <w:p w14:paraId="2B6323A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5350" w:type="dxa"/>
            <w:gridSpan w:val="4"/>
            <w:vAlign w:val="center"/>
          </w:tcPr>
          <w:p w14:paraId="1A622A3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eastAsia="zh-CN"/>
              </w:rPr>
              <w:t>旬阳市区域性矿山重大风险隐患排查项目</w:t>
            </w:r>
          </w:p>
        </w:tc>
      </w:tr>
      <w:tr w14:paraId="56250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461" w:type="dxa"/>
            <w:vAlign w:val="center"/>
          </w:tcPr>
          <w:p w14:paraId="654A400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00" w:type="dxa"/>
            <w:vAlign w:val="center"/>
          </w:tcPr>
          <w:p w14:paraId="26ECE1F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品名</w:t>
            </w:r>
          </w:p>
        </w:tc>
        <w:tc>
          <w:tcPr>
            <w:tcW w:w="1700" w:type="dxa"/>
            <w:vAlign w:val="center"/>
          </w:tcPr>
          <w:p w14:paraId="6D24BC80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采购标的</w:t>
            </w:r>
          </w:p>
        </w:tc>
        <w:tc>
          <w:tcPr>
            <w:tcW w:w="1350" w:type="dxa"/>
            <w:vAlign w:val="center"/>
          </w:tcPr>
          <w:p w14:paraId="1BE95AC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  <w:tc>
          <w:tcPr>
            <w:tcW w:w="617" w:type="dxa"/>
            <w:vAlign w:val="center"/>
          </w:tcPr>
          <w:p w14:paraId="2E2543F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703" w:type="dxa"/>
            <w:vAlign w:val="center"/>
          </w:tcPr>
          <w:p w14:paraId="2226DF1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</w:tc>
        <w:tc>
          <w:tcPr>
            <w:tcW w:w="1680" w:type="dxa"/>
            <w:vAlign w:val="center"/>
          </w:tcPr>
          <w:p w14:paraId="10720A0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技术参数</w:t>
            </w:r>
          </w:p>
        </w:tc>
      </w:tr>
      <w:tr w14:paraId="388EF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461" w:type="dxa"/>
          </w:tcPr>
          <w:p w14:paraId="72B86D52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00" w:type="dxa"/>
          </w:tcPr>
          <w:p w14:paraId="0B7CE424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其他灾害防治和应急管理服务</w:t>
            </w:r>
          </w:p>
        </w:tc>
        <w:tc>
          <w:tcPr>
            <w:tcW w:w="1700" w:type="dxa"/>
          </w:tcPr>
          <w:p w14:paraId="5318D448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旬阳市区域性矿山重大风险隐患排查项目</w:t>
            </w:r>
          </w:p>
        </w:tc>
        <w:tc>
          <w:tcPr>
            <w:tcW w:w="1350" w:type="dxa"/>
          </w:tcPr>
          <w:p w14:paraId="00004080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47250052.58元</w:t>
            </w:r>
          </w:p>
        </w:tc>
        <w:tc>
          <w:tcPr>
            <w:tcW w:w="617" w:type="dxa"/>
          </w:tcPr>
          <w:p w14:paraId="54295DBC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03" w:type="dxa"/>
          </w:tcPr>
          <w:p w14:paraId="32E6E281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47250052.58元</w:t>
            </w:r>
          </w:p>
        </w:tc>
        <w:tc>
          <w:tcPr>
            <w:tcW w:w="1680" w:type="dxa"/>
          </w:tcPr>
          <w:p w14:paraId="4B20F157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旬阳市区域性矿山重大风险隐患的排查专业技术服务</w:t>
            </w:r>
          </w:p>
        </w:tc>
      </w:tr>
      <w:tr w14:paraId="3DDE9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461" w:type="dxa"/>
          </w:tcPr>
          <w:p w14:paraId="1B7F1CED">
            <w:pPr>
              <w:rPr>
                <w:vertAlign w:val="baseline"/>
              </w:rPr>
            </w:pPr>
          </w:p>
        </w:tc>
        <w:tc>
          <w:tcPr>
            <w:tcW w:w="1600" w:type="dxa"/>
          </w:tcPr>
          <w:p w14:paraId="576BEE4E">
            <w:pPr>
              <w:rPr>
                <w:vertAlign w:val="baseline"/>
              </w:rPr>
            </w:pPr>
          </w:p>
        </w:tc>
        <w:tc>
          <w:tcPr>
            <w:tcW w:w="1700" w:type="dxa"/>
          </w:tcPr>
          <w:p w14:paraId="73B9BC4D">
            <w:pPr>
              <w:rPr>
                <w:vertAlign w:val="baseline"/>
              </w:rPr>
            </w:pPr>
          </w:p>
        </w:tc>
        <w:tc>
          <w:tcPr>
            <w:tcW w:w="1350" w:type="dxa"/>
          </w:tcPr>
          <w:p w14:paraId="5699B2D4">
            <w:pPr>
              <w:rPr>
                <w:vertAlign w:val="baseline"/>
              </w:rPr>
            </w:pPr>
          </w:p>
        </w:tc>
        <w:tc>
          <w:tcPr>
            <w:tcW w:w="617" w:type="dxa"/>
          </w:tcPr>
          <w:p w14:paraId="6EE58741">
            <w:pPr>
              <w:rPr>
                <w:vertAlign w:val="baseline"/>
              </w:rPr>
            </w:pPr>
          </w:p>
        </w:tc>
        <w:tc>
          <w:tcPr>
            <w:tcW w:w="1703" w:type="dxa"/>
          </w:tcPr>
          <w:p w14:paraId="0EC2CF3B">
            <w:pPr>
              <w:rPr>
                <w:vertAlign w:val="baseline"/>
              </w:rPr>
            </w:pPr>
          </w:p>
        </w:tc>
        <w:tc>
          <w:tcPr>
            <w:tcW w:w="1680" w:type="dxa"/>
          </w:tcPr>
          <w:p w14:paraId="7B55D3CC">
            <w:pPr>
              <w:rPr>
                <w:vertAlign w:val="baseline"/>
              </w:rPr>
            </w:pPr>
          </w:p>
        </w:tc>
      </w:tr>
      <w:tr w14:paraId="3C528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461" w:type="dxa"/>
          </w:tcPr>
          <w:p w14:paraId="1358DEAD">
            <w:pPr>
              <w:rPr>
                <w:vertAlign w:val="baseline"/>
              </w:rPr>
            </w:pPr>
          </w:p>
        </w:tc>
        <w:tc>
          <w:tcPr>
            <w:tcW w:w="1600" w:type="dxa"/>
          </w:tcPr>
          <w:p w14:paraId="0F992ED6">
            <w:pPr>
              <w:rPr>
                <w:vertAlign w:val="baseline"/>
              </w:rPr>
            </w:pPr>
          </w:p>
        </w:tc>
        <w:tc>
          <w:tcPr>
            <w:tcW w:w="1700" w:type="dxa"/>
          </w:tcPr>
          <w:p w14:paraId="2CFE721C">
            <w:pPr>
              <w:rPr>
                <w:vertAlign w:val="baseline"/>
              </w:rPr>
            </w:pPr>
          </w:p>
        </w:tc>
        <w:tc>
          <w:tcPr>
            <w:tcW w:w="1350" w:type="dxa"/>
          </w:tcPr>
          <w:p w14:paraId="2BC564E0">
            <w:pPr>
              <w:rPr>
                <w:vertAlign w:val="baseline"/>
              </w:rPr>
            </w:pPr>
          </w:p>
        </w:tc>
        <w:tc>
          <w:tcPr>
            <w:tcW w:w="617" w:type="dxa"/>
          </w:tcPr>
          <w:p w14:paraId="4F88CE3A">
            <w:pPr>
              <w:rPr>
                <w:vertAlign w:val="baseline"/>
              </w:rPr>
            </w:pPr>
          </w:p>
        </w:tc>
        <w:tc>
          <w:tcPr>
            <w:tcW w:w="1703" w:type="dxa"/>
          </w:tcPr>
          <w:p w14:paraId="3061B638">
            <w:pPr>
              <w:rPr>
                <w:vertAlign w:val="baseline"/>
              </w:rPr>
            </w:pPr>
          </w:p>
        </w:tc>
        <w:tc>
          <w:tcPr>
            <w:tcW w:w="1680" w:type="dxa"/>
          </w:tcPr>
          <w:p w14:paraId="5E22199A">
            <w:pPr>
              <w:rPr>
                <w:vertAlign w:val="baseline"/>
              </w:rPr>
            </w:pPr>
          </w:p>
        </w:tc>
      </w:tr>
    </w:tbl>
    <w:p w14:paraId="40FE5A9A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9239F"/>
    <w:rsid w:val="4119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2026-09-14T06:04:00Z</dcterms:created>
  <dc:creator>橙子！</dc:creator>
  <cp:lastModifiedBy>橙子！</cp:lastModifiedBy>
  <dcterms:modified xsi:type="dcterms:W3CDTF">2026-09-14T06:14:54Z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F46A87D17A7A433A88FFD0697651EEFB_11</vt:lpwstr>
  </property>
  <property fmtid="{D5CDD505-2E9C-101B-9397-08002B2CF9AE}" pid="4" name="KSOTemplateDocerSaveRecord">
    <vt:lpwstr>eyJoZGlkIjoiMDFhYjY3N2ZjMmVjMDI4YzdjNDNkNzY3NTk0ZDQwYzYiLCJ1c2VySWQiOiI1MTA5ODMyODEifQ==</vt:lpwstr>
  </property>
</Properties>
</file>