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W w:w="10589" w:type="dxa"/>
        <w:tblInd w:w="-338" w:type="dxa"/>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108"/>
        <w:gridCol w:w="8481"/>
      </w:tblGrid>
      <w:tr w14:paraId="64698813">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0589" w:type="dxa"/>
            <w:gridSpan w:val="2"/>
            <w:tcBorders>
              <w:top w:val="nil"/>
              <w:left w:val="nil"/>
              <w:bottom w:val="single" w:color="auto" w:sz="4" w:space="0"/>
              <w:right w:val="nil"/>
            </w:tcBorders>
            <w:noWrap w:val="0"/>
            <w:tcMar>
              <w:top w:w="0" w:type="dxa"/>
              <w:left w:w="108" w:type="dxa"/>
              <w:bottom w:w="0" w:type="dxa"/>
              <w:right w:w="108" w:type="dxa"/>
            </w:tcMar>
            <w:vAlign w:val="center"/>
          </w:tcPr>
          <w:p w14:paraId="495A6BFB">
            <w:pPr>
              <w:autoSpaceDN w:val="0"/>
              <w:spacing w:line="500" w:lineRule="exact"/>
              <w:jc w:val="center"/>
              <w:rPr>
                <w:rFonts w:hint="eastAsia" w:ascii="宋体" w:hAnsi="宋体" w:eastAsia="宋体" w:cs="宋体"/>
                <w:color w:val="auto"/>
              </w:rPr>
            </w:pPr>
            <w:r>
              <w:rPr>
                <w:rFonts w:hint="eastAsia" w:ascii="宋体" w:hAnsi="宋体" w:eastAsia="宋体" w:cs="宋体"/>
                <w:b/>
                <w:color w:val="auto"/>
                <w:sz w:val="36"/>
                <w:szCs w:val="36"/>
              </w:rPr>
              <w:t>政府采购项目竞争性</w:t>
            </w:r>
            <w:r>
              <w:rPr>
                <w:rFonts w:hint="eastAsia" w:ascii="宋体" w:hAnsi="宋体" w:cs="宋体"/>
                <w:b/>
                <w:color w:val="auto"/>
                <w:sz w:val="36"/>
                <w:szCs w:val="36"/>
                <w:lang w:val="en-US" w:eastAsia="zh-CN"/>
              </w:rPr>
              <w:t>谈判</w:t>
            </w:r>
            <w:r>
              <w:rPr>
                <w:rFonts w:hint="eastAsia" w:ascii="宋体" w:hAnsi="宋体" w:eastAsia="宋体" w:cs="宋体"/>
                <w:b/>
                <w:color w:val="auto"/>
                <w:sz w:val="36"/>
                <w:szCs w:val="36"/>
              </w:rPr>
              <w:t>公告发布审查意见表</w:t>
            </w:r>
          </w:p>
        </w:tc>
      </w:tr>
      <w:tr w14:paraId="4EA5D2C0">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0" w:type="dxa"/>
            <w:bottom w:w="0" w:type="dxa"/>
            <w:right w:w="0" w:type="dxa"/>
          </w:tblCellMar>
        </w:tblPrEx>
        <w:trPr>
          <w:trHeight w:val="1740" w:hRule="exact"/>
        </w:trPr>
        <w:tc>
          <w:tcPr>
            <w:tcW w:w="21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9E9BD63">
            <w:pPr>
              <w:autoSpaceDN w:val="0"/>
              <w:jc w:val="center"/>
              <w:rPr>
                <w:rFonts w:hint="eastAsia" w:ascii="宋体" w:hAnsi="宋体" w:eastAsia="宋体" w:cs="宋体"/>
                <w:color w:val="auto"/>
                <w:sz w:val="28"/>
                <w:szCs w:val="28"/>
              </w:rPr>
            </w:pPr>
            <w:r>
              <w:rPr>
                <w:rFonts w:hint="eastAsia" w:ascii="宋体" w:hAnsi="宋体" w:eastAsia="宋体" w:cs="宋体"/>
                <w:b/>
                <w:color w:val="auto"/>
                <w:sz w:val="28"/>
                <w:szCs w:val="28"/>
              </w:rPr>
              <w:t>采购人意见</w:t>
            </w:r>
          </w:p>
          <w:p w14:paraId="3FF046D4">
            <w:pPr>
              <w:autoSpaceDN w:val="0"/>
              <w:jc w:val="center"/>
              <w:rPr>
                <w:rFonts w:hint="eastAsia" w:ascii="宋体" w:hAnsi="宋体" w:eastAsia="宋体" w:cs="宋体"/>
                <w:color w:val="auto"/>
                <w:sz w:val="28"/>
                <w:szCs w:val="28"/>
              </w:rPr>
            </w:pPr>
            <w:r>
              <w:rPr>
                <w:rFonts w:hint="eastAsia" w:ascii="宋体" w:hAnsi="宋体" w:eastAsia="宋体" w:cs="宋体"/>
                <w:b/>
                <w:color w:val="auto"/>
                <w:sz w:val="28"/>
                <w:szCs w:val="28"/>
              </w:rPr>
              <w:t>（签字、盖章）</w:t>
            </w:r>
          </w:p>
        </w:tc>
        <w:tc>
          <w:tcPr>
            <w:tcW w:w="848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7818529">
            <w:pPr>
              <w:autoSpaceDN w:val="0"/>
              <w:rPr>
                <w:rFonts w:hint="eastAsia" w:ascii="宋体" w:hAnsi="宋体" w:eastAsia="宋体" w:cs="宋体"/>
                <w:color w:val="auto"/>
              </w:rPr>
            </w:pPr>
          </w:p>
        </w:tc>
      </w:tr>
      <w:tr w14:paraId="051BD4E5">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0" w:type="dxa"/>
            <w:bottom w:w="0" w:type="dxa"/>
            <w:right w:w="0" w:type="dxa"/>
          </w:tblCellMar>
        </w:tblPrEx>
        <w:trPr>
          <w:trHeight w:val="586" w:hRule="atLeast"/>
        </w:trPr>
        <w:tc>
          <w:tcPr>
            <w:tcW w:w="10589" w:type="dxa"/>
            <w:gridSpan w:val="2"/>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B690CEC">
            <w:pPr>
              <w:autoSpaceDN w:val="0"/>
              <w:spacing w:before="100" w:line="300" w:lineRule="exact"/>
              <w:jc w:val="center"/>
              <w:rPr>
                <w:rFonts w:hint="eastAsia" w:ascii="宋体" w:hAnsi="宋体" w:eastAsia="宋体" w:cs="宋体"/>
                <w:color w:val="auto"/>
                <w:sz w:val="28"/>
                <w:szCs w:val="28"/>
              </w:rPr>
            </w:pPr>
            <w:r>
              <w:rPr>
                <w:rFonts w:hint="eastAsia" w:ascii="宋体" w:hAnsi="宋体" w:cs="宋体"/>
                <w:b/>
                <w:bCs/>
                <w:color w:val="auto"/>
                <w:sz w:val="28"/>
                <w:szCs w:val="28"/>
                <w:lang w:val="en-US" w:eastAsia="zh-CN"/>
              </w:rPr>
              <w:t>谈 判</w:t>
            </w:r>
            <w:r>
              <w:rPr>
                <w:rFonts w:hint="eastAsia" w:ascii="宋体" w:hAnsi="宋体" w:eastAsia="宋体" w:cs="宋体"/>
                <w:b/>
                <w:bCs/>
                <w:color w:val="auto"/>
                <w:sz w:val="28"/>
                <w:szCs w:val="28"/>
              </w:rPr>
              <w:t xml:space="preserve"> 公 告</w:t>
            </w:r>
          </w:p>
        </w:tc>
      </w:tr>
      <w:tr w14:paraId="5B9E9CC7">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0" w:type="dxa"/>
            <w:bottom w:w="0" w:type="dxa"/>
            <w:right w:w="0" w:type="dxa"/>
          </w:tblCellMar>
        </w:tblPrEx>
        <w:trPr>
          <w:trHeight w:val="5694" w:hRule="atLeast"/>
        </w:trPr>
        <w:tc>
          <w:tcPr>
            <w:tcW w:w="10589" w:type="dxa"/>
            <w:gridSpan w:val="2"/>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E5AA9A5">
            <w:pPr>
              <w:jc w:val="center"/>
              <w:rPr>
                <w:rFonts w:hint="eastAsia" w:ascii="宋体" w:hAnsi="宋体" w:eastAsia="宋体" w:cs="宋体"/>
                <w:b/>
                <w:bCs/>
                <w:color w:val="auto"/>
                <w:spacing w:val="0"/>
                <w:w w:val="100"/>
                <w:sz w:val="28"/>
                <w:szCs w:val="28"/>
              </w:rPr>
            </w:pPr>
            <w:r>
              <w:rPr>
                <w:rFonts w:hint="eastAsia" w:ascii="宋体" w:hAnsi="宋体" w:cs="宋体"/>
                <w:b/>
                <w:bCs/>
                <w:color w:val="auto"/>
                <w:spacing w:val="0"/>
                <w:w w:val="100"/>
                <w:sz w:val="28"/>
                <w:szCs w:val="28"/>
                <w:lang w:val="en-US" w:eastAsia="zh-CN"/>
              </w:rPr>
              <w:t>定边县残疾人联合会关于残疾人家庭医生签约服务项目</w:t>
            </w:r>
            <w:r>
              <w:rPr>
                <w:rFonts w:hint="eastAsia" w:ascii="宋体" w:hAnsi="宋体" w:eastAsia="宋体" w:cs="宋体"/>
                <w:b/>
                <w:bCs/>
                <w:color w:val="auto"/>
                <w:spacing w:val="0"/>
                <w:w w:val="100"/>
                <w:sz w:val="28"/>
                <w:szCs w:val="28"/>
                <w:lang w:val="en-US" w:eastAsia="zh-CN"/>
              </w:rPr>
              <w:t>竞争性谈判公</w:t>
            </w:r>
            <w:r>
              <w:rPr>
                <w:rFonts w:hint="eastAsia" w:ascii="宋体" w:hAnsi="宋体" w:eastAsia="宋体" w:cs="宋体"/>
                <w:b/>
                <w:bCs/>
                <w:color w:val="auto"/>
                <w:spacing w:val="0"/>
                <w:w w:val="100"/>
                <w:sz w:val="28"/>
                <w:szCs w:val="28"/>
              </w:rPr>
              <w:t>告</w:t>
            </w:r>
          </w:p>
          <w:p w14:paraId="17A29A92">
            <w:pPr>
              <w:keepNext w:val="0"/>
              <w:keepLines w:val="0"/>
              <w:pageBreakBefore w:val="0"/>
              <w:kinsoku/>
              <w:wordWrap/>
              <w:overflowPunct/>
              <w:topLinePunct w:val="0"/>
              <w:autoSpaceDE/>
              <w:autoSpaceDN/>
              <w:bidi w:val="0"/>
              <w:adjustRightInd/>
              <w:snapToGrid/>
              <w:spacing w:line="360" w:lineRule="auto"/>
              <w:ind w:firstLine="562"/>
              <w:textAlignment w:val="auto"/>
              <w:rPr>
                <w:rFonts w:hint="eastAsia"/>
                <w:spacing w:val="0"/>
                <w:w w:val="100"/>
              </w:rPr>
            </w:pPr>
            <w:r>
              <w:rPr>
                <w:rFonts w:hint="eastAsia" w:ascii="宋体" w:hAnsi="宋体" w:eastAsia="宋体" w:cs="宋体"/>
                <w:color w:val="auto"/>
                <w:spacing w:val="0"/>
                <w:w w:val="100"/>
                <w:sz w:val="24"/>
                <w:szCs w:val="24"/>
                <w:lang w:eastAsia="zh-CN"/>
              </w:rPr>
              <w:t>中轩项目管理有限公司</w:t>
            </w:r>
            <w:r>
              <w:rPr>
                <w:rFonts w:hint="eastAsia" w:ascii="宋体" w:hAnsi="宋体" w:eastAsia="宋体" w:cs="宋体"/>
                <w:color w:val="auto"/>
                <w:spacing w:val="0"/>
                <w:w w:val="100"/>
                <w:sz w:val="24"/>
                <w:szCs w:val="24"/>
              </w:rPr>
              <w:t>受</w:t>
            </w:r>
            <w:r>
              <w:rPr>
                <w:rFonts w:hint="eastAsia" w:ascii="宋体" w:hAnsi="宋体" w:cs="宋体"/>
                <w:color w:val="auto"/>
                <w:spacing w:val="0"/>
                <w:w w:val="100"/>
                <w:sz w:val="24"/>
                <w:szCs w:val="24"/>
                <w:lang w:val="en-US" w:eastAsia="zh-CN"/>
              </w:rPr>
              <w:t>定边县残疾人联合会</w:t>
            </w:r>
            <w:r>
              <w:rPr>
                <w:rFonts w:hint="eastAsia" w:ascii="宋体" w:hAnsi="宋体" w:eastAsia="宋体" w:cs="宋体"/>
                <w:color w:val="auto"/>
                <w:spacing w:val="0"/>
                <w:w w:val="100"/>
                <w:sz w:val="24"/>
                <w:szCs w:val="24"/>
              </w:rPr>
              <w:t>的委托，经政府采购管理部门批准，按照政府采购程序，对</w:t>
            </w:r>
            <w:r>
              <w:rPr>
                <w:rFonts w:hint="eastAsia" w:ascii="宋体" w:hAnsi="宋体" w:cs="宋体"/>
                <w:color w:val="auto"/>
                <w:spacing w:val="0"/>
                <w:w w:val="100"/>
                <w:sz w:val="24"/>
                <w:szCs w:val="24"/>
                <w:lang w:val="en-US" w:eastAsia="zh-CN"/>
              </w:rPr>
              <w:t>定边县残疾人联合会关于残疾人家庭医生签约服务项目</w:t>
            </w:r>
            <w:r>
              <w:rPr>
                <w:rFonts w:hint="eastAsia" w:ascii="宋体" w:hAnsi="宋体" w:eastAsia="宋体" w:cs="宋体"/>
                <w:color w:val="auto"/>
                <w:spacing w:val="0"/>
                <w:w w:val="100"/>
                <w:sz w:val="24"/>
                <w:szCs w:val="24"/>
              </w:rPr>
              <w:t>进行</w:t>
            </w:r>
            <w:r>
              <w:rPr>
                <w:rFonts w:hint="eastAsia" w:ascii="宋体" w:hAnsi="宋体" w:eastAsia="宋体" w:cs="宋体"/>
                <w:color w:val="auto"/>
                <w:spacing w:val="0"/>
                <w:w w:val="100"/>
                <w:sz w:val="24"/>
                <w:szCs w:val="24"/>
                <w:lang w:eastAsia="zh-CN"/>
              </w:rPr>
              <w:t>竞争性</w:t>
            </w:r>
            <w:r>
              <w:rPr>
                <w:rFonts w:hint="eastAsia" w:ascii="宋体" w:hAnsi="宋体" w:cs="宋体"/>
                <w:color w:val="auto"/>
                <w:spacing w:val="0"/>
                <w:w w:val="100"/>
                <w:sz w:val="24"/>
                <w:szCs w:val="24"/>
                <w:lang w:eastAsia="zh-CN"/>
              </w:rPr>
              <w:t>谈判</w:t>
            </w:r>
            <w:r>
              <w:rPr>
                <w:rFonts w:hint="eastAsia" w:ascii="宋体" w:hAnsi="宋体" w:eastAsia="宋体" w:cs="宋体"/>
                <w:color w:val="auto"/>
                <w:spacing w:val="0"/>
                <w:w w:val="100"/>
                <w:sz w:val="24"/>
                <w:szCs w:val="24"/>
              </w:rPr>
              <w:t>，欢迎符合《中华人民共和国政府采购法》第</w:t>
            </w:r>
            <w:r>
              <w:rPr>
                <w:rFonts w:hint="eastAsia" w:ascii="宋体" w:hAnsi="宋体" w:eastAsia="宋体" w:cs="宋体"/>
                <w:b w:val="0"/>
                <w:bCs/>
                <w:snapToGrid w:val="0"/>
                <w:color w:val="auto"/>
                <w:spacing w:val="0"/>
                <w:w w:val="100"/>
                <w:kern w:val="2"/>
                <w:sz w:val="24"/>
                <w:szCs w:val="24"/>
                <w:highlight w:val="none"/>
                <w:u w:val="none"/>
                <w:lang w:val="en-US" w:eastAsia="zh-CN" w:bidi="ar-SA"/>
              </w:rPr>
              <w:t>二十二条规定的供应商参加</w:t>
            </w:r>
            <w:r>
              <w:rPr>
                <w:rFonts w:hint="eastAsia" w:ascii="宋体" w:hAnsi="宋体" w:cs="宋体"/>
                <w:b w:val="0"/>
                <w:bCs/>
                <w:snapToGrid w:val="0"/>
                <w:color w:val="auto"/>
                <w:spacing w:val="0"/>
                <w:w w:val="100"/>
                <w:kern w:val="2"/>
                <w:sz w:val="24"/>
                <w:szCs w:val="24"/>
                <w:highlight w:val="none"/>
                <w:u w:val="none"/>
                <w:lang w:val="en-US" w:eastAsia="zh-CN" w:bidi="ar-SA"/>
              </w:rPr>
              <w:t>谈判</w:t>
            </w:r>
            <w:r>
              <w:rPr>
                <w:rFonts w:hint="eastAsia" w:ascii="宋体" w:hAnsi="宋体" w:eastAsia="宋体" w:cs="宋体"/>
                <w:b w:val="0"/>
                <w:bCs/>
                <w:snapToGrid w:val="0"/>
                <w:color w:val="auto"/>
                <w:spacing w:val="0"/>
                <w:w w:val="100"/>
                <w:kern w:val="2"/>
                <w:sz w:val="24"/>
                <w:szCs w:val="24"/>
                <w:highlight w:val="none"/>
                <w:u w:val="none"/>
                <w:lang w:val="en-US" w:eastAsia="zh-CN" w:bidi="ar-SA"/>
              </w:rPr>
              <w:t>。</w:t>
            </w:r>
          </w:p>
          <w:p w14:paraId="2B22DD64">
            <w:pPr>
              <w:pStyle w:val="4"/>
              <w:keepNext w:val="0"/>
              <w:keepLines w:val="0"/>
              <w:pageBreakBefore w:val="0"/>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rPr>
              <w:t>一、项目基本情况</w:t>
            </w:r>
          </w:p>
          <w:p w14:paraId="1096C946">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default" w:ascii="宋体" w:hAnsi="宋体" w:eastAsia="宋体" w:cs="宋体"/>
                <w:color w:val="auto"/>
                <w:spacing w:val="0"/>
                <w:w w:val="100"/>
                <w:sz w:val="24"/>
                <w:szCs w:val="24"/>
                <w:shd w:val="clear" w:color="auto" w:fill="FFFFFF"/>
                <w:lang w:val="en-US" w:eastAsia="zh-CN"/>
              </w:rPr>
            </w:pPr>
            <w:r>
              <w:rPr>
                <w:rFonts w:hint="eastAsia" w:ascii="宋体" w:hAnsi="宋体" w:eastAsia="宋体" w:cs="宋体"/>
                <w:color w:val="auto"/>
                <w:spacing w:val="0"/>
                <w:w w:val="100"/>
                <w:sz w:val="24"/>
                <w:szCs w:val="24"/>
                <w:shd w:val="clear" w:color="auto" w:fill="FFFFFF"/>
              </w:rPr>
              <w:t>项目编号：</w:t>
            </w:r>
            <w:r>
              <w:rPr>
                <w:rFonts w:hint="eastAsia" w:ascii="宋体" w:hAnsi="宋体" w:eastAsia="宋体" w:cs="宋体"/>
                <w:color w:val="auto"/>
                <w:spacing w:val="0"/>
                <w:w w:val="100"/>
                <w:sz w:val="24"/>
                <w:szCs w:val="24"/>
                <w:shd w:val="clear" w:color="auto" w:fill="FFFFFF"/>
                <w:lang w:eastAsia="zh-CN"/>
              </w:rPr>
              <w:t>ZXDB-</w:t>
            </w:r>
            <w:r>
              <w:rPr>
                <w:rFonts w:hint="eastAsia" w:ascii="宋体" w:hAnsi="宋体" w:cs="宋体"/>
                <w:color w:val="auto"/>
                <w:spacing w:val="0"/>
                <w:w w:val="100"/>
                <w:sz w:val="24"/>
                <w:szCs w:val="24"/>
                <w:shd w:val="clear" w:color="auto" w:fill="FFFFFF"/>
                <w:lang w:val="en-US" w:eastAsia="zh-CN"/>
              </w:rPr>
              <w:t>TP</w:t>
            </w:r>
            <w:r>
              <w:rPr>
                <w:rFonts w:hint="eastAsia" w:ascii="宋体" w:hAnsi="宋体" w:eastAsia="宋体" w:cs="宋体"/>
                <w:color w:val="auto"/>
                <w:spacing w:val="0"/>
                <w:w w:val="100"/>
                <w:sz w:val="24"/>
                <w:szCs w:val="24"/>
                <w:shd w:val="clear" w:color="auto" w:fill="FFFFFF"/>
                <w:lang w:eastAsia="zh-CN"/>
              </w:rPr>
              <w:t>-202</w:t>
            </w:r>
            <w:r>
              <w:rPr>
                <w:rFonts w:hint="eastAsia" w:ascii="宋体" w:hAnsi="宋体" w:cs="宋体"/>
                <w:color w:val="auto"/>
                <w:spacing w:val="0"/>
                <w:w w:val="100"/>
                <w:sz w:val="24"/>
                <w:szCs w:val="24"/>
                <w:shd w:val="clear" w:color="auto" w:fill="FFFFFF"/>
                <w:lang w:val="en-US" w:eastAsia="zh-CN"/>
              </w:rPr>
              <w:t>6</w:t>
            </w:r>
            <w:r>
              <w:rPr>
                <w:rFonts w:hint="eastAsia" w:ascii="宋体" w:hAnsi="宋体" w:eastAsia="宋体" w:cs="宋体"/>
                <w:color w:val="auto"/>
                <w:spacing w:val="0"/>
                <w:w w:val="100"/>
                <w:sz w:val="24"/>
                <w:szCs w:val="24"/>
                <w:shd w:val="clear" w:color="auto" w:fill="FFFFFF"/>
                <w:lang w:eastAsia="zh-CN"/>
              </w:rPr>
              <w:t>-0</w:t>
            </w:r>
            <w:r>
              <w:rPr>
                <w:rFonts w:hint="eastAsia" w:ascii="宋体" w:hAnsi="宋体" w:cs="宋体"/>
                <w:color w:val="auto"/>
                <w:spacing w:val="0"/>
                <w:w w:val="100"/>
                <w:sz w:val="24"/>
                <w:szCs w:val="24"/>
                <w:shd w:val="clear" w:color="auto" w:fill="FFFFFF"/>
                <w:lang w:val="en-US" w:eastAsia="zh-CN"/>
              </w:rPr>
              <w:t>84.</w:t>
            </w:r>
          </w:p>
          <w:p w14:paraId="19A80CA6">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default" w:ascii="宋体" w:hAnsi="宋体" w:eastAsia="宋体" w:cs="宋体"/>
                <w:color w:val="auto"/>
                <w:spacing w:val="0"/>
                <w:w w:val="100"/>
                <w:sz w:val="24"/>
                <w:szCs w:val="24"/>
                <w:shd w:val="clear" w:color="auto" w:fill="FFFFFF"/>
                <w:lang w:val="en-US" w:eastAsia="zh-CN"/>
              </w:rPr>
            </w:pPr>
            <w:r>
              <w:rPr>
                <w:rFonts w:hint="eastAsia" w:ascii="宋体" w:hAnsi="宋体" w:eastAsia="宋体" w:cs="宋体"/>
                <w:color w:val="auto"/>
                <w:spacing w:val="0"/>
                <w:w w:val="100"/>
                <w:sz w:val="24"/>
                <w:szCs w:val="24"/>
                <w:shd w:val="clear" w:color="auto" w:fill="FFFFFF"/>
              </w:rPr>
              <w:t>项目名称：</w:t>
            </w:r>
            <w:r>
              <w:rPr>
                <w:rFonts w:hint="eastAsia" w:ascii="宋体" w:hAnsi="宋体" w:cs="宋体"/>
                <w:color w:val="auto"/>
                <w:spacing w:val="0"/>
                <w:w w:val="100"/>
                <w:sz w:val="24"/>
                <w:szCs w:val="24"/>
                <w:shd w:val="clear" w:color="auto" w:fill="FFFFFF"/>
                <w:lang w:val="en-US" w:eastAsia="zh-CN"/>
              </w:rPr>
              <w:t>定边县残疾人联合会关于残疾人家庭医生签约服务项目</w:t>
            </w:r>
          </w:p>
          <w:p w14:paraId="5C906F8A">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ascii="宋体" w:hAnsi="宋体" w:eastAsia="宋体" w:cs="宋体"/>
                <w:color w:val="auto"/>
                <w:spacing w:val="0"/>
                <w:w w:val="100"/>
                <w:sz w:val="24"/>
                <w:szCs w:val="24"/>
                <w:shd w:val="clear" w:color="auto" w:fill="FFFFFF"/>
                <w:lang w:eastAsia="zh-CN"/>
              </w:rPr>
            </w:pPr>
            <w:r>
              <w:rPr>
                <w:rFonts w:hint="eastAsia" w:ascii="宋体" w:hAnsi="宋体" w:eastAsia="宋体" w:cs="宋体"/>
                <w:color w:val="auto"/>
                <w:spacing w:val="0"/>
                <w:w w:val="100"/>
                <w:sz w:val="24"/>
                <w:szCs w:val="24"/>
                <w:shd w:val="clear" w:color="auto" w:fill="FFFFFF"/>
              </w:rPr>
              <w:t>采购方式：</w:t>
            </w:r>
            <w:r>
              <w:rPr>
                <w:rFonts w:hint="eastAsia" w:ascii="宋体" w:hAnsi="宋体" w:eastAsia="宋体" w:cs="宋体"/>
                <w:color w:val="auto"/>
                <w:spacing w:val="0"/>
                <w:w w:val="100"/>
                <w:sz w:val="24"/>
                <w:szCs w:val="24"/>
                <w:shd w:val="clear" w:color="auto" w:fill="FFFFFF"/>
                <w:lang w:eastAsia="zh-CN"/>
              </w:rPr>
              <w:t>竞争性</w:t>
            </w:r>
            <w:r>
              <w:rPr>
                <w:rFonts w:hint="eastAsia" w:ascii="宋体" w:hAnsi="宋体" w:cs="宋体"/>
                <w:color w:val="auto"/>
                <w:spacing w:val="0"/>
                <w:w w:val="100"/>
                <w:sz w:val="24"/>
                <w:szCs w:val="24"/>
                <w:shd w:val="clear" w:color="auto" w:fill="FFFFFF"/>
                <w:lang w:eastAsia="zh-CN"/>
              </w:rPr>
              <w:t>谈判</w:t>
            </w:r>
          </w:p>
          <w:p w14:paraId="401ECE0F">
            <w:pPr>
              <w:keepNext w:val="0"/>
              <w:keepLines w:val="0"/>
              <w:pageBreakBefore w:val="0"/>
              <w:widowControl w:val="0"/>
              <w:kinsoku/>
              <w:wordWrap w:val="0"/>
              <w:overflowPunct/>
              <w:topLinePunct/>
              <w:autoSpaceDE/>
              <w:autoSpaceDN/>
              <w:bidi w:val="0"/>
              <w:adjustRightInd/>
              <w:snapToGrid/>
              <w:spacing w:line="312" w:lineRule="auto"/>
              <w:ind w:right="180" w:firstLine="506" w:firstLineChars="211"/>
              <w:textAlignment w:val="auto"/>
              <w:rPr>
                <w:rFonts w:hint="eastAsia" w:ascii="宋体" w:hAnsi="宋体" w:eastAsia="宋体" w:cs="宋体"/>
                <w:bCs/>
                <w:color w:val="auto"/>
                <w:sz w:val="24"/>
                <w:highlight w:val="none"/>
                <w:u w:val="none"/>
                <w:lang w:val="en-US" w:eastAsia="zh-CN"/>
              </w:rPr>
            </w:pPr>
            <w:r>
              <w:rPr>
                <w:rFonts w:hint="eastAsia" w:ascii="宋体" w:hAnsi="宋体" w:eastAsia="宋体" w:cs="宋体"/>
                <w:color w:val="auto"/>
                <w:spacing w:val="0"/>
                <w:w w:val="100"/>
                <w:sz w:val="24"/>
                <w:szCs w:val="24"/>
                <w:shd w:val="clear" w:color="auto" w:fill="FFFFFF"/>
              </w:rPr>
              <w:t>预算金额：</w:t>
            </w:r>
            <w:r>
              <w:rPr>
                <w:rFonts w:hint="eastAsia" w:ascii="宋体" w:hAnsi="宋体" w:cs="宋体"/>
                <w:bCs/>
                <w:color w:val="auto"/>
                <w:sz w:val="24"/>
                <w:highlight w:val="none"/>
                <w:u w:val="none"/>
                <w:lang w:val="en-US" w:eastAsia="zh-CN"/>
              </w:rPr>
              <w:t>348000.00</w:t>
            </w:r>
            <w:r>
              <w:rPr>
                <w:rFonts w:hint="eastAsia" w:ascii="宋体" w:hAnsi="宋体" w:eastAsia="宋体" w:cs="宋体"/>
                <w:bCs/>
                <w:color w:val="auto"/>
                <w:sz w:val="24"/>
                <w:highlight w:val="none"/>
                <w:u w:val="none"/>
                <w:lang w:val="en-US" w:eastAsia="zh-CN"/>
              </w:rPr>
              <w:t xml:space="preserve">元 </w:t>
            </w:r>
          </w:p>
          <w:p w14:paraId="737691D2">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ascii="宋体" w:hAnsi="宋体" w:eastAsia="宋体" w:cs="宋体"/>
                <w:color w:val="auto"/>
                <w:spacing w:val="0"/>
                <w:w w:val="100"/>
                <w:sz w:val="24"/>
                <w:szCs w:val="24"/>
                <w:shd w:val="clear" w:color="auto" w:fill="FFFFFF"/>
              </w:rPr>
            </w:pPr>
            <w:r>
              <w:rPr>
                <w:rFonts w:hint="eastAsia" w:ascii="宋体" w:hAnsi="宋体" w:eastAsia="宋体" w:cs="宋体"/>
                <w:color w:val="auto"/>
                <w:spacing w:val="0"/>
                <w:w w:val="100"/>
                <w:sz w:val="24"/>
                <w:szCs w:val="24"/>
                <w:shd w:val="clear" w:color="auto" w:fill="FFFFFF"/>
              </w:rPr>
              <w:t>采购需求：</w:t>
            </w:r>
          </w:p>
          <w:p w14:paraId="33842726">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ascii="宋体" w:hAnsi="宋体" w:eastAsia="宋体" w:cs="宋体"/>
                <w:color w:val="auto"/>
                <w:spacing w:val="0"/>
                <w:w w:val="100"/>
                <w:sz w:val="24"/>
                <w:szCs w:val="24"/>
                <w:lang w:eastAsia="zh-CN"/>
              </w:rPr>
            </w:pPr>
            <w:r>
              <w:rPr>
                <w:rFonts w:hint="eastAsia" w:ascii="宋体" w:hAnsi="宋体" w:eastAsia="宋体" w:cs="宋体"/>
                <w:color w:val="auto"/>
                <w:spacing w:val="0"/>
                <w:w w:val="100"/>
                <w:sz w:val="24"/>
                <w:szCs w:val="24"/>
                <w:shd w:val="clear" w:color="auto" w:fill="FFFFFF"/>
              </w:rPr>
              <w:t>合同包1</w:t>
            </w:r>
            <w:r>
              <w:rPr>
                <w:rFonts w:hint="eastAsia" w:ascii="宋体" w:hAnsi="宋体" w:eastAsia="宋体" w:cs="宋体"/>
                <w:color w:val="auto"/>
                <w:spacing w:val="0"/>
                <w:w w:val="100"/>
                <w:sz w:val="24"/>
                <w:szCs w:val="24"/>
                <w:shd w:val="clear" w:color="auto" w:fill="FFFFFF"/>
                <w:lang w:eastAsia="zh-CN"/>
              </w:rPr>
              <w:t>（</w:t>
            </w:r>
            <w:r>
              <w:rPr>
                <w:rFonts w:hint="eastAsia" w:ascii="宋体" w:hAnsi="宋体" w:cs="宋体"/>
                <w:color w:val="auto"/>
                <w:spacing w:val="0"/>
                <w:w w:val="100"/>
                <w:sz w:val="24"/>
                <w:szCs w:val="24"/>
                <w:shd w:val="clear" w:color="auto" w:fill="FFFFFF"/>
                <w:lang w:val="en-US" w:eastAsia="zh-CN"/>
              </w:rPr>
              <w:t>定边县残疾人联合会关于残疾人家庭医生签约服务项目</w:t>
            </w:r>
            <w:r>
              <w:rPr>
                <w:rFonts w:hint="eastAsia" w:ascii="宋体" w:hAnsi="宋体" w:eastAsia="宋体" w:cs="宋体"/>
                <w:color w:val="auto"/>
                <w:spacing w:val="0"/>
                <w:w w:val="100"/>
                <w:sz w:val="24"/>
                <w:szCs w:val="24"/>
                <w:shd w:val="clear" w:color="auto" w:fill="FFFFFF"/>
                <w:lang w:eastAsia="zh-CN"/>
              </w:rPr>
              <w:t>）：</w:t>
            </w:r>
          </w:p>
          <w:p w14:paraId="189AD92B">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30"/>
              <w:jc w:val="both"/>
              <w:textAlignment w:val="auto"/>
              <w:rPr>
                <w:rFonts w:hint="eastAsia" w:ascii="宋体" w:hAnsi="宋体" w:eastAsia="宋体" w:cs="宋体"/>
                <w:bCs/>
                <w:color w:val="auto"/>
                <w:sz w:val="24"/>
                <w:highlight w:val="none"/>
                <w:u w:val="none"/>
                <w:lang w:val="en-US" w:eastAsia="zh-CN"/>
              </w:rPr>
            </w:pPr>
            <w:r>
              <w:rPr>
                <w:rFonts w:hint="eastAsia" w:ascii="宋体" w:hAnsi="宋体" w:eastAsia="宋体" w:cs="宋体"/>
                <w:color w:val="auto"/>
                <w:spacing w:val="0"/>
                <w:w w:val="100"/>
                <w:sz w:val="24"/>
                <w:szCs w:val="24"/>
                <w:shd w:val="clear" w:color="auto" w:fill="FFFFFF"/>
              </w:rPr>
              <w:t>合同包预算金额：</w:t>
            </w:r>
            <w:r>
              <w:rPr>
                <w:rFonts w:hint="eastAsia" w:ascii="宋体" w:hAnsi="宋体" w:cs="宋体"/>
                <w:bCs/>
                <w:color w:val="auto"/>
                <w:sz w:val="24"/>
                <w:highlight w:val="none"/>
                <w:u w:val="none"/>
                <w:lang w:val="en-US" w:eastAsia="zh-CN"/>
              </w:rPr>
              <w:t>348000.00</w:t>
            </w:r>
            <w:r>
              <w:rPr>
                <w:rFonts w:hint="eastAsia" w:ascii="宋体" w:hAnsi="宋体" w:eastAsia="宋体" w:cs="宋体"/>
                <w:bCs/>
                <w:color w:val="auto"/>
                <w:sz w:val="24"/>
                <w:highlight w:val="none"/>
                <w:u w:val="none"/>
                <w:lang w:val="en-US" w:eastAsia="zh-CN"/>
              </w:rPr>
              <w:t>元</w:t>
            </w:r>
          </w:p>
          <w:p w14:paraId="01D6FB78">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30"/>
              <w:jc w:val="both"/>
              <w:textAlignment w:val="auto"/>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shd w:val="clear" w:color="auto" w:fill="FFFFFF"/>
              </w:rPr>
              <w:t>合同包最高限价：</w:t>
            </w:r>
            <w:r>
              <w:rPr>
                <w:rFonts w:hint="eastAsia" w:ascii="宋体" w:hAnsi="宋体" w:cs="宋体"/>
                <w:bCs/>
                <w:color w:val="auto"/>
                <w:sz w:val="24"/>
                <w:highlight w:val="none"/>
                <w:u w:val="none"/>
                <w:lang w:val="en-US" w:eastAsia="zh-CN"/>
              </w:rPr>
              <w:t>348000.00</w:t>
            </w:r>
            <w:r>
              <w:rPr>
                <w:rFonts w:hint="eastAsia" w:ascii="宋体" w:hAnsi="宋体" w:eastAsia="宋体" w:cs="宋体"/>
                <w:bCs/>
                <w:color w:val="auto"/>
                <w:sz w:val="24"/>
                <w:highlight w:val="none"/>
                <w:u w:val="none"/>
                <w:lang w:val="en-US" w:eastAsia="zh-CN"/>
              </w:rPr>
              <w:t>元</w:t>
            </w:r>
          </w:p>
          <w:tbl>
            <w:tblPr>
              <w:tblStyle w:val="6"/>
              <w:tblW w:w="9802"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680"/>
              <w:gridCol w:w="1247"/>
              <w:gridCol w:w="2665"/>
              <w:gridCol w:w="1196"/>
              <w:gridCol w:w="1263"/>
              <w:gridCol w:w="1377"/>
              <w:gridCol w:w="1374"/>
            </w:tblGrid>
            <w:tr w14:paraId="45FF84D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211" w:hRule="atLeast"/>
                <w:tblHeader/>
                <w:jc w:val="center"/>
              </w:trPr>
              <w:tc>
                <w:tcPr>
                  <w:tcW w:w="68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14B36A1">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品目号</w:t>
                  </w:r>
                </w:p>
              </w:tc>
              <w:tc>
                <w:tcPr>
                  <w:tcW w:w="12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D71D3F9">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品目名称</w:t>
                  </w:r>
                </w:p>
              </w:tc>
              <w:tc>
                <w:tcPr>
                  <w:tcW w:w="26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837CBB6">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采购标的</w:t>
                  </w:r>
                </w:p>
              </w:tc>
              <w:tc>
                <w:tcPr>
                  <w:tcW w:w="119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CB8426B">
                  <w:pPr>
                    <w:widowControl/>
                    <w:wordWrap w:val="0"/>
                    <w:spacing w:line="360" w:lineRule="atLeast"/>
                    <w:jc w:val="center"/>
                    <w:rPr>
                      <w:rFonts w:hint="eastAsia" w:ascii="宋体" w:hAnsi="宋体" w:eastAsia="宋体" w:cs="宋体"/>
                      <w:b/>
                      <w:color w:val="auto"/>
                      <w:kern w:val="0"/>
                      <w:sz w:val="24"/>
                      <w:szCs w:val="24"/>
                      <w:lang w:bidi="ar"/>
                    </w:rPr>
                  </w:pPr>
                  <w:r>
                    <w:rPr>
                      <w:rFonts w:hint="eastAsia" w:ascii="宋体" w:hAnsi="宋体" w:eastAsia="宋体" w:cs="宋体"/>
                      <w:b/>
                      <w:color w:val="auto"/>
                      <w:kern w:val="0"/>
                      <w:sz w:val="24"/>
                      <w:szCs w:val="24"/>
                      <w:lang w:bidi="ar"/>
                    </w:rPr>
                    <w:t>数量</w:t>
                  </w:r>
                </w:p>
                <w:p w14:paraId="436C5DC4">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（单位）</w:t>
                  </w:r>
                </w:p>
              </w:tc>
              <w:tc>
                <w:tcPr>
                  <w:tcW w:w="12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866F55">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技术规格、参数及要求</w:t>
                  </w:r>
                </w:p>
              </w:tc>
              <w:tc>
                <w:tcPr>
                  <w:tcW w:w="137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37AED01">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品目预算(元)</w:t>
                  </w:r>
                </w:p>
              </w:tc>
              <w:tc>
                <w:tcPr>
                  <w:tcW w:w="137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E5C79B9">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最高限价(元)</w:t>
                  </w:r>
                </w:p>
              </w:tc>
            </w:tr>
            <w:tr w14:paraId="5B8DAD9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70" w:hRule="atLeast"/>
                <w:jc w:val="center"/>
              </w:trPr>
              <w:tc>
                <w:tcPr>
                  <w:tcW w:w="68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645461D">
                  <w:pPr>
                    <w:widowControl/>
                    <w:wordWrap w:val="0"/>
                    <w:spacing w:line="360" w:lineRule="atLeast"/>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1-1</w:t>
                  </w:r>
                </w:p>
              </w:tc>
              <w:tc>
                <w:tcPr>
                  <w:tcW w:w="12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55AA1EA">
                  <w:pPr>
                    <w:widowControl/>
                    <w:spacing w:line="360" w:lineRule="atLeast"/>
                    <w:jc w:val="center"/>
                    <w:rPr>
                      <w:rFonts w:hint="default" w:ascii="宋体" w:hAnsi="宋体" w:eastAsia="宋体" w:cs="宋体"/>
                      <w:color w:val="auto"/>
                      <w:sz w:val="24"/>
                      <w:szCs w:val="24"/>
                      <w:shd w:val="clear" w:color="auto" w:fill="FFFFFF"/>
                      <w:lang w:val="en-US"/>
                    </w:rPr>
                  </w:pPr>
                  <w:r>
                    <w:rPr>
                      <w:rFonts w:hint="eastAsia" w:ascii="宋体" w:hAnsi="宋体" w:cs="宋体"/>
                      <w:color w:val="auto"/>
                      <w:spacing w:val="0"/>
                      <w:w w:val="100"/>
                      <w:sz w:val="24"/>
                      <w:szCs w:val="24"/>
                      <w:shd w:val="clear" w:color="auto" w:fill="FFFFFF"/>
                      <w:lang w:val="en-US" w:eastAsia="zh-CN"/>
                    </w:rPr>
                    <w:t>残疾人服务</w:t>
                  </w:r>
                </w:p>
              </w:tc>
              <w:tc>
                <w:tcPr>
                  <w:tcW w:w="26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31526C8">
                  <w:pPr>
                    <w:widowControl/>
                    <w:spacing w:line="360" w:lineRule="atLeast"/>
                    <w:jc w:val="center"/>
                    <w:rPr>
                      <w:rFonts w:hint="default" w:ascii="宋体" w:hAnsi="宋体" w:eastAsia="宋体" w:cs="宋体"/>
                      <w:color w:val="auto"/>
                      <w:sz w:val="24"/>
                      <w:szCs w:val="24"/>
                      <w:shd w:val="clear" w:color="auto" w:fill="FFFFFF"/>
                      <w:lang w:val="en-US" w:eastAsia="zh-CN"/>
                    </w:rPr>
                  </w:pPr>
                  <w:r>
                    <w:rPr>
                      <w:rFonts w:hint="eastAsia" w:ascii="宋体" w:hAnsi="宋体" w:cs="宋体"/>
                      <w:color w:val="auto"/>
                      <w:spacing w:val="0"/>
                      <w:w w:val="100"/>
                      <w:sz w:val="24"/>
                      <w:szCs w:val="24"/>
                      <w:shd w:val="clear" w:color="auto" w:fill="FFFFFF"/>
                      <w:lang w:val="en-US" w:eastAsia="zh-CN"/>
                    </w:rPr>
                    <w:t>残疾人家庭医生签约服务项目</w:t>
                  </w:r>
                </w:p>
              </w:tc>
              <w:tc>
                <w:tcPr>
                  <w:tcW w:w="119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ED55CBD">
                  <w:pPr>
                    <w:widowControl/>
                    <w:spacing w:line="360" w:lineRule="atLeast"/>
                    <w:jc w:val="center"/>
                    <w:rPr>
                      <w:rFonts w:hint="eastAsia" w:ascii="宋体" w:hAnsi="宋体" w:eastAsia="宋体" w:cs="宋体"/>
                      <w:color w:val="auto"/>
                      <w:sz w:val="24"/>
                      <w:szCs w:val="24"/>
                      <w:shd w:val="clear" w:color="auto" w:fill="FFFFFF"/>
                    </w:rPr>
                  </w:pPr>
                  <w:r>
                    <w:rPr>
                      <w:rFonts w:hint="eastAsia" w:ascii="宋体" w:hAnsi="宋体" w:cs="宋体"/>
                      <w:color w:val="auto"/>
                      <w:sz w:val="24"/>
                      <w:szCs w:val="24"/>
                      <w:shd w:val="clear" w:color="auto" w:fill="FFFFFF"/>
                      <w:lang w:val="en-US" w:eastAsia="zh-CN"/>
                    </w:rPr>
                    <w:t>1</w:t>
                  </w:r>
                  <w:r>
                    <w:rPr>
                      <w:rFonts w:hint="eastAsia" w:ascii="宋体" w:hAnsi="宋体" w:eastAsia="宋体" w:cs="宋体"/>
                      <w:color w:val="auto"/>
                      <w:sz w:val="24"/>
                      <w:szCs w:val="24"/>
                      <w:shd w:val="clear" w:color="auto" w:fill="FFFFFF"/>
                    </w:rPr>
                    <w:t>(</w:t>
                  </w:r>
                  <w:r>
                    <w:rPr>
                      <w:rFonts w:hint="eastAsia" w:ascii="宋体" w:hAnsi="宋体" w:cs="宋体"/>
                      <w:color w:val="auto"/>
                      <w:sz w:val="24"/>
                      <w:szCs w:val="24"/>
                      <w:shd w:val="clear" w:color="auto" w:fill="FFFFFF"/>
                      <w:lang w:val="en-US" w:eastAsia="zh-CN"/>
                    </w:rPr>
                    <w:t>批</w:t>
                  </w:r>
                  <w:r>
                    <w:rPr>
                      <w:rFonts w:hint="eastAsia" w:ascii="宋体" w:hAnsi="宋体" w:eastAsia="宋体" w:cs="宋体"/>
                      <w:color w:val="auto"/>
                      <w:sz w:val="24"/>
                      <w:szCs w:val="24"/>
                      <w:shd w:val="clear" w:color="auto" w:fill="FFFFFF"/>
                    </w:rPr>
                    <w:t>)</w:t>
                  </w:r>
                </w:p>
              </w:tc>
              <w:tc>
                <w:tcPr>
                  <w:tcW w:w="12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C05458D">
                  <w:pPr>
                    <w:widowControl/>
                    <w:spacing w:line="360" w:lineRule="atLeast"/>
                    <w:jc w:val="center"/>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详见</w:t>
                  </w:r>
                  <w:r>
                    <w:rPr>
                      <w:rFonts w:hint="eastAsia" w:ascii="宋体" w:hAnsi="宋体" w:cs="宋体"/>
                      <w:color w:val="auto"/>
                      <w:spacing w:val="0"/>
                      <w:w w:val="100"/>
                      <w:sz w:val="24"/>
                      <w:szCs w:val="24"/>
                      <w:shd w:val="clear" w:color="auto" w:fill="FFFFFF"/>
                      <w:lang w:val="en-US" w:eastAsia="zh-CN"/>
                    </w:rPr>
                    <w:t>谈判</w:t>
                  </w:r>
                  <w:r>
                    <w:rPr>
                      <w:rFonts w:hint="eastAsia" w:ascii="宋体" w:hAnsi="宋体" w:eastAsia="宋体" w:cs="宋体"/>
                      <w:color w:val="auto"/>
                      <w:spacing w:val="0"/>
                      <w:w w:val="100"/>
                      <w:sz w:val="24"/>
                      <w:szCs w:val="24"/>
                      <w:shd w:val="clear" w:color="auto" w:fill="FFFFFF"/>
                      <w:lang w:val="en-US" w:eastAsia="zh-CN"/>
                    </w:rPr>
                    <w:t>文件</w:t>
                  </w:r>
                </w:p>
              </w:tc>
              <w:tc>
                <w:tcPr>
                  <w:tcW w:w="137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8C0DAA5">
                  <w:pPr>
                    <w:widowControl/>
                    <w:spacing w:line="360" w:lineRule="atLeast"/>
                    <w:jc w:val="center"/>
                    <w:rPr>
                      <w:rFonts w:hint="eastAsia" w:ascii="宋体" w:hAnsi="宋体" w:eastAsia="宋体" w:cs="宋体"/>
                      <w:color w:val="auto"/>
                      <w:sz w:val="24"/>
                      <w:szCs w:val="24"/>
                      <w:highlight w:val="yellow"/>
                      <w:lang w:val="en-US"/>
                    </w:rPr>
                  </w:pPr>
                  <w:r>
                    <w:rPr>
                      <w:rFonts w:hint="eastAsia" w:ascii="宋体" w:hAnsi="宋体" w:cs="宋体"/>
                      <w:bCs/>
                      <w:color w:val="auto"/>
                      <w:sz w:val="24"/>
                      <w:highlight w:val="none"/>
                      <w:u w:val="none"/>
                      <w:lang w:val="en-US" w:eastAsia="zh-CN"/>
                    </w:rPr>
                    <w:t>348000.00</w:t>
                  </w:r>
                </w:p>
              </w:tc>
              <w:tc>
                <w:tcPr>
                  <w:tcW w:w="137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DF24E73">
                  <w:pPr>
                    <w:widowControl/>
                    <w:spacing w:line="360" w:lineRule="atLeast"/>
                    <w:jc w:val="center"/>
                    <w:rPr>
                      <w:rFonts w:hint="eastAsia" w:ascii="宋体" w:hAnsi="宋体" w:eastAsia="宋体" w:cs="宋体"/>
                      <w:color w:val="auto"/>
                      <w:sz w:val="24"/>
                      <w:szCs w:val="24"/>
                      <w:highlight w:val="yellow"/>
                      <w:lang w:val="en-US"/>
                    </w:rPr>
                  </w:pPr>
                  <w:r>
                    <w:rPr>
                      <w:rFonts w:hint="eastAsia" w:ascii="宋体" w:hAnsi="宋体" w:cs="宋体"/>
                      <w:bCs/>
                      <w:color w:val="auto"/>
                      <w:sz w:val="24"/>
                      <w:highlight w:val="none"/>
                      <w:u w:val="none"/>
                      <w:lang w:val="en-US" w:eastAsia="zh-CN"/>
                    </w:rPr>
                    <w:t>348000.00</w:t>
                  </w:r>
                </w:p>
              </w:tc>
            </w:tr>
          </w:tbl>
          <w:p w14:paraId="44D42948">
            <w:pPr>
              <w:pStyle w:val="5"/>
              <w:widowControl/>
              <w:spacing w:before="0" w:beforeAutospacing="0" w:after="0" w:afterAutospacing="0" w:line="360" w:lineRule="auto"/>
              <w:ind w:firstLine="630"/>
              <w:jc w:val="both"/>
              <w:rPr>
                <w:rFonts w:hint="eastAsia" w:ascii="宋体" w:hAnsi="宋体" w:eastAsia="宋体" w:cs="宋体"/>
                <w:color w:val="auto"/>
                <w:spacing w:val="0"/>
                <w:w w:val="100"/>
                <w:sz w:val="24"/>
                <w:szCs w:val="24"/>
                <w:lang w:eastAsia="zh-CN"/>
              </w:rPr>
            </w:pPr>
            <w:r>
              <w:rPr>
                <w:rFonts w:hint="eastAsia" w:ascii="宋体" w:hAnsi="宋体" w:eastAsia="宋体" w:cs="宋体"/>
                <w:color w:val="auto"/>
                <w:spacing w:val="0"/>
                <w:w w:val="100"/>
                <w:sz w:val="24"/>
                <w:szCs w:val="24"/>
                <w:shd w:val="clear" w:color="auto" w:fill="FFFFFF"/>
              </w:rPr>
              <w:t>本合同包不接受联合体</w:t>
            </w:r>
            <w:r>
              <w:rPr>
                <w:rFonts w:hint="eastAsia" w:ascii="宋体" w:hAnsi="宋体" w:cs="宋体"/>
                <w:color w:val="auto"/>
                <w:spacing w:val="0"/>
                <w:w w:val="100"/>
                <w:sz w:val="24"/>
                <w:szCs w:val="24"/>
                <w:shd w:val="clear" w:color="auto" w:fill="FFFFFF"/>
                <w:lang w:val="en-US" w:eastAsia="zh-CN"/>
              </w:rPr>
              <w:t>谈判</w:t>
            </w:r>
          </w:p>
          <w:p w14:paraId="61E73077">
            <w:pPr>
              <w:pStyle w:val="5"/>
              <w:widowControl/>
              <w:spacing w:before="0" w:beforeAutospacing="0" w:after="0" w:afterAutospacing="0" w:line="360" w:lineRule="auto"/>
              <w:ind w:firstLine="630"/>
              <w:jc w:val="both"/>
              <w:rPr>
                <w:rFonts w:hint="eastAsia" w:ascii="宋体" w:hAnsi="宋体" w:eastAsia="宋体" w:cs="宋体"/>
                <w:color w:val="auto"/>
                <w:spacing w:val="0"/>
                <w:w w:val="100"/>
                <w:sz w:val="24"/>
                <w:szCs w:val="24"/>
                <w:lang w:val="en-US" w:eastAsia="zh-CN"/>
              </w:rPr>
            </w:pPr>
            <w:r>
              <w:rPr>
                <w:rFonts w:hint="eastAsia" w:ascii="宋体" w:hAnsi="宋体" w:eastAsia="宋体" w:cs="宋体"/>
                <w:color w:val="auto"/>
                <w:spacing w:val="0"/>
                <w:w w:val="100"/>
                <w:sz w:val="24"/>
                <w:szCs w:val="24"/>
                <w:shd w:val="clear" w:color="auto" w:fill="FFFFFF"/>
              </w:rPr>
              <w:t>合同履行期限：</w:t>
            </w:r>
            <w:r>
              <w:rPr>
                <w:rFonts w:hint="eastAsia" w:ascii="宋体" w:hAnsi="宋体" w:eastAsia="宋体" w:cs="宋体"/>
                <w:color w:val="auto"/>
                <w:spacing w:val="0"/>
                <w:w w:val="100"/>
                <w:sz w:val="24"/>
                <w:szCs w:val="24"/>
                <w:shd w:val="clear" w:color="auto" w:fill="FFFFFF"/>
                <w:lang w:val="en-US" w:eastAsia="zh-CN"/>
              </w:rPr>
              <w:t>详见</w:t>
            </w:r>
            <w:r>
              <w:rPr>
                <w:rFonts w:hint="eastAsia" w:ascii="宋体" w:hAnsi="宋体" w:cs="宋体"/>
                <w:color w:val="auto"/>
                <w:spacing w:val="0"/>
                <w:w w:val="100"/>
                <w:sz w:val="24"/>
                <w:szCs w:val="24"/>
                <w:shd w:val="clear" w:color="auto" w:fill="FFFFFF"/>
                <w:lang w:val="en-US" w:eastAsia="zh-CN"/>
              </w:rPr>
              <w:t>谈判</w:t>
            </w:r>
            <w:r>
              <w:rPr>
                <w:rFonts w:hint="eastAsia" w:ascii="宋体" w:hAnsi="宋体" w:eastAsia="宋体" w:cs="宋体"/>
                <w:color w:val="auto"/>
                <w:spacing w:val="0"/>
                <w:w w:val="100"/>
                <w:sz w:val="24"/>
                <w:szCs w:val="24"/>
                <w:shd w:val="clear" w:color="auto" w:fill="FFFFFF"/>
                <w:lang w:val="en-US" w:eastAsia="zh-CN"/>
              </w:rPr>
              <w:t>文件</w:t>
            </w:r>
          </w:p>
          <w:p w14:paraId="6419929E">
            <w:pPr>
              <w:pStyle w:val="4"/>
              <w:keepNext w:val="0"/>
              <w:keepLines w:val="0"/>
              <w:pageBreakBefore w:val="0"/>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rPr>
              <w:t>二、申请人的资格要求：</w:t>
            </w:r>
          </w:p>
          <w:p w14:paraId="44A4A034">
            <w:pPr>
              <w:pStyle w:val="5"/>
              <w:keepNext w:val="0"/>
              <w:keepLines w:val="0"/>
              <w:pageBreakBefore w:val="0"/>
              <w:widowControl/>
              <w:kinsoku/>
              <w:wordWrap/>
              <w:overflowPunct/>
              <w:topLinePunct w:val="0"/>
              <w:autoSpaceDE/>
              <w:bidi w:val="0"/>
              <w:adjustRightInd w:val="0"/>
              <w:snapToGrid w:val="0"/>
              <w:spacing w:before="0" w:beforeAutospacing="0" w:after="0" w:afterAutospacing="0" w:line="360" w:lineRule="auto"/>
              <w:ind w:firstLine="480" w:firstLineChars="200"/>
              <w:textAlignment w:val="auto"/>
              <w:rPr>
                <w:rFonts w:hint="eastAsia" w:ascii="宋体" w:hAnsi="宋体" w:eastAsia="宋体" w:cs="宋体"/>
                <w:b/>
                <w:color w:val="auto"/>
                <w:spacing w:val="0"/>
                <w:w w:val="100"/>
                <w:sz w:val="24"/>
                <w:szCs w:val="24"/>
                <w:highlight w:val="none"/>
                <w:shd w:val="clear" w:color="auto" w:fill="auto"/>
                <w:lang w:eastAsia="zh-CN"/>
              </w:rPr>
            </w:pPr>
            <w:r>
              <w:rPr>
                <w:rFonts w:hint="eastAsia" w:ascii="宋体" w:hAnsi="宋体" w:eastAsia="宋体" w:cs="宋体"/>
                <w:snapToGrid w:val="0"/>
                <w:color w:val="auto"/>
                <w:spacing w:val="0"/>
                <w:w w:val="100"/>
                <w:sz w:val="24"/>
                <w:szCs w:val="24"/>
                <w:highlight w:val="none"/>
                <w:shd w:val="clear" w:color="auto" w:fill="auto"/>
                <w:lang w:val="en-US" w:eastAsia="zh-CN"/>
              </w:rPr>
              <w:t>1、满</w:t>
            </w:r>
            <w:r>
              <w:rPr>
                <w:rFonts w:hint="eastAsia" w:ascii="宋体" w:hAnsi="宋体" w:eastAsia="宋体" w:cs="宋体"/>
                <w:snapToGrid w:val="0"/>
                <w:color w:val="auto"/>
                <w:spacing w:val="0"/>
                <w:w w:val="100"/>
                <w:sz w:val="24"/>
                <w:szCs w:val="24"/>
                <w:highlight w:val="none"/>
                <w:shd w:val="clear" w:color="auto" w:fill="auto"/>
              </w:rPr>
              <w:t>足《中华人民共和国政府采购法》第二十二条规定</w:t>
            </w:r>
            <w:r>
              <w:rPr>
                <w:rFonts w:hint="eastAsia" w:ascii="宋体" w:hAnsi="宋体" w:eastAsia="宋体" w:cs="宋体"/>
                <w:snapToGrid w:val="0"/>
                <w:color w:val="auto"/>
                <w:spacing w:val="0"/>
                <w:w w:val="100"/>
                <w:sz w:val="24"/>
                <w:szCs w:val="24"/>
                <w:highlight w:val="none"/>
                <w:shd w:val="clear" w:color="auto" w:fill="auto"/>
                <w:lang w:eastAsia="zh-CN"/>
              </w:rPr>
              <w:t>。</w:t>
            </w:r>
          </w:p>
          <w:p w14:paraId="7B4796FC">
            <w:pPr>
              <w:pStyle w:val="5"/>
              <w:keepNext w:val="0"/>
              <w:keepLines w:val="0"/>
              <w:pageBreakBefore w:val="0"/>
              <w:widowControl/>
              <w:kinsoku/>
              <w:wordWrap/>
              <w:overflowPunct/>
              <w:topLinePunct w:val="0"/>
              <w:autoSpaceDE/>
              <w:bidi w:val="0"/>
              <w:adjustRightInd w:val="0"/>
              <w:snapToGrid w:val="0"/>
              <w:spacing w:before="0" w:beforeAutospacing="0" w:after="0" w:afterAutospacing="0" w:line="360" w:lineRule="auto"/>
              <w:ind w:firstLine="480" w:firstLineChars="200"/>
              <w:textAlignment w:val="auto"/>
              <w:rPr>
                <w:rFonts w:hint="eastAsia" w:ascii="宋体" w:hAnsi="宋体" w:eastAsia="宋体" w:cs="宋体"/>
                <w:snapToGrid w:val="0"/>
                <w:color w:val="auto"/>
                <w:spacing w:val="0"/>
                <w:w w:val="100"/>
                <w:sz w:val="24"/>
                <w:szCs w:val="24"/>
                <w:highlight w:val="none"/>
                <w:shd w:val="clear" w:color="auto" w:fill="auto"/>
                <w:lang w:val="en-US" w:eastAsia="zh-CN"/>
              </w:rPr>
            </w:pPr>
            <w:r>
              <w:rPr>
                <w:rFonts w:hint="eastAsia" w:ascii="宋体" w:hAnsi="宋体" w:eastAsia="宋体" w:cs="宋体"/>
                <w:snapToGrid w:val="0"/>
                <w:color w:val="auto"/>
                <w:spacing w:val="0"/>
                <w:w w:val="100"/>
                <w:sz w:val="24"/>
                <w:szCs w:val="24"/>
                <w:highlight w:val="none"/>
                <w:shd w:val="clear" w:color="auto" w:fill="auto"/>
                <w:lang w:val="en-US" w:eastAsia="zh-CN"/>
              </w:rPr>
              <w:t>2、落实政府采购政策需满足的资格要求：</w:t>
            </w:r>
          </w:p>
          <w:p w14:paraId="16BA0B63">
            <w:pPr>
              <w:pStyle w:val="5"/>
              <w:widowControl/>
              <w:spacing w:before="0" w:beforeAutospacing="0" w:after="0" w:afterAutospacing="0" w:line="360" w:lineRule="auto"/>
              <w:ind w:firstLine="480" w:firstLineChars="200"/>
              <w:jc w:val="both"/>
              <w:rPr>
                <w:rFonts w:hint="eastAsia" w:ascii="宋体" w:hAnsi="宋体" w:eastAsia="宋体" w:cs="宋体"/>
                <w:color w:val="auto"/>
                <w:spacing w:val="0"/>
                <w:w w:val="100"/>
                <w:sz w:val="24"/>
                <w:szCs w:val="24"/>
                <w:shd w:val="clear" w:color="auto" w:fill="FFFFFF"/>
                <w:lang w:val="en-US" w:eastAsia="zh-CN"/>
              </w:rPr>
            </w:pPr>
            <w:r>
              <w:rPr>
                <w:rFonts w:hint="eastAsia" w:ascii="宋体" w:hAnsi="宋体" w:eastAsia="宋体" w:cs="宋体"/>
                <w:color w:val="auto"/>
                <w:spacing w:val="0"/>
                <w:w w:val="100"/>
                <w:sz w:val="24"/>
                <w:szCs w:val="24"/>
                <w:shd w:val="clear" w:color="auto" w:fill="FFFFFF"/>
                <w:lang w:val="en-US" w:eastAsia="zh-CN"/>
              </w:rPr>
              <w:t>合同包1</w:t>
            </w:r>
            <w:r>
              <w:rPr>
                <w:rFonts w:hint="eastAsia" w:ascii="宋体" w:hAnsi="宋体" w:eastAsia="宋体" w:cs="宋体"/>
                <w:color w:val="auto"/>
                <w:spacing w:val="0"/>
                <w:w w:val="100"/>
                <w:sz w:val="24"/>
                <w:szCs w:val="24"/>
                <w:shd w:val="clear" w:color="auto" w:fill="FFFFFF"/>
                <w:lang w:eastAsia="zh-CN"/>
              </w:rPr>
              <w:t>（</w:t>
            </w:r>
            <w:r>
              <w:rPr>
                <w:rFonts w:hint="eastAsia" w:ascii="宋体" w:hAnsi="宋体" w:cs="宋体"/>
                <w:color w:val="auto"/>
                <w:spacing w:val="0"/>
                <w:w w:val="100"/>
                <w:sz w:val="24"/>
                <w:szCs w:val="24"/>
                <w:shd w:val="clear" w:color="auto" w:fill="FFFFFF"/>
                <w:lang w:val="en-US" w:eastAsia="zh-CN"/>
              </w:rPr>
              <w:t>定边县残疾人联合会关于残疾人家庭医生签约服务项目</w:t>
            </w:r>
            <w:r>
              <w:rPr>
                <w:rFonts w:hint="eastAsia" w:ascii="宋体" w:hAnsi="宋体" w:eastAsia="宋体" w:cs="宋体"/>
                <w:color w:val="auto"/>
                <w:spacing w:val="0"/>
                <w:w w:val="100"/>
                <w:sz w:val="24"/>
                <w:szCs w:val="24"/>
                <w:shd w:val="clear" w:color="auto" w:fill="FFFFFF"/>
                <w:lang w:eastAsia="zh-CN"/>
              </w:rPr>
              <w:t>）</w:t>
            </w:r>
            <w:r>
              <w:rPr>
                <w:rFonts w:hint="eastAsia" w:ascii="宋体" w:hAnsi="宋体" w:eastAsia="宋体" w:cs="宋体"/>
                <w:color w:val="auto"/>
                <w:spacing w:val="0"/>
                <w:w w:val="100"/>
                <w:sz w:val="24"/>
                <w:szCs w:val="24"/>
                <w:shd w:val="clear" w:color="auto" w:fill="FFFFFF"/>
                <w:lang w:val="en-US" w:eastAsia="zh-CN"/>
              </w:rPr>
              <w:t>落实政府采购政策需满足的资格要求如下:</w:t>
            </w:r>
          </w:p>
          <w:p w14:paraId="0AE1E4FE">
            <w:pPr>
              <w:pStyle w:val="5"/>
              <w:widowControl/>
              <w:spacing w:before="0" w:beforeAutospacing="0" w:after="0" w:afterAutospacing="0" w:line="360" w:lineRule="auto"/>
              <w:ind w:firstLine="480" w:firstLineChars="200"/>
              <w:jc w:val="both"/>
              <w:rPr>
                <w:rFonts w:hint="eastAsia" w:ascii="宋体" w:hAnsi="宋体" w:eastAsia="宋体" w:cs="宋体"/>
                <w:color w:val="auto"/>
                <w:spacing w:val="0"/>
                <w:w w:val="100"/>
                <w:sz w:val="24"/>
                <w:szCs w:val="24"/>
                <w:shd w:val="clear" w:color="auto" w:fill="FFFFFF"/>
              </w:rPr>
            </w:pPr>
            <w:r>
              <w:rPr>
                <w:rFonts w:hint="eastAsia" w:ascii="宋体" w:hAnsi="宋体" w:eastAsia="宋体" w:cs="宋体"/>
                <w:color w:val="auto"/>
                <w:spacing w:val="0"/>
                <w:w w:val="100"/>
                <w:sz w:val="24"/>
                <w:szCs w:val="24"/>
                <w:shd w:val="clear" w:color="auto" w:fill="FFFFFF"/>
              </w:rPr>
              <w:t>依据《中华人民共和国政府采购法》和《中华人民共和国政府采购法实施条例》的有关规定，落实政府采购政策。</w:t>
            </w:r>
            <w:r>
              <w:rPr>
                <w:rFonts w:hint="eastAsia" w:ascii="宋体" w:hAnsi="宋体" w:eastAsia="宋体" w:cs="宋体"/>
                <w:color w:val="auto"/>
                <w:spacing w:val="0"/>
                <w:w w:val="100"/>
                <w:sz w:val="24"/>
                <w:szCs w:val="24"/>
                <w:shd w:val="clear" w:color="auto" w:fill="FFFFFF"/>
              </w:rPr>
              <w:br w:type="textWrapping"/>
            </w:r>
            <w:r>
              <w:rPr>
                <w:rFonts w:hint="eastAsia" w:ascii="宋体" w:hAnsi="宋体" w:eastAsia="宋体" w:cs="宋体"/>
                <w:color w:val="auto"/>
                <w:spacing w:val="0"/>
                <w:w w:val="100"/>
                <w:sz w:val="24"/>
                <w:szCs w:val="24"/>
                <w:shd w:val="clear" w:color="auto" w:fill="FFFFFF"/>
              </w:rPr>
              <w:t>（1）《政府采购促进中小企业发展管理办法》（财库〔2020〕46号）；</w:t>
            </w:r>
            <w:r>
              <w:rPr>
                <w:rFonts w:hint="eastAsia" w:ascii="宋体" w:hAnsi="宋体" w:eastAsia="宋体" w:cs="宋体"/>
                <w:color w:val="auto"/>
                <w:spacing w:val="0"/>
                <w:w w:val="100"/>
                <w:sz w:val="24"/>
                <w:szCs w:val="24"/>
                <w:shd w:val="clear" w:color="auto" w:fill="FFFFFF"/>
              </w:rPr>
              <w:br w:type="textWrapping"/>
            </w:r>
            <w:r>
              <w:rPr>
                <w:rFonts w:hint="eastAsia" w:ascii="宋体" w:hAnsi="宋体" w:eastAsia="宋体" w:cs="宋体"/>
                <w:color w:val="auto"/>
                <w:spacing w:val="0"/>
                <w:w w:val="100"/>
                <w:sz w:val="24"/>
                <w:szCs w:val="24"/>
                <w:shd w:val="clear" w:color="auto" w:fill="FFFFFF"/>
              </w:rPr>
              <w:t>（2）《财政部、司法部关于政府采购支持监狱企业发展有关问题的通知》（财库〔2014〕68号）；</w:t>
            </w:r>
            <w:r>
              <w:rPr>
                <w:rFonts w:hint="eastAsia" w:ascii="宋体" w:hAnsi="宋体" w:eastAsia="宋体" w:cs="宋体"/>
                <w:color w:val="auto"/>
                <w:spacing w:val="0"/>
                <w:w w:val="100"/>
                <w:sz w:val="24"/>
                <w:szCs w:val="24"/>
                <w:shd w:val="clear" w:color="auto" w:fill="FFFFFF"/>
              </w:rPr>
              <w:br w:type="textWrapping"/>
            </w:r>
            <w:r>
              <w:rPr>
                <w:rFonts w:hint="eastAsia" w:ascii="宋体" w:hAnsi="宋体" w:eastAsia="宋体" w:cs="宋体"/>
                <w:color w:val="auto"/>
                <w:spacing w:val="0"/>
                <w:w w:val="100"/>
                <w:sz w:val="24"/>
                <w:szCs w:val="24"/>
                <w:shd w:val="clear" w:color="auto" w:fill="FFFFFF"/>
              </w:rPr>
              <w:t>（3）《民政部、财政部、中国残疾人联合会关于促进残疾人就业政府采购政策的通知》（财库〔2017〕141号）；</w:t>
            </w:r>
            <w:r>
              <w:rPr>
                <w:rFonts w:hint="eastAsia" w:ascii="宋体" w:hAnsi="宋体" w:eastAsia="宋体" w:cs="宋体"/>
                <w:color w:val="auto"/>
                <w:spacing w:val="0"/>
                <w:w w:val="100"/>
                <w:sz w:val="24"/>
                <w:szCs w:val="24"/>
                <w:shd w:val="clear" w:color="auto" w:fill="FFFFFF"/>
              </w:rPr>
              <w:br w:type="textWrapping"/>
            </w:r>
            <w:r>
              <w:rPr>
                <w:rFonts w:hint="eastAsia" w:ascii="宋体" w:hAnsi="宋体" w:eastAsia="宋体" w:cs="宋体"/>
                <w:color w:val="auto"/>
                <w:spacing w:val="0"/>
                <w:w w:val="100"/>
                <w:sz w:val="24"/>
                <w:szCs w:val="24"/>
                <w:shd w:val="clear" w:color="auto" w:fill="FFFFFF"/>
              </w:rPr>
              <w:t>（4）《国务院办公厅关于建立政府强制采购节能产品制度的通知》（国办发〔2007〕51号）；</w:t>
            </w:r>
            <w:r>
              <w:rPr>
                <w:rFonts w:hint="eastAsia" w:ascii="宋体" w:hAnsi="宋体" w:eastAsia="宋体" w:cs="宋体"/>
                <w:color w:val="auto"/>
                <w:spacing w:val="0"/>
                <w:w w:val="100"/>
                <w:sz w:val="24"/>
                <w:szCs w:val="24"/>
                <w:shd w:val="clear" w:color="auto" w:fill="FFFFFF"/>
              </w:rPr>
              <w:br w:type="textWrapping"/>
            </w:r>
            <w:r>
              <w:rPr>
                <w:rFonts w:hint="eastAsia" w:ascii="宋体" w:hAnsi="宋体" w:eastAsia="宋体" w:cs="宋体"/>
                <w:color w:val="auto"/>
                <w:spacing w:val="0"/>
                <w:w w:val="100"/>
                <w:sz w:val="24"/>
                <w:szCs w:val="24"/>
                <w:shd w:val="clear" w:color="auto" w:fill="FFFFFF"/>
              </w:rPr>
              <w:t>（5）《节能产品政府采购实施意见》（财库[2004]185号）；</w:t>
            </w:r>
            <w:r>
              <w:rPr>
                <w:rFonts w:hint="eastAsia" w:ascii="宋体" w:hAnsi="宋体" w:eastAsia="宋体" w:cs="宋体"/>
                <w:color w:val="auto"/>
                <w:spacing w:val="0"/>
                <w:w w:val="100"/>
                <w:sz w:val="24"/>
                <w:szCs w:val="24"/>
                <w:shd w:val="clear" w:color="auto" w:fill="FFFFFF"/>
              </w:rPr>
              <w:br w:type="textWrapping"/>
            </w:r>
            <w:r>
              <w:rPr>
                <w:rFonts w:hint="eastAsia" w:ascii="宋体" w:hAnsi="宋体" w:eastAsia="宋体" w:cs="宋体"/>
                <w:color w:val="auto"/>
                <w:spacing w:val="0"/>
                <w:w w:val="100"/>
                <w:sz w:val="24"/>
                <w:szCs w:val="24"/>
                <w:shd w:val="clear" w:color="auto" w:fill="FFFFFF"/>
              </w:rPr>
              <w:t>（6）《环境标志产品政府采购实施的意见》（财库[2006]90号）；</w:t>
            </w:r>
            <w:r>
              <w:rPr>
                <w:rFonts w:hint="eastAsia" w:ascii="宋体" w:hAnsi="宋体" w:eastAsia="宋体" w:cs="宋体"/>
                <w:color w:val="auto"/>
                <w:spacing w:val="0"/>
                <w:w w:val="100"/>
                <w:sz w:val="24"/>
                <w:szCs w:val="24"/>
                <w:shd w:val="clear" w:color="auto" w:fill="FFFFFF"/>
              </w:rPr>
              <w:br w:type="textWrapping"/>
            </w:r>
            <w:r>
              <w:rPr>
                <w:rFonts w:hint="eastAsia" w:ascii="宋体" w:hAnsi="宋体" w:eastAsia="宋体" w:cs="宋体"/>
                <w:color w:val="auto"/>
                <w:spacing w:val="0"/>
                <w:w w:val="100"/>
                <w:sz w:val="24"/>
                <w:szCs w:val="24"/>
                <w:shd w:val="clear" w:color="auto" w:fill="FFFFFF"/>
              </w:rPr>
              <w:t>（7）《财政部发展改革委生态环境部关于调整优化节能产品、环境标志产品政府采购执行机制的通知》（财库[2019]9号）；</w:t>
            </w:r>
            <w:r>
              <w:rPr>
                <w:rFonts w:hint="eastAsia" w:ascii="宋体" w:hAnsi="宋体" w:eastAsia="宋体" w:cs="宋体"/>
                <w:color w:val="auto"/>
                <w:spacing w:val="0"/>
                <w:w w:val="100"/>
                <w:sz w:val="24"/>
                <w:szCs w:val="24"/>
                <w:shd w:val="clear" w:color="auto" w:fill="FFFFFF"/>
              </w:rPr>
              <w:br w:type="textWrapping"/>
            </w:r>
            <w:r>
              <w:rPr>
                <w:rFonts w:hint="eastAsia" w:ascii="宋体" w:hAnsi="宋体" w:eastAsia="宋体" w:cs="宋体"/>
                <w:color w:val="auto"/>
                <w:spacing w:val="0"/>
                <w:w w:val="100"/>
                <w:sz w:val="24"/>
                <w:szCs w:val="24"/>
                <w:shd w:val="clear" w:color="auto" w:fill="FFFFFF"/>
              </w:rPr>
              <w:t>（8）陕西省财政厅关于印发《陕西省中小企业政府采购信用融资办法》（陕财办采〔2018〕23号）相关政策、业务流程、办理平台（http://www.ccgp-shaanxi.gov.cn/zcdservice/zcd/shanxi/）；</w:t>
            </w:r>
            <w:r>
              <w:rPr>
                <w:rFonts w:hint="eastAsia" w:ascii="宋体" w:hAnsi="宋体" w:eastAsia="宋体" w:cs="宋体"/>
                <w:color w:val="auto"/>
                <w:spacing w:val="0"/>
                <w:w w:val="100"/>
                <w:sz w:val="24"/>
                <w:szCs w:val="24"/>
                <w:shd w:val="clear" w:color="auto" w:fill="FFFFFF"/>
              </w:rPr>
              <w:br w:type="textWrapping"/>
            </w:r>
            <w:r>
              <w:rPr>
                <w:rFonts w:hint="eastAsia" w:ascii="宋体" w:hAnsi="宋体" w:eastAsia="宋体" w:cs="宋体"/>
                <w:color w:val="auto"/>
                <w:spacing w:val="0"/>
                <w:w w:val="100"/>
                <w:sz w:val="24"/>
                <w:szCs w:val="24"/>
                <w:shd w:val="clear" w:color="auto" w:fill="FFFFFF"/>
              </w:rPr>
              <w:t>（9）《财政部农业农村部国家乡村振兴局关于运用政府采购政策支持乡村产业振兴的通知》（财库〔2021〕19号）；</w:t>
            </w:r>
            <w:r>
              <w:rPr>
                <w:rFonts w:hint="eastAsia" w:ascii="宋体" w:hAnsi="宋体" w:eastAsia="宋体" w:cs="宋体"/>
                <w:color w:val="auto"/>
                <w:spacing w:val="0"/>
                <w:w w:val="100"/>
                <w:sz w:val="24"/>
                <w:szCs w:val="24"/>
                <w:shd w:val="clear" w:color="auto" w:fill="FFFFFF"/>
              </w:rPr>
              <w:br w:type="textWrapping"/>
            </w:r>
            <w:r>
              <w:rPr>
                <w:rFonts w:hint="eastAsia" w:ascii="宋体" w:hAnsi="宋体" w:eastAsia="宋体" w:cs="宋体"/>
                <w:color w:val="auto"/>
                <w:spacing w:val="0"/>
                <w:w w:val="100"/>
                <w:sz w:val="24"/>
                <w:szCs w:val="24"/>
                <w:shd w:val="clear" w:color="auto" w:fill="FFFFFF"/>
              </w:rPr>
              <w:t>（10）《关于在政府采购活动中查询及使用信用记录有关问题的通知》（财库〔2016〕125号）；</w:t>
            </w:r>
            <w:r>
              <w:rPr>
                <w:rFonts w:hint="eastAsia" w:ascii="宋体" w:hAnsi="宋体" w:eastAsia="宋体" w:cs="宋体"/>
                <w:color w:val="auto"/>
                <w:spacing w:val="0"/>
                <w:w w:val="100"/>
                <w:sz w:val="24"/>
                <w:szCs w:val="24"/>
                <w:shd w:val="clear" w:color="auto" w:fill="FFFFFF"/>
              </w:rPr>
              <w:br w:type="textWrapping"/>
            </w:r>
            <w:r>
              <w:rPr>
                <w:rFonts w:hint="eastAsia" w:ascii="宋体" w:hAnsi="宋体" w:eastAsia="宋体" w:cs="宋体"/>
                <w:color w:val="auto"/>
                <w:spacing w:val="0"/>
                <w:w w:val="100"/>
                <w:sz w:val="24"/>
                <w:szCs w:val="24"/>
                <w:shd w:val="clear" w:color="auto" w:fill="FFFFFF"/>
              </w:rPr>
              <w:t>（11）《财政部关于进一步加大政府采购支持中小企业力度的通知》（财库〔2022〕19号）；</w:t>
            </w:r>
            <w:r>
              <w:rPr>
                <w:rFonts w:hint="eastAsia" w:ascii="宋体" w:hAnsi="宋体" w:eastAsia="宋体" w:cs="宋体"/>
                <w:color w:val="auto"/>
                <w:spacing w:val="0"/>
                <w:w w:val="100"/>
                <w:sz w:val="24"/>
                <w:szCs w:val="24"/>
                <w:shd w:val="clear" w:color="auto" w:fill="FFFFFF"/>
              </w:rPr>
              <w:br w:type="textWrapping"/>
            </w:r>
            <w:r>
              <w:rPr>
                <w:rFonts w:hint="eastAsia" w:ascii="宋体" w:hAnsi="宋体" w:eastAsia="宋体" w:cs="宋体"/>
                <w:color w:val="auto"/>
                <w:spacing w:val="0"/>
                <w:w w:val="100"/>
                <w:sz w:val="24"/>
                <w:szCs w:val="24"/>
                <w:shd w:val="clear" w:color="auto" w:fill="FFFFFF"/>
              </w:rPr>
              <w:t>（12）《榆林市财政局关于进一步加大政府采购支持中小企业力度的通知》（榆政财采发〔2022〕10号)；</w:t>
            </w:r>
            <w:r>
              <w:rPr>
                <w:rFonts w:hint="eastAsia" w:ascii="宋体" w:hAnsi="宋体" w:eastAsia="宋体" w:cs="宋体"/>
                <w:color w:val="auto"/>
                <w:spacing w:val="0"/>
                <w:w w:val="100"/>
                <w:sz w:val="24"/>
                <w:szCs w:val="24"/>
                <w:shd w:val="clear" w:color="auto" w:fill="FFFFFF"/>
              </w:rPr>
              <w:br w:type="textWrapping"/>
            </w:r>
            <w:r>
              <w:rPr>
                <w:rFonts w:hint="eastAsia" w:ascii="宋体" w:hAnsi="宋体" w:eastAsia="宋体" w:cs="宋体"/>
                <w:color w:val="auto"/>
                <w:spacing w:val="0"/>
                <w:w w:val="100"/>
                <w:sz w:val="24"/>
                <w:szCs w:val="24"/>
                <w:shd w:val="clear" w:color="auto" w:fill="FFFFFF"/>
              </w:rPr>
              <w:t>（13）其他需要落实的政府采购政策（如有最新颁布的政府采购政策，按最新的文件执行）。</w:t>
            </w:r>
          </w:p>
          <w:p w14:paraId="07E11F97">
            <w:pPr>
              <w:pStyle w:val="5"/>
              <w:widowControl/>
              <w:spacing w:before="0" w:beforeAutospacing="0" w:after="0" w:afterAutospacing="0" w:line="360" w:lineRule="auto"/>
              <w:ind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shd w:val="clear" w:color="auto" w:fill="FFFFFF"/>
              </w:rPr>
              <w:t>3</w:t>
            </w:r>
            <w:r>
              <w:rPr>
                <w:rFonts w:hint="eastAsia" w:ascii="宋体" w:hAnsi="宋体" w:cs="宋体"/>
                <w:color w:val="auto"/>
                <w:spacing w:val="0"/>
                <w:w w:val="100"/>
                <w:sz w:val="24"/>
                <w:szCs w:val="24"/>
                <w:shd w:val="clear" w:color="auto" w:fill="FFFFFF"/>
                <w:lang w:eastAsia="zh-CN"/>
              </w:rPr>
              <w:t>、</w:t>
            </w:r>
            <w:r>
              <w:rPr>
                <w:rFonts w:hint="eastAsia" w:ascii="宋体" w:hAnsi="宋体" w:eastAsia="宋体" w:cs="宋体"/>
                <w:color w:val="auto"/>
                <w:spacing w:val="0"/>
                <w:w w:val="100"/>
                <w:sz w:val="24"/>
                <w:szCs w:val="24"/>
                <w:shd w:val="clear" w:color="auto" w:fill="FFFFFF"/>
              </w:rPr>
              <w:t>本项目的特定资格要求：</w:t>
            </w:r>
          </w:p>
          <w:p w14:paraId="06CC07BA">
            <w:pPr>
              <w:pStyle w:val="5"/>
              <w:widowControl/>
              <w:spacing w:before="0" w:beforeAutospacing="0" w:after="0" w:afterAutospacing="0" w:line="360" w:lineRule="auto"/>
              <w:ind w:firstLine="480"/>
              <w:jc w:val="both"/>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color w:val="auto"/>
                <w:spacing w:val="0"/>
                <w:w w:val="100"/>
                <w:sz w:val="24"/>
                <w:szCs w:val="24"/>
                <w:shd w:val="clear" w:color="auto" w:fill="FFFFFF"/>
              </w:rPr>
              <w:t>合同包1</w:t>
            </w:r>
            <w:r>
              <w:rPr>
                <w:rFonts w:hint="eastAsia" w:ascii="宋体" w:hAnsi="宋体" w:eastAsia="宋体" w:cs="宋体"/>
                <w:color w:val="auto"/>
                <w:spacing w:val="0"/>
                <w:w w:val="100"/>
                <w:sz w:val="24"/>
                <w:szCs w:val="24"/>
                <w:shd w:val="clear" w:color="auto" w:fill="FFFFFF"/>
                <w:lang w:eastAsia="zh-CN"/>
              </w:rPr>
              <w:t>（</w:t>
            </w:r>
            <w:r>
              <w:rPr>
                <w:rFonts w:hint="eastAsia" w:ascii="宋体" w:hAnsi="宋体" w:cs="宋体"/>
                <w:b w:val="0"/>
                <w:bCs w:val="0"/>
                <w:snapToGrid w:val="0"/>
                <w:color w:val="auto"/>
                <w:spacing w:val="0"/>
                <w:w w:val="100"/>
                <w:kern w:val="0"/>
                <w:sz w:val="24"/>
                <w:szCs w:val="24"/>
                <w:highlight w:val="none"/>
                <w:shd w:val="clear" w:color="auto" w:fill="auto"/>
                <w:lang w:val="en-US" w:eastAsia="zh-CN" w:bidi="ar-SA"/>
              </w:rPr>
              <w:t>定边县残疾人联合会关于残疾人家庭医生签约服务项目</w:t>
            </w: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）特定资格要求如下：</w:t>
            </w:r>
          </w:p>
          <w:p w14:paraId="3D50982C">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1、基本资格条件：符合《中华人民共和国政府采购法》第二十二条的规定；</w:t>
            </w:r>
          </w:p>
          <w:p w14:paraId="40728C6B">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2、特定资格条件：（1）供应商须具备独立承担民事责任能力的法人、其他组织或自然人，并出具合法有效的营业执照或事业单位法人证书等国家规定的相关证明，自然人参与的提供其身份证明；</w:t>
            </w:r>
          </w:p>
          <w:p w14:paraId="08AD622F">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0000FF"/>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2）财务状况报告：提供经会计事务所或审计机构出具的企业2025年度的财务审计报告，财务审计报告须有注册会计师签字盖章和公司盖章，并附通过注册会计师行业统一监管平台（http://acc.mof.gov.cn）报备并相应取得全国统一的验证码。或提供基本账户开户银行出具的近6个月的资信证明及基本账户开户许可证或开户行基本信息。（3）税收缴纳证明：提供2026年1月至今至少1个月已缴纳任意时段完税凭证或税务机关开具的完税证明；依法免税的应提供相关文件证明；（4）社会保障资金缴纳证明：提供2026年1月至今至少1个月的已缴纳的社会保障资金缴存单据或社保机构开具的社会保险参保缴费情况证明（五险一金其中一项即可）。依法不需要缴纳社会保障资金的供应商应提供相关文件证明；（5）书面声明：参加本次政府采购活动前三年内在经营活动中没有重大违纪的书面声明；（6）提供具有履行合同所必需的设备和专业技术能力的承诺（格式自拟）；（7）保证金采用投标信用承诺书，供应商应在“信用中国（陕西榆林）”网站进行注册、登录，自主上报信用承诺书（保证金）并提供加盖供应商公章（鲜章）网页截图；（8）信誉要求：供应商不得为“信用中国”网站（www.creditchina.gov.cn）中列入失信主体和重大税收违法案件当事人名单的供应商、未在“中国执行信息公开网”（http：/zxgk.court.gov.cn/shixin/）中被列入失信被执行人、不得为中国政府采购网（www.ccgp.gov.cn）政府采购严重违法失信行为记录名单中被财政部门禁止参加政府采购活动的供应商；查询日期为从采购公告之日起至投标截止日前；（9）本项目不接受联合体谈判，单位负责人为同一人或者存在直接控股、管理关系的不同供应商，不得参加同一合同项下的政府采购活动。(10)本项目专门面向中小企业采购。</w:t>
            </w:r>
          </w:p>
          <w:p w14:paraId="619BBDA7">
            <w:pPr>
              <w:pStyle w:val="4"/>
              <w:keepNext w:val="0"/>
              <w:keepLines w:val="0"/>
              <w:pageBreakBefore w:val="0"/>
              <w:numPr>
                <w:ilvl w:val="0"/>
                <w:numId w:val="0"/>
              </w:numPr>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eastAsia="zh-CN"/>
              </w:rPr>
              <w:t>三、</w:t>
            </w:r>
            <w:r>
              <w:rPr>
                <w:rFonts w:hint="eastAsia" w:ascii="宋体" w:hAnsi="宋体" w:eastAsia="宋体" w:cs="宋体"/>
                <w:b/>
                <w:bCs w:val="0"/>
                <w:snapToGrid w:val="0"/>
                <w:color w:val="auto"/>
                <w:spacing w:val="0"/>
                <w:w w:val="100"/>
                <w:sz w:val="24"/>
                <w:szCs w:val="24"/>
                <w:highlight w:val="none"/>
                <w:u w:val="none"/>
                <w:lang w:val="en-US"/>
              </w:rPr>
              <w:t>获取采购文件</w:t>
            </w:r>
          </w:p>
          <w:p w14:paraId="71AF1E5A">
            <w:pPr>
              <w:pStyle w:val="4"/>
              <w:keepNext w:val="0"/>
              <w:keepLines w:val="0"/>
              <w:pageBreakBefore w:val="0"/>
              <w:numPr>
                <w:ilvl w:val="0"/>
                <w:numId w:val="0"/>
              </w:numPr>
              <w:kinsoku/>
              <w:wordWrap/>
              <w:overflowPunct/>
              <w:topLinePunct w:val="0"/>
              <w:autoSpaceDE/>
              <w:bidi w:val="0"/>
              <w:spacing w:line="360" w:lineRule="auto"/>
              <w:ind w:leftChars="0"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时间：</w:t>
            </w:r>
            <w:r>
              <w:rPr>
                <w:rFonts w:hint="eastAsia" w:ascii="宋体" w:hAnsi="宋体" w:eastAsia="宋体" w:cs="宋体"/>
                <w:b w:val="0"/>
                <w:bCs/>
                <w:snapToGrid w:val="0"/>
                <w:color w:val="auto"/>
                <w:spacing w:val="0"/>
                <w:w w:val="100"/>
                <w:sz w:val="24"/>
                <w:szCs w:val="24"/>
                <w:highlight w:val="none"/>
                <w:u w:val="none"/>
                <w:lang w:val="en-US" w:eastAsia="zh-CN"/>
              </w:rPr>
              <w:t>2026</w:t>
            </w:r>
            <w:r>
              <w:rPr>
                <w:rFonts w:hint="eastAsia" w:ascii="宋体" w:hAnsi="宋体" w:eastAsia="宋体" w:cs="宋体"/>
                <w:b w:val="0"/>
                <w:bCs/>
                <w:snapToGrid w:val="0"/>
                <w:color w:val="auto"/>
                <w:spacing w:val="0"/>
                <w:w w:val="100"/>
                <w:sz w:val="24"/>
                <w:szCs w:val="24"/>
                <w:highlight w:val="none"/>
                <w:u w:val="none"/>
                <w:lang w:val="en-US"/>
              </w:rPr>
              <w:t>年</w:t>
            </w:r>
            <w:r>
              <w:rPr>
                <w:rFonts w:hint="eastAsia" w:ascii="宋体" w:hAnsi="宋体" w:cs="宋体"/>
                <w:b w:val="0"/>
                <w:bCs/>
                <w:snapToGrid w:val="0"/>
                <w:color w:val="auto"/>
                <w:spacing w:val="0"/>
                <w:w w:val="100"/>
                <w:sz w:val="24"/>
                <w:szCs w:val="24"/>
                <w:highlight w:val="none"/>
                <w:u w:val="single"/>
                <w:lang w:val="en-US" w:eastAsia="zh-CN"/>
              </w:rPr>
              <w:t>8</w:t>
            </w:r>
            <w:r>
              <w:rPr>
                <w:rFonts w:hint="eastAsia" w:ascii="宋体" w:hAnsi="宋体" w:eastAsia="宋体" w:cs="宋体"/>
                <w:b w:val="0"/>
                <w:bCs/>
                <w:snapToGrid w:val="0"/>
                <w:color w:val="auto"/>
                <w:spacing w:val="0"/>
                <w:w w:val="100"/>
                <w:sz w:val="24"/>
                <w:szCs w:val="24"/>
                <w:highlight w:val="none"/>
                <w:u w:val="none"/>
                <w:lang w:val="en-US"/>
              </w:rPr>
              <w:t>月</w:t>
            </w:r>
            <w:r>
              <w:rPr>
                <w:rFonts w:hint="eastAsia" w:ascii="宋体" w:hAnsi="宋体" w:cs="宋体"/>
                <w:b w:val="0"/>
                <w:bCs/>
                <w:snapToGrid w:val="0"/>
                <w:color w:val="auto"/>
                <w:spacing w:val="0"/>
                <w:w w:val="100"/>
                <w:sz w:val="24"/>
                <w:szCs w:val="24"/>
                <w:highlight w:val="none"/>
                <w:u w:val="single"/>
                <w:lang w:val="en-US" w:eastAsia="zh-CN"/>
              </w:rPr>
              <w:t>26</w:t>
            </w:r>
            <w:r>
              <w:rPr>
                <w:rFonts w:hint="eastAsia" w:ascii="宋体" w:hAnsi="宋体" w:eastAsia="宋体" w:cs="宋体"/>
                <w:b w:val="0"/>
                <w:bCs/>
                <w:snapToGrid w:val="0"/>
                <w:color w:val="auto"/>
                <w:spacing w:val="0"/>
                <w:w w:val="100"/>
                <w:sz w:val="24"/>
                <w:szCs w:val="24"/>
                <w:highlight w:val="none"/>
                <w:u w:val="none"/>
                <w:lang w:val="en-US"/>
              </w:rPr>
              <w:t>日至</w:t>
            </w:r>
            <w:r>
              <w:rPr>
                <w:rFonts w:hint="eastAsia" w:ascii="宋体" w:hAnsi="宋体" w:eastAsia="宋体" w:cs="宋体"/>
                <w:b w:val="0"/>
                <w:bCs/>
                <w:snapToGrid w:val="0"/>
                <w:color w:val="auto"/>
                <w:spacing w:val="0"/>
                <w:w w:val="100"/>
                <w:sz w:val="24"/>
                <w:szCs w:val="24"/>
                <w:highlight w:val="none"/>
                <w:u w:val="none"/>
                <w:lang w:val="en-US" w:eastAsia="zh-CN"/>
              </w:rPr>
              <w:t>2026</w:t>
            </w:r>
            <w:r>
              <w:rPr>
                <w:rFonts w:hint="eastAsia" w:ascii="宋体" w:hAnsi="宋体" w:eastAsia="宋体" w:cs="宋体"/>
                <w:b w:val="0"/>
                <w:bCs/>
                <w:snapToGrid w:val="0"/>
                <w:color w:val="auto"/>
                <w:spacing w:val="0"/>
                <w:w w:val="100"/>
                <w:sz w:val="24"/>
                <w:szCs w:val="24"/>
                <w:highlight w:val="none"/>
                <w:u w:val="none"/>
                <w:lang w:val="en-US"/>
              </w:rPr>
              <w:t>年</w:t>
            </w:r>
            <w:r>
              <w:rPr>
                <w:rFonts w:hint="eastAsia" w:ascii="宋体" w:hAnsi="宋体" w:cs="宋体"/>
                <w:b w:val="0"/>
                <w:bCs/>
                <w:snapToGrid w:val="0"/>
                <w:color w:val="auto"/>
                <w:spacing w:val="0"/>
                <w:w w:val="100"/>
                <w:sz w:val="24"/>
                <w:szCs w:val="24"/>
                <w:highlight w:val="none"/>
                <w:u w:val="single"/>
                <w:lang w:val="en-US" w:eastAsia="zh-CN"/>
              </w:rPr>
              <w:t>8</w:t>
            </w:r>
            <w:r>
              <w:rPr>
                <w:rFonts w:hint="eastAsia" w:ascii="宋体" w:hAnsi="宋体" w:eastAsia="宋体" w:cs="宋体"/>
                <w:b w:val="0"/>
                <w:bCs/>
                <w:snapToGrid w:val="0"/>
                <w:color w:val="auto"/>
                <w:spacing w:val="0"/>
                <w:w w:val="100"/>
                <w:sz w:val="24"/>
                <w:szCs w:val="24"/>
                <w:highlight w:val="none"/>
                <w:u w:val="none"/>
                <w:lang w:val="en-US"/>
              </w:rPr>
              <w:t>月</w:t>
            </w:r>
            <w:r>
              <w:rPr>
                <w:rFonts w:hint="eastAsia" w:ascii="宋体" w:hAnsi="宋体" w:cs="宋体"/>
                <w:b w:val="0"/>
                <w:bCs/>
                <w:snapToGrid w:val="0"/>
                <w:color w:val="auto"/>
                <w:spacing w:val="0"/>
                <w:w w:val="100"/>
                <w:sz w:val="24"/>
                <w:szCs w:val="24"/>
                <w:highlight w:val="none"/>
                <w:u w:val="single"/>
                <w:lang w:val="en-US" w:eastAsia="zh-CN"/>
              </w:rPr>
              <w:t>28</w:t>
            </w:r>
            <w:r>
              <w:rPr>
                <w:rFonts w:hint="eastAsia" w:ascii="宋体" w:hAnsi="宋体" w:eastAsia="宋体" w:cs="宋体"/>
                <w:b w:val="0"/>
                <w:bCs/>
                <w:snapToGrid w:val="0"/>
                <w:color w:val="auto"/>
                <w:spacing w:val="0"/>
                <w:w w:val="100"/>
                <w:sz w:val="24"/>
                <w:szCs w:val="24"/>
                <w:highlight w:val="none"/>
                <w:u w:val="none"/>
                <w:lang w:val="en-US"/>
              </w:rPr>
              <w:t>日，每</w:t>
            </w:r>
            <w:r>
              <w:rPr>
                <w:rFonts w:hint="eastAsia" w:ascii="宋体" w:hAnsi="宋体" w:eastAsia="宋体" w:cs="宋体"/>
                <w:b w:val="0"/>
                <w:bCs/>
                <w:snapToGrid w:val="0"/>
                <w:color w:val="auto"/>
                <w:spacing w:val="0"/>
                <w:w w:val="100"/>
                <w:sz w:val="24"/>
                <w:szCs w:val="24"/>
                <w:highlight w:val="none"/>
                <w:u w:val="none"/>
                <w:lang w:val="en-US" w:eastAsia="zh-CN"/>
              </w:rPr>
              <w:t>个工作日的</w:t>
            </w:r>
            <w:r>
              <w:rPr>
                <w:rFonts w:hint="eastAsia" w:ascii="宋体" w:hAnsi="宋体" w:eastAsia="宋体" w:cs="宋体"/>
                <w:b w:val="0"/>
                <w:bCs/>
                <w:snapToGrid w:val="0"/>
                <w:color w:val="auto"/>
                <w:spacing w:val="0"/>
                <w:w w:val="100"/>
                <w:sz w:val="24"/>
                <w:szCs w:val="24"/>
                <w:highlight w:val="none"/>
                <w:u w:val="none"/>
                <w:lang w:val="en-US"/>
              </w:rPr>
              <w:t>上午0</w:t>
            </w:r>
            <w:r>
              <w:rPr>
                <w:rFonts w:hint="eastAsia" w:ascii="宋体" w:hAnsi="宋体" w:eastAsia="宋体" w:cs="宋体"/>
                <w:b w:val="0"/>
                <w:bCs/>
                <w:snapToGrid w:val="0"/>
                <w:color w:val="auto"/>
                <w:spacing w:val="0"/>
                <w:w w:val="100"/>
                <w:sz w:val="24"/>
                <w:szCs w:val="24"/>
                <w:highlight w:val="none"/>
                <w:u w:val="none"/>
                <w:lang w:val="en-US" w:eastAsia="zh-CN"/>
              </w:rPr>
              <w:t>8</w:t>
            </w:r>
            <w:r>
              <w:rPr>
                <w:rFonts w:hint="eastAsia" w:ascii="宋体" w:hAnsi="宋体" w:eastAsia="宋体" w:cs="宋体"/>
                <w:b w:val="0"/>
                <w:bCs/>
                <w:snapToGrid w:val="0"/>
                <w:color w:val="auto"/>
                <w:spacing w:val="0"/>
                <w:w w:val="100"/>
                <w:sz w:val="24"/>
                <w:szCs w:val="24"/>
                <w:highlight w:val="none"/>
                <w:u w:val="none"/>
                <w:lang w:val="en-US"/>
              </w:rPr>
              <w:t>:00:00至11:30:00，下午14:30:00至17:00:00（北京时间）</w:t>
            </w:r>
          </w:p>
          <w:p w14:paraId="3535B01A">
            <w:pPr>
              <w:pStyle w:val="4"/>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地点：</w:t>
            </w:r>
            <w:r>
              <w:rPr>
                <w:rFonts w:hint="eastAsia" w:ascii="宋体" w:hAnsi="宋体" w:cs="宋体"/>
                <w:b w:val="0"/>
                <w:bCs/>
                <w:color w:val="auto"/>
                <w:spacing w:val="0"/>
                <w:w w:val="100"/>
                <w:kern w:val="2"/>
                <w:sz w:val="24"/>
                <w:szCs w:val="24"/>
                <w:highlight w:val="none"/>
                <w:u w:val="none"/>
                <w:lang w:val="en-US" w:eastAsia="zh-CN" w:bidi="ar-SA"/>
              </w:rPr>
              <w:t>中轩项目管理有限公司 （</w:t>
            </w:r>
            <w:r>
              <w:rPr>
                <w:rFonts w:hint="eastAsia" w:ascii="宋体" w:hAnsi="宋体" w:cs="宋体"/>
                <w:color w:val="auto"/>
                <w:sz w:val="24"/>
                <w:szCs w:val="24"/>
                <w:highlight w:val="none"/>
                <w:u w:val="none"/>
                <w:lang w:eastAsia="zh-CN"/>
              </w:rPr>
              <w:t>定边县工业园区科技三路五洲生态酒店西侧二楼</w:t>
            </w:r>
            <w:r>
              <w:rPr>
                <w:rFonts w:hint="eastAsia" w:ascii="宋体" w:hAnsi="宋体" w:cs="宋体"/>
                <w:b w:val="0"/>
                <w:bCs/>
                <w:color w:val="auto"/>
                <w:spacing w:val="0"/>
                <w:w w:val="100"/>
                <w:kern w:val="2"/>
                <w:sz w:val="24"/>
                <w:szCs w:val="24"/>
                <w:highlight w:val="none"/>
                <w:u w:val="none"/>
                <w:lang w:val="en-US" w:eastAsia="zh-CN" w:bidi="ar-SA"/>
              </w:rPr>
              <w:t>）</w:t>
            </w:r>
          </w:p>
          <w:p w14:paraId="66AF04D4">
            <w:pPr>
              <w:pStyle w:val="4"/>
              <w:keepNext w:val="0"/>
              <w:keepLines w:val="0"/>
              <w:pageBreakBefore w:val="0"/>
              <w:shd w:val="clear" w:color="auto" w:fill="auto"/>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方式：现场获取</w:t>
            </w:r>
          </w:p>
          <w:p w14:paraId="0A58E9C2">
            <w:pPr>
              <w:pStyle w:val="4"/>
              <w:keepNext w:val="0"/>
              <w:keepLines w:val="0"/>
              <w:pageBreakBefore w:val="0"/>
              <w:shd w:val="clear" w:color="auto" w:fill="auto"/>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售价：</w:t>
            </w:r>
            <w:r>
              <w:rPr>
                <w:rFonts w:hint="eastAsia" w:ascii="宋体" w:hAnsi="宋体" w:eastAsia="宋体" w:cs="宋体"/>
                <w:b w:val="0"/>
                <w:bCs/>
                <w:snapToGrid w:val="0"/>
                <w:color w:val="auto"/>
                <w:spacing w:val="0"/>
                <w:w w:val="100"/>
                <w:sz w:val="24"/>
                <w:szCs w:val="24"/>
                <w:highlight w:val="none"/>
                <w:u w:val="none"/>
                <w:lang w:val="en-US" w:eastAsia="zh-CN"/>
              </w:rPr>
              <w:t>0元</w:t>
            </w:r>
          </w:p>
          <w:p w14:paraId="78DD7E3F">
            <w:pPr>
              <w:pStyle w:val="4"/>
              <w:keepNext w:val="0"/>
              <w:keepLines w:val="0"/>
              <w:pageBreakBefore w:val="0"/>
              <w:shd w:val="clear" w:color="auto" w:fill="auto"/>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rPr>
              <w:t>四、提交</w:t>
            </w:r>
            <w:r>
              <w:rPr>
                <w:rFonts w:hint="eastAsia" w:ascii="宋体" w:hAnsi="宋体" w:eastAsia="宋体" w:cs="宋体"/>
                <w:b/>
                <w:bCs w:val="0"/>
                <w:snapToGrid w:val="0"/>
                <w:color w:val="auto"/>
                <w:spacing w:val="0"/>
                <w:w w:val="100"/>
                <w:sz w:val="24"/>
                <w:szCs w:val="24"/>
                <w:highlight w:val="none"/>
                <w:u w:val="none"/>
                <w:lang w:val="en-US" w:eastAsia="zh-CN"/>
              </w:rPr>
              <w:t>响应</w:t>
            </w:r>
            <w:r>
              <w:rPr>
                <w:rFonts w:hint="eastAsia" w:ascii="宋体" w:hAnsi="宋体" w:eastAsia="宋体" w:cs="宋体"/>
                <w:b/>
                <w:bCs w:val="0"/>
                <w:snapToGrid w:val="0"/>
                <w:color w:val="auto"/>
                <w:spacing w:val="0"/>
                <w:w w:val="100"/>
                <w:sz w:val="24"/>
                <w:szCs w:val="24"/>
                <w:highlight w:val="none"/>
                <w:u w:val="none"/>
                <w:lang w:val="en-US"/>
              </w:rPr>
              <w:t>文件截止时间、开标时间和地点</w:t>
            </w:r>
            <w:bookmarkStart w:id="0" w:name="_GoBack"/>
            <w:bookmarkEnd w:id="0"/>
          </w:p>
          <w:p w14:paraId="2BC2BF6B">
            <w:pPr>
              <w:pStyle w:val="4"/>
              <w:keepNext w:val="0"/>
              <w:keepLines w:val="0"/>
              <w:pageBreakBefore w:val="0"/>
              <w:shd w:val="clear" w:color="auto" w:fill="auto"/>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时间：202</w:t>
            </w:r>
            <w:r>
              <w:rPr>
                <w:rFonts w:hint="eastAsia" w:ascii="宋体" w:hAnsi="宋体" w:eastAsia="宋体" w:cs="宋体"/>
                <w:b w:val="0"/>
                <w:bCs/>
                <w:snapToGrid w:val="0"/>
                <w:color w:val="auto"/>
                <w:spacing w:val="0"/>
                <w:w w:val="100"/>
                <w:sz w:val="24"/>
                <w:szCs w:val="24"/>
                <w:highlight w:val="none"/>
                <w:u w:val="none"/>
                <w:lang w:val="en-US" w:eastAsia="zh-CN"/>
              </w:rPr>
              <w:t>6</w:t>
            </w:r>
            <w:r>
              <w:rPr>
                <w:rFonts w:hint="eastAsia" w:ascii="宋体" w:hAnsi="宋体" w:eastAsia="宋体" w:cs="宋体"/>
                <w:b w:val="0"/>
                <w:bCs/>
                <w:snapToGrid w:val="0"/>
                <w:color w:val="auto"/>
                <w:spacing w:val="0"/>
                <w:w w:val="100"/>
                <w:sz w:val="24"/>
                <w:szCs w:val="24"/>
                <w:highlight w:val="none"/>
                <w:u w:val="none"/>
                <w:lang w:val="en-US"/>
              </w:rPr>
              <w:t>年</w:t>
            </w:r>
            <w:r>
              <w:rPr>
                <w:rFonts w:hint="eastAsia" w:ascii="宋体" w:hAnsi="宋体" w:cs="宋体"/>
                <w:b w:val="0"/>
                <w:bCs/>
                <w:snapToGrid w:val="0"/>
                <w:color w:val="auto"/>
                <w:spacing w:val="0"/>
                <w:w w:val="100"/>
                <w:sz w:val="24"/>
                <w:szCs w:val="24"/>
                <w:highlight w:val="none"/>
                <w:u w:val="single"/>
                <w:lang w:val="en-US" w:eastAsia="zh-CN"/>
              </w:rPr>
              <w:t>8</w:t>
            </w:r>
            <w:r>
              <w:rPr>
                <w:rFonts w:hint="eastAsia" w:ascii="宋体" w:hAnsi="宋体" w:eastAsia="宋体" w:cs="宋体"/>
                <w:b w:val="0"/>
                <w:bCs/>
                <w:snapToGrid w:val="0"/>
                <w:color w:val="auto"/>
                <w:spacing w:val="0"/>
                <w:w w:val="100"/>
                <w:sz w:val="24"/>
                <w:szCs w:val="24"/>
                <w:highlight w:val="none"/>
                <w:u w:val="none"/>
                <w:lang w:val="en-US"/>
              </w:rPr>
              <w:t>月</w:t>
            </w:r>
            <w:r>
              <w:rPr>
                <w:rFonts w:hint="eastAsia" w:ascii="宋体" w:hAnsi="宋体" w:cs="宋体"/>
                <w:b w:val="0"/>
                <w:bCs/>
                <w:snapToGrid w:val="0"/>
                <w:color w:val="auto"/>
                <w:spacing w:val="0"/>
                <w:w w:val="100"/>
                <w:sz w:val="24"/>
                <w:szCs w:val="24"/>
                <w:highlight w:val="none"/>
                <w:u w:val="single"/>
                <w:lang w:val="en-US" w:eastAsia="zh-CN"/>
              </w:rPr>
              <w:t>31</w:t>
            </w:r>
            <w:r>
              <w:rPr>
                <w:rFonts w:hint="eastAsia" w:ascii="宋体" w:hAnsi="宋体" w:eastAsia="宋体" w:cs="宋体"/>
                <w:b w:val="0"/>
                <w:bCs/>
                <w:snapToGrid w:val="0"/>
                <w:color w:val="auto"/>
                <w:spacing w:val="0"/>
                <w:w w:val="100"/>
                <w:sz w:val="24"/>
                <w:szCs w:val="24"/>
                <w:highlight w:val="none"/>
                <w:u w:val="none"/>
                <w:lang w:val="en-US"/>
              </w:rPr>
              <w:t>日</w:t>
            </w:r>
            <w:r>
              <w:rPr>
                <w:rFonts w:hint="eastAsia" w:ascii="宋体" w:hAnsi="宋体" w:cs="宋体"/>
                <w:b w:val="0"/>
                <w:bCs/>
                <w:snapToGrid w:val="0"/>
                <w:color w:val="auto"/>
                <w:spacing w:val="0"/>
                <w:w w:val="100"/>
                <w:sz w:val="24"/>
                <w:szCs w:val="24"/>
                <w:highlight w:val="none"/>
                <w:u w:val="single"/>
                <w:lang w:val="en-US" w:eastAsia="zh-CN"/>
              </w:rPr>
              <w:t>14</w:t>
            </w:r>
            <w:r>
              <w:rPr>
                <w:rFonts w:hint="eastAsia" w:ascii="宋体" w:hAnsi="宋体" w:eastAsia="宋体" w:cs="宋体"/>
                <w:b w:val="0"/>
                <w:bCs/>
                <w:snapToGrid w:val="0"/>
                <w:color w:val="auto"/>
                <w:spacing w:val="0"/>
                <w:w w:val="100"/>
                <w:sz w:val="24"/>
                <w:szCs w:val="24"/>
                <w:highlight w:val="none"/>
                <w:u w:val="none"/>
                <w:lang w:val="en-US"/>
              </w:rPr>
              <w:t>时</w:t>
            </w:r>
            <w:r>
              <w:rPr>
                <w:rFonts w:hint="eastAsia" w:ascii="宋体" w:hAnsi="宋体" w:cs="宋体"/>
                <w:b w:val="0"/>
                <w:bCs/>
                <w:snapToGrid w:val="0"/>
                <w:color w:val="auto"/>
                <w:spacing w:val="0"/>
                <w:w w:val="100"/>
                <w:sz w:val="24"/>
                <w:szCs w:val="24"/>
                <w:highlight w:val="none"/>
                <w:u w:val="single"/>
                <w:lang w:val="en-US" w:eastAsia="zh-CN"/>
              </w:rPr>
              <w:t>30</w:t>
            </w:r>
            <w:r>
              <w:rPr>
                <w:rFonts w:hint="eastAsia" w:ascii="宋体" w:hAnsi="宋体" w:eastAsia="宋体" w:cs="宋体"/>
                <w:b w:val="0"/>
                <w:bCs/>
                <w:snapToGrid w:val="0"/>
                <w:color w:val="auto"/>
                <w:spacing w:val="0"/>
                <w:w w:val="100"/>
                <w:sz w:val="24"/>
                <w:szCs w:val="24"/>
                <w:highlight w:val="none"/>
                <w:u w:val="none"/>
                <w:lang w:val="en-US"/>
              </w:rPr>
              <w:t>分（北京时间）</w:t>
            </w:r>
          </w:p>
          <w:p w14:paraId="49C16E55">
            <w:pPr>
              <w:pStyle w:val="4"/>
              <w:keepNext w:val="0"/>
              <w:keepLines w:val="0"/>
              <w:pageBreakBefore w:val="0"/>
              <w:shd w:val="clear" w:color="auto" w:fill="auto"/>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提交响应文件地点</w:t>
            </w:r>
            <w:r>
              <w:rPr>
                <w:rFonts w:hint="eastAsia" w:ascii="宋体" w:hAnsi="宋体" w:eastAsia="宋体" w:cs="宋体"/>
                <w:b w:val="0"/>
                <w:bCs/>
                <w:snapToGrid w:val="0"/>
                <w:color w:val="auto"/>
                <w:spacing w:val="0"/>
                <w:w w:val="100"/>
                <w:sz w:val="24"/>
                <w:szCs w:val="24"/>
                <w:highlight w:val="none"/>
                <w:u w:val="none"/>
                <w:shd w:val="clear" w:color="auto" w:fill="auto"/>
                <w:lang w:val="en-US"/>
              </w:rPr>
              <w:t>：定边县职中巷</w:t>
            </w:r>
            <w:r>
              <w:rPr>
                <w:rFonts w:hint="eastAsia" w:ascii="宋体" w:hAnsi="宋体" w:eastAsia="宋体" w:cs="宋体"/>
                <w:b w:val="0"/>
                <w:bCs/>
                <w:snapToGrid w:val="0"/>
                <w:color w:val="auto"/>
                <w:spacing w:val="0"/>
                <w:w w:val="100"/>
                <w:sz w:val="24"/>
                <w:szCs w:val="24"/>
                <w:highlight w:val="none"/>
                <w:u w:val="none"/>
                <w:lang w:val="en-US"/>
              </w:rPr>
              <w:t>(人民银行对面)财务规范化服务中心院内北二楼</w:t>
            </w:r>
          </w:p>
          <w:p w14:paraId="24AE8157">
            <w:pPr>
              <w:pStyle w:val="4"/>
              <w:keepNext w:val="0"/>
              <w:keepLines w:val="0"/>
              <w:pageBreakBefore w:val="0"/>
              <w:shd w:val="clear" w:color="auto" w:fill="auto"/>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开标地点：定边县职中巷(人民银行对面)财务规范化服务中心院内北二楼</w:t>
            </w:r>
          </w:p>
          <w:p w14:paraId="37960B29">
            <w:pPr>
              <w:pStyle w:val="4"/>
              <w:keepNext w:val="0"/>
              <w:keepLines w:val="0"/>
              <w:pageBreakBefore w:val="0"/>
              <w:shd w:val="clear" w:color="auto" w:fill="auto"/>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rPr>
              <w:t>五、公告期限</w:t>
            </w:r>
          </w:p>
          <w:p w14:paraId="138B46DE">
            <w:pPr>
              <w:pStyle w:val="4"/>
              <w:keepNext w:val="0"/>
              <w:keepLines w:val="0"/>
              <w:pageBreakBefore w:val="0"/>
              <w:shd w:val="clear" w:color="auto" w:fill="auto"/>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自本公告发布之日起</w:t>
            </w:r>
            <w:r>
              <w:rPr>
                <w:rFonts w:hint="eastAsia" w:ascii="宋体" w:hAnsi="宋体" w:eastAsia="宋体" w:cs="宋体"/>
                <w:b w:val="0"/>
                <w:bCs/>
                <w:snapToGrid w:val="0"/>
                <w:color w:val="auto"/>
                <w:spacing w:val="0"/>
                <w:w w:val="100"/>
                <w:sz w:val="24"/>
                <w:szCs w:val="24"/>
                <w:highlight w:val="none"/>
                <w:u w:val="none"/>
                <w:lang w:val="en-US" w:eastAsia="zh-CN"/>
              </w:rPr>
              <w:t>3</w:t>
            </w:r>
            <w:r>
              <w:rPr>
                <w:rFonts w:hint="eastAsia" w:ascii="宋体" w:hAnsi="宋体" w:eastAsia="宋体" w:cs="宋体"/>
                <w:b w:val="0"/>
                <w:bCs/>
                <w:snapToGrid w:val="0"/>
                <w:color w:val="auto"/>
                <w:spacing w:val="0"/>
                <w:w w:val="100"/>
                <w:sz w:val="24"/>
                <w:szCs w:val="24"/>
                <w:highlight w:val="none"/>
                <w:u w:val="none"/>
                <w:lang w:val="en-US"/>
              </w:rPr>
              <w:t>个工作日。</w:t>
            </w:r>
          </w:p>
          <w:p w14:paraId="4F8B494B">
            <w:pPr>
              <w:pStyle w:val="4"/>
              <w:keepNext w:val="0"/>
              <w:keepLines w:val="0"/>
              <w:pageBreakBefore w:val="0"/>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rPr>
              <w:t>六、其他补充事宜</w:t>
            </w:r>
          </w:p>
          <w:p w14:paraId="5428F93F">
            <w:pPr>
              <w:pStyle w:val="4"/>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eastAsia="zh-CN"/>
              </w:rPr>
              <w:t xml:space="preserve">1、报名获取采购文件要求：获取采购文件请携带单位介绍信、授权委托书或法定代表人证明、经办人身份证原件及复印件和2026年1月至今至少1个月的在本企业缴纳社会保险缴纳证明材料（五险一金其中一项即可）加盖原色公章2套；文件谢绝邮寄。（双休及法定节假日除外）。2、各供应商须按照陕西省财政厅《关于政府采购投标人注册登记有关事项的通知》要求，通过陕西省政府采购网（http://www.ccgp-shaanxi.gov.cn/）注册登记加入陕西省政府采购投标人库。  </w:t>
            </w:r>
          </w:p>
          <w:p w14:paraId="31CE8E7F">
            <w:pPr>
              <w:pStyle w:val="4"/>
              <w:keepNext w:val="0"/>
              <w:keepLines w:val="0"/>
              <w:pageBreakBefore w:val="0"/>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rPr>
              <w:t>七、对本次</w:t>
            </w:r>
            <w:r>
              <w:rPr>
                <w:rFonts w:hint="eastAsia" w:ascii="宋体" w:hAnsi="宋体" w:eastAsia="宋体" w:cs="宋体"/>
                <w:b/>
                <w:bCs w:val="0"/>
                <w:snapToGrid w:val="0"/>
                <w:color w:val="auto"/>
                <w:spacing w:val="0"/>
                <w:w w:val="100"/>
                <w:sz w:val="24"/>
                <w:szCs w:val="24"/>
                <w:highlight w:val="none"/>
                <w:u w:val="none"/>
                <w:lang w:val="en-US" w:eastAsia="zh-CN"/>
              </w:rPr>
              <w:t>采购</w:t>
            </w:r>
            <w:r>
              <w:rPr>
                <w:rFonts w:hint="eastAsia" w:ascii="宋体" w:hAnsi="宋体" w:eastAsia="宋体" w:cs="宋体"/>
                <w:b/>
                <w:bCs w:val="0"/>
                <w:snapToGrid w:val="0"/>
                <w:color w:val="auto"/>
                <w:spacing w:val="0"/>
                <w:w w:val="100"/>
                <w:sz w:val="24"/>
                <w:szCs w:val="24"/>
                <w:highlight w:val="none"/>
                <w:u w:val="none"/>
                <w:lang w:val="en-US"/>
              </w:rPr>
              <w:t>提出询问，请按以下方式联系。</w:t>
            </w:r>
          </w:p>
          <w:p w14:paraId="52AB0F18">
            <w:pPr>
              <w:pStyle w:val="4"/>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1.采购人信息</w:t>
            </w:r>
          </w:p>
          <w:p w14:paraId="6EB627AF">
            <w:pPr>
              <w:pStyle w:val="4"/>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名称：</w:t>
            </w:r>
            <w:r>
              <w:rPr>
                <w:rFonts w:hint="eastAsia" w:ascii="宋体" w:hAnsi="宋体" w:eastAsia="宋体" w:cs="宋体"/>
                <w:b w:val="0"/>
                <w:bCs/>
                <w:snapToGrid w:val="0"/>
                <w:color w:val="auto"/>
                <w:spacing w:val="0"/>
                <w:w w:val="100"/>
                <w:sz w:val="24"/>
                <w:szCs w:val="24"/>
                <w:highlight w:val="none"/>
                <w:u w:val="none"/>
                <w:lang w:val="en-US" w:eastAsia="zh-CN"/>
              </w:rPr>
              <w:t>定边县残疾人联合会</w:t>
            </w:r>
          </w:p>
          <w:p w14:paraId="1EDE4E05">
            <w:pPr>
              <w:pStyle w:val="4"/>
              <w:keepNext w:val="0"/>
              <w:keepLines w:val="0"/>
              <w:pageBreakBefore w:val="0"/>
              <w:kinsoku/>
              <w:wordWrap/>
              <w:overflowPunct/>
              <w:topLinePunct w:val="0"/>
              <w:autoSpaceDE/>
              <w:bidi w:val="0"/>
              <w:spacing w:line="360" w:lineRule="auto"/>
              <w:ind w:firstLine="480" w:firstLineChars="200"/>
              <w:textAlignment w:val="auto"/>
              <w:rPr>
                <w:rFonts w:hint="default"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地址</w:t>
            </w:r>
            <w:r>
              <w:rPr>
                <w:rFonts w:hint="eastAsia" w:ascii="宋体" w:hAnsi="宋体" w:eastAsia="宋体" w:cs="宋体"/>
                <w:b w:val="0"/>
                <w:bCs/>
                <w:snapToGrid w:val="0"/>
                <w:color w:val="auto"/>
                <w:spacing w:val="0"/>
                <w:w w:val="100"/>
                <w:sz w:val="24"/>
                <w:szCs w:val="24"/>
                <w:highlight w:val="none"/>
                <w:u w:val="none"/>
                <w:shd w:val="clear" w:color="auto" w:fill="auto"/>
                <w:lang w:val="en-US"/>
              </w:rPr>
              <w:t>：</w:t>
            </w:r>
            <w:r>
              <w:rPr>
                <w:rFonts w:hint="eastAsia" w:ascii="宋体" w:hAnsi="宋体" w:eastAsia="宋体" w:cs="宋体"/>
                <w:b w:val="0"/>
                <w:bCs/>
                <w:snapToGrid w:val="0"/>
                <w:color w:val="auto"/>
                <w:spacing w:val="0"/>
                <w:w w:val="100"/>
                <w:sz w:val="24"/>
                <w:szCs w:val="24"/>
                <w:highlight w:val="none"/>
                <w:u w:val="none"/>
                <w:shd w:val="clear" w:color="auto" w:fill="auto"/>
                <w:lang w:val="en-US" w:eastAsia="zh-CN"/>
              </w:rPr>
              <w:t>定边县</w:t>
            </w:r>
            <w:r>
              <w:rPr>
                <w:rFonts w:hint="eastAsia" w:ascii="宋体" w:hAnsi="宋体" w:cs="宋体"/>
                <w:b w:val="0"/>
                <w:bCs/>
                <w:snapToGrid w:val="0"/>
                <w:color w:val="auto"/>
                <w:spacing w:val="0"/>
                <w:w w:val="100"/>
                <w:sz w:val="24"/>
                <w:szCs w:val="24"/>
                <w:highlight w:val="none"/>
                <w:u w:val="none"/>
                <w:shd w:val="clear" w:color="auto" w:fill="auto"/>
                <w:lang w:val="en-US" w:eastAsia="zh-CN"/>
              </w:rPr>
              <w:t>西环路</w:t>
            </w:r>
          </w:p>
          <w:p w14:paraId="6C931638">
            <w:pPr>
              <w:pStyle w:val="4"/>
              <w:keepNext w:val="0"/>
              <w:keepLines w:val="0"/>
              <w:pageBreakBefore w:val="0"/>
              <w:kinsoku/>
              <w:wordWrap/>
              <w:overflowPunct/>
              <w:topLinePunct w:val="0"/>
              <w:autoSpaceDE/>
              <w:bidi w:val="0"/>
              <w:spacing w:line="360" w:lineRule="auto"/>
              <w:ind w:firstLine="480" w:firstLineChars="200"/>
              <w:textAlignment w:val="auto"/>
              <w:rPr>
                <w:rFonts w:hint="default" w:ascii="宋体" w:hAnsi="宋体" w:eastAsia="宋体" w:cs="宋体"/>
                <w:b w:val="0"/>
                <w:bCs/>
                <w:snapToGrid w:val="0"/>
                <w:color w:val="auto"/>
                <w:spacing w:val="0"/>
                <w:w w:val="100"/>
                <w:sz w:val="24"/>
                <w:szCs w:val="24"/>
                <w:highlight w:val="none"/>
                <w:u w:val="none"/>
                <w:shd w:val="clear" w:color="auto" w:fill="auto"/>
                <w:lang w:val="en-US" w:eastAsia="zh-CN"/>
              </w:rPr>
            </w:pPr>
            <w:r>
              <w:rPr>
                <w:rFonts w:hint="eastAsia" w:ascii="宋体" w:hAnsi="宋体" w:eastAsia="宋体" w:cs="宋体"/>
                <w:b w:val="0"/>
                <w:bCs/>
                <w:snapToGrid w:val="0"/>
                <w:color w:val="auto"/>
                <w:spacing w:val="0"/>
                <w:w w:val="100"/>
                <w:sz w:val="24"/>
                <w:szCs w:val="24"/>
                <w:highlight w:val="none"/>
                <w:u w:val="none"/>
                <w:lang w:val="en-US"/>
              </w:rPr>
              <w:t>联系方</w:t>
            </w:r>
            <w:r>
              <w:rPr>
                <w:rFonts w:hint="eastAsia" w:ascii="宋体" w:hAnsi="宋体" w:eastAsia="宋体" w:cs="宋体"/>
                <w:b w:val="0"/>
                <w:bCs/>
                <w:snapToGrid w:val="0"/>
                <w:color w:val="auto"/>
                <w:spacing w:val="0"/>
                <w:w w:val="100"/>
                <w:sz w:val="24"/>
                <w:szCs w:val="24"/>
                <w:highlight w:val="none"/>
                <w:u w:val="none"/>
                <w:shd w:val="clear" w:color="auto" w:fill="auto"/>
                <w:lang w:val="en-US"/>
              </w:rPr>
              <w:t>式：</w:t>
            </w:r>
            <w:r>
              <w:rPr>
                <w:rFonts w:hint="eastAsia" w:ascii="宋体" w:hAnsi="宋体" w:eastAsia="宋体" w:cs="宋体"/>
                <w:b w:val="0"/>
                <w:bCs/>
                <w:snapToGrid w:val="0"/>
                <w:color w:val="auto"/>
                <w:spacing w:val="0"/>
                <w:w w:val="100"/>
                <w:sz w:val="24"/>
                <w:szCs w:val="24"/>
                <w:highlight w:val="none"/>
                <w:u w:val="none"/>
                <w:shd w:val="clear" w:color="auto" w:fill="auto"/>
                <w:lang w:val="en-US" w:eastAsia="zh-CN"/>
              </w:rPr>
              <w:t>19929141779</w:t>
            </w:r>
          </w:p>
          <w:p w14:paraId="72E9147C">
            <w:pPr>
              <w:pStyle w:val="4"/>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2.采购代理机构信息</w:t>
            </w:r>
          </w:p>
          <w:p w14:paraId="502EAD7A">
            <w:pPr>
              <w:pStyle w:val="4"/>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名称：</w:t>
            </w:r>
            <w:r>
              <w:rPr>
                <w:rFonts w:hint="eastAsia" w:ascii="宋体" w:hAnsi="宋体" w:eastAsia="宋体" w:cs="宋体"/>
                <w:b w:val="0"/>
                <w:bCs/>
                <w:snapToGrid w:val="0"/>
                <w:color w:val="auto"/>
                <w:spacing w:val="0"/>
                <w:w w:val="100"/>
                <w:sz w:val="24"/>
                <w:szCs w:val="24"/>
                <w:highlight w:val="none"/>
                <w:u w:val="none"/>
                <w:lang w:val="en-US" w:eastAsia="zh-CN"/>
              </w:rPr>
              <w:t xml:space="preserve">中轩项目管理有限公司 </w:t>
            </w:r>
          </w:p>
          <w:p w14:paraId="5EADB3D4">
            <w:pPr>
              <w:pStyle w:val="4"/>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cs="宋体"/>
                <w:color w:val="auto"/>
                <w:sz w:val="24"/>
                <w:szCs w:val="24"/>
                <w:highlight w:val="none"/>
                <w:u w:val="none"/>
                <w:lang w:eastAsia="zh-CN"/>
              </w:rPr>
            </w:pPr>
            <w:r>
              <w:rPr>
                <w:rFonts w:hint="eastAsia" w:ascii="宋体" w:hAnsi="宋体" w:eastAsia="宋体" w:cs="宋体"/>
                <w:b w:val="0"/>
                <w:bCs/>
                <w:snapToGrid w:val="0"/>
                <w:color w:val="auto"/>
                <w:spacing w:val="0"/>
                <w:w w:val="100"/>
                <w:sz w:val="24"/>
                <w:szCs w:val="24"/>
                <w:highlight w:val="none"/>
                <w:u w:val="none"/>
                <w:lang w:val="en-US"/>
              </w:rPr>
              <w:t>地址：</w:t>
            </w:r>
            <w:r>
              <w:rPr>
                <w:rFonts w:hint="eastAsia" w:ascii="宋体" w:hAnsi="宋体" w:cs="宋体"/>
                <w:color w:val="auto"/>
                <w:sz w:val="24"/>
                <w:szCs w:val="24"/>
                <w:highlight w:val="none"/>
                <w:u w:val="none"/>
                <w:lang w:eastAsia="zh-CN"/>
              </w:rPr>
              <w:t>定边县工业园区科技三路五洲生态酒店西侧二楼</w:t>
            </w:r>
          </w:p>
          <w:p w14:paraId="5C0D5184">
            <w:pPr>
              <w:pStyle w:val="4"/>
              <w:keepNext w:val="0"/>
              <w:keepLines w:val="0"/>
              <w:pageBreakBefore w:val="0"/>
              <w:kinsoku/>
              <w:wordWrap/>
              <w:overflowPunct/>
              <w:topLinePunct w:val="0"/>
              <w:autoSpaceDE/>
              <w:bidi w:val="0"/>
              <w:spacing w:line="360" w:lineRule="auto"/>
              <w:ind w:firstLine="480" w:firstLineChars="200"/>
              <w:textAlignment w:val="auto"/>
              <w:rPr>
                <w:rFonts w:hint="default"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联系方式：</w:t>
            </w:r>
            <w:r>
              <w:rPr>
                <w:rFonts w:hint="eastAsia" w:ascii="宋体" w:hAnsi="宋体" w:cs="宋体"/>
                <w:b w:val="0"/>
                <w:bCs/>
                <w:snapToGrid w:val="0"/>
                <w:color w:val="auto"/>
                <w:spacing w:val="0"/>
                <w:w w:val="100"/>
                <w:sz w:val="24"/>
                <w:szCs w:val="24"/>
                <w:highlight w:val="none"/>
                <w:u w:val="none"/>
                <w:lang w:val="en-US" w:eastAsia="zh-CN"/>
              </w:rPr>
              <w:t>19929394949</w:t>
            </w:r>
          </w:p>
          <w:p w14:paraId="4FD28A02">
            <w:pPr>
              <w:pStyle w:val="4"/>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3.项目联系方式</w:t>
            </w:r>
          </w:p>
          <w:p w14:paraId="662BE2A0">
            <w:pPr>
              <w:pStyle w:val="4"/>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项目联系人：</w:t>
            </w:r>
            <w:r>
              <w:rPr>
                <w:rFonts w:hint="eastAsia" w:ascii="宋体" w:hAnsi="宋体" w:cs="宋体"/>
                <w:b w:val="0"/>
                <w:bCs/>
                <w:snapToGrid w:val="0"/>
                <w:color w:val="auto"/>
                <w:spacing w:val="0"/>
                <w:w w:val="100"/>
                <w:sz w:val="24"/>
                <w:szCs w:val="24"/>
                <w:highlight w:val="none"/>
                <w:u w:val="none"/>
                <w:lang w:val="en-US" w:eastAsia="zh-CN"/>
              </w:rPr>
              <w:t>樊俊宇</w:t>
            </w:r>
          </w:p>
          <w:p w14:paraId="0E88832F">
            <w:pPr>
              <w:pStyle w:val="5"/>
              <w:keepNext w:val="0"/>
              <w:keepLines w:val="0"/>
              <w:pageBreakBefore w:val="0"/>
              <w:widowControl/>
              <w:suppressLineNumbers w:val="0"/>
              <w:kinsoku/>
              <w:wordWrap/>
              <w:overflowPunct/>
              <w:topLinePunct w:val="0"/>
              <w:bidi w:val="0"/>
              <w:snapToGrid/>
              <w:spacing w:before="0" w:beforeAutospacing="0" w:after="0" w:afterAutospacing="0" w:line="240" w:lineRule="auto"/>
              <w:ind w:right="0" w:rightChars="0" w:firstLine="480" w:firstLineChars="200"/>
              <w:jc w:val="both"/>
              <w:textAlignment w:val="auto"/>
              <w:rPr>
                <w:rFonts w:hint="eastAsia" w:ascii="宋体" w:hAnsi="宋体" w:eastAsia="宋体" w:cs="宋体"/>
                <w:b w:val="0"/>
                <w:color w:val="auto"/>
                <w:spacing w:val="0"/>
                <w:w w:val="100"/>
                <w:sz w:val="24"/>
                <w:szCs w:val="24"/>
                <w:u w:val="none"/>
              </w:rPr>
            </w:pPr>
            <w:r>
              <w:rPr>
                <w:rFonts w:hint="eastAsia" w:ascii="宋体" w:hAnsi="宋体" w:eastAsia="宋体" w:cs="宋体"/>
                <w:b w:val="0"/>
                <w:bCs/>
                <w:snapToGrid w:val="0"/>
                <w:color w:val="auto"/>
                <w:spacing w:val="0"/>
                <w:w w:val="100"/>
                <w:sz w:val="24"/>
                <w:szCs w:val="24"/>
                <w:highlight w:val="none"/>
                <w:u w:val="none"/>
                <w:lang w:val="en-US"/>
              </w:rPr>
              <w:t>电话：</w:t>
            </w:r>
            <w:r>
              <w:rPr>
                <w:rFonts w:hint="eastAsia" w:ascii="宋体" w:hAnsi="宋体" w:cs="宋体"/>
                <w:b w:val="0"/>
                <w:bCs/>
                <w:snapToGrid w:val="0"/>
                <w:color w:val="auto"/>
                <w:spacing w:val="0"/>
                <w:w w:val="100"/>
                <w:sz w:val="24"/>
                <w:szCs w:val="24"/>
                <w:highlight w:val="none"/>
                <w:u w:val="none"/>
                <w:lang w:val="en-US" w:eastAsia="zh-CN"/>
              </w:rPr>
              <w:t>19929394949</w:t>
            </w:r>
            <w:r>
              <w:rPr>
                <w:rFonts w:hint="eastAsia" w:ascii="宋体" w:hAnsi="宋体" w:eastAsia="宋体" w:cs="宋体"/>
                <w:b w:val="0"/>
                <w:color w:val="auto"/>
                <w:spacing w:val="0"/>
                <w:w w:val="100"/>
                <w:sz w:val="24"/>
                <w:szCs w:val="24"/>
                <w:u w:val="none"/>
              </w:rPr>
              <w:t>  </w:t>
            </w:r>
          </w:p>
          <w:p w14:paraId="2EFA2AFE">
            <w:pPr>
              <w:pStyle w:val="5"/>
              <w:keepNext w:val="0"/>
              <w:keepLines w:val="0"/>
              <w:pageBreakBefore w:val="0"/>
              <w:widowControl/>
              <w:suppressLineNumbers w:val="0"/>
              <w:kinsoku/>
              <w:wordWrap/>
              <w:overflowPunct/>
              <w:topLinePunct w:val="0"/>
              <w:bidi w:val="0"/>
              <w:snapToGrid/>
              <w:spacing w:before="0" w:beforeAutospacing="0" w:after="0" w:afterAutospacing="0" w:line="240" w:lineRule="auto"/>
              <w:ind w:right="0" w:rightChars="0" w:firstLine="440" w:firstLineChars="200"/>
              <w:jc w:val="both"/>
              <w:textAlignment w:val="auto"/>
              <w:rPr>
                <w:rFonts w:hint="eastAsia" w:ascii="宋体" w:hAnsi="宋体" w:eastAsia="宋体" w:cs="宋体"/>
                <w:b w:val="0"/>
                <w:bCs/>
                <w:sz w:val="22"/>
                <w:szCs w:val="22"/>
              </w:rPr>
            </w:pPr>
            <w:r>
              <w:rPr>
                <w:rFonts w:hint="eastAsia" w:ascii="宋体" w:hAnsi="宋体" w:eastAsia="宋体" w:cs="宋体"/>
                <w:b w:val="0"/>
                <w:bCs/>
                <w:sz w:val="22"/>
                <w:szCs w:val="22"/>
              </w:rPr>
              <w:t xml:space="preserve"> </w:t>
            </w:r>
          </w:p>
          <w:p w14:paraId="05179655">
            <w:pPr>
              <w:pStyle w:val="5"/>
              <w:keepNext w:val="0"/>
              <w:keepLines w:val="0"/>
              <w:pageBreakBefore w:val="0"/>
              <w:widowControl/>
              <w:suppressLineNumbers w:val="0"/>
              <w:kinsoku/>
              <w:wordWrap/>
              <w:overflowPunct/>
              <w:topLinePunct w:val="0"/>
              <w:bidi w:val="0"/>
              <w:snapToGrid/>
              <w:spacing w:before="0" w:beforeAutospacing="0" w:after="0" w:afterAutospacing="0" w:line="360" w:lineRule="auto"/>
              <w:ind w:right="0" w:rightChars="0" w:firstLine="7480" w:firstLineChars="3400"/>
              <w:jc w:val="both"/>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2"/>
                <w:szCs w:val="22"/>
                <w:lang w:val="en-US" w:eastAsia="zh-CN"/>
              </w:rPr>
              <w:t xml:space="preserve"> </w:t>
            </w:r>
            <w:r>
              <w:rPr>
                <w:rFonts w:hint="eastAsia" w:ascii="宋体" w:hAnsi="宋体" w:eastAsia="宋体" w:cs="宋体"/>
                <w:b w:val="0"/>
                <w:bCs/>
                <w:sz w:val="24"/>
                <w:szCs w:val="24"/>
                <w:lang w:val="en-US" w:eastAsia="zh-CN"/>
              </w:rPr>
              <w:t xml:space="preserve">中轩项目管理有限公司 </w:t>
            </w:r>
          </w:p>
          <w:p w14:paraId="2CDA66D5">
            <w:pPr>
              <w:pStyle w:val="5"/>
              <w:keepNext w:val="0"/>
              <w:keepLines w:val="0"/>
              <w:pageBreakBefore w:val="0"/>
              <w:widowControl/>
              <w:suppressLineNumbers w:val="0"/>
              <w:kinsoku/>
              <w:wordWrap/>
              <w:overflowPunct/>
              <w:topLinePunct w:val="0"/>
              <w:bidi w:val="0"/>
              <w:snapToGrid/>
              <w:spacing w:before="0" w:beforeAutospacing="0" w:after="0" w:afterAutospacing="0" w:line="360" w:lineRule="auto"/>
              <w:ind w:right="0" w:rightChars="0"/>
              <w:jc w:val="both"/>
              <w:textAlignment w:val="auto"/>
              <w:rPr>
                <w:rFonts w:hint="eastAsia" w:ascii="宋体" w:hAnsi="宋体" w:eastAsia="宋体" w:cs="宋体"/>
                <w:b/>
                <w:bCs/>
                <w:color w:val="auto"/>
                <w:spacing w:val="0"/>
                <w:w w:val="100"/>
                <w:sz w:val="28"/>
                <w:szCs w:val="28"/>
              </w:rPr>
            </w:pPr>
            <w:r>
              <w:rPr>
                <w:rFonts w:hint="eastAsia" w:ascii="宋体" w:hAnsi="宋体" w:eastAsia="宋体" w:cs="宋体"/>
                <w:b w:val="0"/>
                <w:bCs/>
                <w:sz w:val="24"/>
                <w:szCs w:val="24"/>
                <w:lang w:val="en-US" w:eastAsia="zh-CN"/>
              </w:rPr>
              <w:t xml:space="preserve">                                                       </w:t>
            </w:r>
            <w:r>
              <w:rPr>
                <w:rFonts w:hint="eastAsia" w:ascii="宋体" w:hAnsi="宋体" w:cs="宋体"/>
                <w:b w:val="0"/>
                <w:bCs/>
                <w:sz w:val="24"/>
                <w:szCs w:val="24"/>
                <w:lang w:val="en-US" w:eastAsia="zh-CN"/>
              </w:rPr>
              <w:t xml:space="preserve">        </w:t>
            </w:r>
            <w:r>
              <w:rPr>
                <w:rFonts w:hint="eastAsia" w:ascii="宋体" w:hAnsi="宋体" w:eastAsia="宋体" w:cs="宋体"/>
                <w:b w:val="0"/>
                <w:bCs/>
                <w:sz w:val="24"/>
                <w:szCs w:val="24"/>
                <w:lang w:val="en-US" w:eastAsia="zh-CN"/>
              </w:rPr>
              <w:t xml:space="preserve">  202</w:t>
            </w:r>
            <w:r>
              <w:rPr>
                <w:rFonts w:hint="eastAsia" w:ascii="宋体" w:hAnsi="宋体" w:cs="宋体"/>
                <w:b w:val="0"/>
                <w:bCs/>
                <w:sz w:val="24"/>
                <w:szCs w:val="24"/>
                <w:lang w:val="en-US" w:eastAsia="zh-CN"/>
              </w:rPr>
              <w:t>6</w:t>
            </w:r>
            <w:r>
              <w:rPr>
                <w:rFonts w:hint="eastAsia" w:ascii="宋体" w:hAnsi="宋体" w:eastAsia="宋体" w:cs="宋体"/>
                <w:b w:val="0"/>
                <w:bCs/>
                <w:sz w:val="24"/>
                <w:szCs w:val="24"/>
                <w:lang w:val="en-US" w:eastAsia="zh-CN"/>
              </w:rPr>
              <w:t xml:space="preserve"> 年 </w:t>
            </w:r>
            <w:r>
              <w:rPr>
                <w:rFonts w:hint="eastAsia" w:ascii="宋体" w:hAnsi="宋体" w:cs="宋体"/>
                <w:b w:val="0"/>
                <w:bCs/>
                <w:sz w:val="24"/>
                <w:szCs w:val="24"/>
                <w:lang w:val="en-US" w:eastAsia="zh-CN"/>
              </w:rPr>
              <w:t>8</w:t>
            </w:r>
            <w:r>
              <w:rPr>
                <w:rFonts w:hint="eastAsia" w:ascii="宋体" w:hAnsi="宋体" w:eastAsia="宋体" w:cs="宋体"/>
                <w:b w:val="0"/>
                <w:bCs/>
                <w:sz w:val="24"/>
                <w:szCs w:val="24"/>
                <w:lang w:val="en-US" w:eastAsia="zh-CN"/>
              </w:rPr>
              <w:t xml:space="preserve">月 </w:t>
            </w:r>
            <w:r>
              <w:rPr>
                <w:rFonts w:hint="eastAsia" w:ascii="宋体" w:hAnsi="宋体" w:cs="宋体"/>
                <w:b w:val="0"/>
                <w:bCs/>
                <w:sz w:val="24"/>
                <w:szCs w:val="24"/>
                <w:lang w:val="en-US" w:eastAsia="zh-CN"/>
              </w:rPr>
              <w:t>25</w:t>
            </w:r>
            <w:r>
              <w:rPr>
                <w:rFonts w:hint="eastAsia" w:ascii="宋体" w:hAnsi="宋体" w:eastAsia="宋体" w:cs="宋体"/>
                <w:b w:val="0"/>
                <w:bCs/>
                <w:sz w:val="24"/>
                <w:szCs w:val="24"/>
                <w:lang w:val="en-US" w:eastAsia="zh-CN"/>
              </w:rPr>
              <w:t xml:space="preserve"> 日</w:t>
            </w:r>
            <w:r>
              <w:rPr>
                <w:rFonts w:hint="eastAsia"/>
                <w:spacing w:val="0"/>
                <w:w w:val="100"/>
                <w:lang w:val="en-US" w:eastAsia="zh-CN"/>
              </w:rPr>
              <w:t xml:space="preserve">                       </w:t>
            </w:r>
            <w:r>
              <w:rPr>
                <w:rFonts w:hint="eastAsia"/>
                <w:spacing w:val="0"/>
                <w:w w:val="100"/>
              </w:rPr>
              <w:t xml:space="preserve"> </w:t>
            </w:r>
          </w:p>
        </w:tc>
      </w:tr>
    </w:tbl>
    <w:p w14:paraId="14A9442D"/>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5044186"/>
    <w:rsid w:val="03865C2B"/>
    <w:rsid w:val="05C70E9C"/>
    <w:rsid w:val="0690268B"/>
    <w:rsid w:val="07C82CA9"/>
    <w:rsid w:val="0D6E60A1"/>
    <w:rsid w:val="147F2243"/>
    <w:rsid w:val="17B46DA6"/>
    <w:rsid w:val="25044186"/>
    <w:rsid w:val="25407ECB"/>
    <w:rsid w:val="26BE379D"/>
    <w:rsid w:val="29453D02"/>
    <w:rsid w:val="2A150AF9"/>
    <w:rsid w:val="2EA31C20"/>
    <w:rsid w:val="306058C5"/>
    <w:rsid w:val="30A752A2"/>
    <w:rsid w:val="3AEE2BBB"/>
    <w:rsid w:val="3C2123AD"/>
    <w:rsid w:val="3D99013D"/>
    <w:rsid w:val="3EF43DA9"/>
    <w:rsid w:val="40907B01"/>
    <w:rsid w:val="443B5FD6"/>
    <w:rsid w:val="44A449DD"/>
    <w:rsid w:val="45C2075D"/>
    <w:rsid w:val="474F4272"/>
    <w:rsid w:val="4AD54A8E"/>
    <w:rsid w:val="4AEE5B50"/>
    <w:rsid w:val="4FD25A40"/>
    <w:rsid w:val="60DA29A7"/>
    <w:rsid w:val="63536A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jc w:val="center"/>
    </w:pPr>
    <w:rPr>
      <w:rFonts w:ascii="楷体_GB2312" w:eastAsia="楷体_GB2312"/>
      <w:b/>
      <w:sz w:val="48"/>
      <w:szCs w:val="48"/>
    </w:rPr>
  </w:style>
  <w:style w:type="paragraph" w:styleId="3">
    <w:name w:val="Balloon Text"/>
    <w:basedOn w:val="1"/>
    <w:semiHidden/>
    <w:qFormat/>
    <w:uiPriority w:val="0"/>
    <w:rPr>
      <w:sz w:val="18"/>
      <w:szCs w:val="18"/>
    </w:rPr>
  </w:style>
  <w:style w:type="paragraph" w:styleId="4">
    <w:name w:val="envelope return"/>
    <w:basedOn w:val="1"/>
    <w:qFormat/>
    <w:uiPriority w:val="0"/>
    <w:pPr>
      <w:snapToGrid w:val="0"/>
    </w:pPr>
    <w:rPr>
      <w:rFonts w:ascii="Arial" w:hAnsi="Arial" w:cs="Arial"/>
    </w:rPr>
  </w:style>
  <w:style w:type="paragraph" w:styleId="5">
    <w:name w:val="Normal (Web)"/>
    <w:basedOn w:val="1"/>
    <w:unhideWhenUsed/>
    <w:qFormat/>
    <w:uiPriority w:val="99"/>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2512</Words>
  <Characters>2888</Characters>
  <Lines>0</Lines>
  <Paragraphs>0</Paragraphs>
  <TotalTime>65</TotalTime>
  <ScaleCrop>false</ScaleCrop>
  <LinksUpToDate>false</LinksUpToDate>
  <CharactersWithSpaces>3010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2025-12-15T02:07:00Z</dcterms:created>
  <dc:creator>o  l</dc:creator>
  <cp:lastModifiedBy>o  l</cp:lastModifiedBy>
  <cp:lastPrinted>2026-08-21T07:26:00Z</cp:lastPrinted>
  <dcterms:modified xsi:type="dcterms:W3CDTF">2026-08-25T02:39:53Z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47A3571B71714BE3BBB5369754433BA1_11</vt:lpwstr>
  </property>
  <property fmtid="{D5CDD505-2E9C-101B-9397-08002B2CF9AE}" pid="4" name="KSOTemplateDocerSaveRecord">
    <vt:lpwstr>eyJoZGlkIjoiNjUxZjM4ODFiZjY0YTkzMDk5ZjNkN2MzYjM4Yjg4YjAiLCJ1c2VySWQiOiI2NTQwOTA1NjMifQ==</vt:lpwstr>
  </property>
</Properties>
</file>