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版本号：ZCSP-华县-2026-0011220260713001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ZCSP-华县-2026-00112</w:t>
      </w:r>
      <w:r>
        <w:br/>
      </w:r>
      <w:r>
        <w:br/>
      </w:r>
      <w:r>
        <w:br/>
      </w:r>
    </w:p>
    <w:p>
      <w:pPr>
        <w:pStyle w:val="null3"/>
        <w:jc w:val="center"/>
        <w:outlineLvl w:val="2"/>
      </w:pPr>
      <w:r>
        <w:rPr>
          <w:rFonts w:ascii="仿宋_GB2312" w:hAnsi="仿宋_GB2312" w:cs="仿宋_GB2312" w:eastAsia="仿宋_GB2312"/>
          <w:sz w:val="28"/>
          <w:b/>
        </w:rPr>
        <w:t>渭南市华州区实验学校</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渭南市华州区实验学校</w:t>
      </w:r>
      <w:r>
        <w:rPr>
          <w:rFonts w:ascii="仿宋_GB2312" w:hAnsi="仿宋_GB2312" w:cs="仿宋_GB2312" w:eastAsia="仿宋_GB2312"/>
        </w:rPr>
        <w:t>委托，拟对</w:t>
      </w:r>
      <w:r>
        <w:rPr>
          <w:rFonts w:ascii="仿宋_GB2312" w:hAnsi="仿宋_GB2312" w:cs="仿宋_GB2312" w:eastAsia="仿宋_GB2312"/>
        </w:rPr>
        <w:t>2026年物业服务采购项目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ZCSP-华县-2026-00112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渭南市华州区实验学校物业服务采购，主要服务内容为实现校园公共区域全天候保洁，垃圾日产日清，卫生无死角；强化门禁管理，落实24小时巡逻制度，确保校园无安全责任事故；保障学生到校放学校门外安全、保障校内正常教学秩序安全、保障住校生非教学时间段自习作息安全，保障校园监控稳定运行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3、税收缴纳证明：自2026年01月01日以来已缴存的至少一个月的纳税证明或完税证明，纳税证明或完税证明上应有代收机构或税务机关的公章或业务专用章。依法免税的投标人应提供相关文件证明；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渭南市华州区西环路教育园区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渭南市华州区实验学校经办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13720741996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渭南市华州区实验学校</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渭南市华州区实验学校</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华州区实验学校物业服务采购，主要服务内容为实现校园公共区域全天候保洁，垃圾日产日清，卫生无死角；强化门禁管理，落实24小时巡逻制度，确保校园无安全责任事故；保障学生到校放学校门外安全、保障校内正常教学秩序安全、保障住校生非教学时间段自习作息安全，保障校园监控稳定运行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1,490,000.00</w:t>
      </w:r>
    </w:p>
    <w:p>
      <w:pPr>
        <w:pStyle w:val="null3"/>
      </w:pPr>
      <w:r>
        <w:rPr>
          <w:rFonts w:ascii="仿宋_GB2312" w:hAnsi="仿宋_GB2312" w:cs="仿宋_GB2312" w:eastAsia="仿宋_GB2312"/>
        </w:rPr>
        <w:t>采购包最高限价（元）: 1,490,000.00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渭南市华州区实验学校2026至2027年物业服务采购项目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标的名称：渭南市华州区实验学校2026至2027年物业服务采购项目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本项目为渭南市华州区实验学校物业服务项目，主要内容包含卫生保洁、安全防卫、水电维修、绿化养护、宿舍管理及其他采购人安排的临时性工作等。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二、服务内容及要求</w:t>
            </w:r>
          </w:p>
          <w:p>
            <w:pPr>
              <w:pStyle w:val="null3"/>
            </w:pPr>
            <w:r>
              <w:rPr>
                <w:rFonts w:ascii="仿宋_GB2312" w:hAnsi="仿宋_GB2312" w:cs="仿宋_GB2312" w:eastAsia="仿宋_GB2312"/>
                <w:b/>
              </w:rPr>
              <w:t>（一）服务范围</w:t>
            </w:r>
          </w:p>
          <w:p>
            <w:pPr>
              <w:pStyle w:val="null3"/>
            </w:pPr>
            <w:r>
              <w:rPr>
                <w:rFonts w:ascii="仿宋_GB2312" w:hAnsi="仿宋_GB2312" w:cs="仿宋_GB2312" w:eastAsia="仿宋_GB2312"/>
              </w:rPr>
              <w:t>校园范围内所有公共区域，包括但不限于：</w:t>
            </w:r>
          </w:p>
          <w:p>
            <w:pPr>
              <w:pStyle w:val="null3"/>
            </w:pPr>
            <w:r>
              <w:rPr>
                <w:rFonts w:ascii="仿宋_GB2312" w:hAnsi="仿宋_GB2312" w:cs="仿宋_GB2312" w:eastAsia="仿宋_GB2312"/>
              </w:rPr>
              <w:t>1、教学楼、办公楼、实验楼、会议室、报告厅、体育馆、宿舍楼；</w:t>
            </w:r>
          </w:p>
          <w:p>
            <w:pPr>
              <w:pStyle w:val="null3"/>
            </w:pPr>
            <w:r>
              <w:rPr>
                <w:rFonts w:ascii="仿宋_GB2312" w:hAnsi="仿宋_GB2312" w:cs="仿宋_GB2312" w:eastAsia="仿宋_GB2312"/>
              </w:rPr>
              <w:t>2、公共走廊、楼梯、卫生间、室外广场、道路、运动场、绿化带；</w:t>
            </w:r>
          </w:p>
          <w:p>
            <w:pPr>
              <w:pStyle w:val="null3"/>
            </w:pPr>
            <w:r>
              <w:rPr>
                <w:rFonts w:ascii="仿宋_GB2312" w:hAnsi="仿宋_GB2312" w:cs="仿宋_GB2312" w:eastAsia="仿宋_GB2312"/>
              </w:rPr>
              <w:t>3、校门出入口及周边警戒区；</w:t>
            </w:r>
          </w:p>
          <w:p>
            <w:pPr>
              <w:pStyle w:val="null3"/>
            </w:pPr>
            <w:r>
              <w:rPr>
                <w:rFonts w:ascii="仿宋_GB2312" w:hAnsi="仿宋_GB2312" w:cs="仿宋_GB2312" w:eastAsia="仿宋_GB2312"/>
              </w:rPr>
              <w:t>4、地下车库、设备用房等。</w:t>
            </w:r>
          </w:p>
          <w:p>
            <w:pPr>
              <w:pStyle w:val="null3"/>
            </w:pPr>
            <w:r>
              <w:rPr>
                <w:rFonts w:ascii="仿宋_GB2312" w:hAnsi="仿宋_GB2312" w:cs="仿宋_GB2312" w:eastAsia="仿宋_GB2312"/>
                <w:b/>
              </w:rPr>
              <w:t>（二）服务内容及标准</w:t>
            </w:r>
          </w:p>
          <w:p>
            <w:pPr>
              <w:pStyle w:val="null3"/>
            </w:pPr>
            <w:r>
              <w:rPr>
                <w:rFonts w:ascii="仿宋_GB2312" w:hAnsi="仿宋_GB2312" w:cs="仿宋_GB2312" w:eastAsia="仿宋_GB2312"/>
              </w:rPr>
              <w:t>1、卫生保洁</w:t>
            </w:r>
          </w:p>
          <w:tbl>
            <w:tblPr>
              <w:tblBorders>
                <w:top w:val="none" w:color="000000" w:sz="4"/>
                <w:left w:val="none" w:color="000000" w:sz="4"/>
                <w:bottom w:val="none" w:color="000000" w:sz="4"/>
                <w:right w:val="none" w:color="000000" w:sz="4"/>
                <w:insideH w:val="none"/>
                <w:insideV w:val="none"/>
              </w:tblBorders>
            </w:tblPr>
            <w:tblGrid>
              <w:gridCol w:w="370"/>
              <w:gridCol w:w="475"/>
              <w:gridCol w:w="831"/>
              <w:gridCol w:w="876"/>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区域</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作业频次及要求</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质量标准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室外公共区域</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道路、广场、操场、停车场、绿化带</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每日全面清扫1次，巡回保洁；每周冲洗1次主要通道；垃圾箱每日清掏并擦拭，每周清洗1次内胆</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路面无垃圾、无积水、无积尘；绿化带内无杂物、无落叶堆积；垃圾箱外观整洁，不满溢，周边地面无污渍</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教学楼、办公楼</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走廊、楼梯、大厅、墙面、天花板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每日湿拖1次，楼梯扶手每日擦拭；墙面、天花每月除尘1次；消防栓、宣传栏每周擦拭</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地面光亮无脚印；扶手无灰尘；墙角无蛛网；设施表面洁净</w:t>
                  </w:r>
                </w:p>
                <w:p>
                  <w:pPr>
                    <w:pStyle w:val="null3"/>
                    <w:jc w:val="both"/>
                  </w:pP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卫生间</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大小便池、洗手台、镜子、门窗、隔板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每日全面清洗4次（早、课间、午、放学），每节课后巡视保洁；每周消毒2次；每日补充洗手液、厕纸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无异味、无积水、无污垢；便池无黄渍；镜面无水渍；纸篓不满溢；设施完好</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会议室、报告厅</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桌椅、地面、茶杯消毒、设备擦拭</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会前全面清洁，会后即时清理；每周深度保洁1次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桌面无尘、地面无渍；茶杯按卫生要求消毒；设备表面无灰尘</w:t>
                  </w:r>
                </w:p>
                <w:p>
                  <w:pPr>
                    <w:pStyle w:val="null3"/>
                    <w:jc w:val="both"/>
                  </w:pP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垃圾清运</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生活垃圾、废弃杂物</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每日定时清运至指定垃圾房，日产日清；每周对垃圾房冲洗消毒2次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垃圾不过夜；垃圾房内外整洁，无异味，无蚊蝇滋生</w:t>
                  </w:r>
                </w:p>
                <w:p>
                  <w:pPr>
                    <w:pStyle w:val="null3"/>
                    <w:jc w:val="both"/>
                  </w:pP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专项</w:t>
                  </w:r>
                  <w:r>
                    <w:rPr>
                      <w:rFonts w:ascii="仿宋_GB2312" w:hAnsi="仿宋_GB2312" w:cs="仿宋_GB2312" w:eastAsia="仿宋_GB2312"/>
                      <w:sz w:val="19"/>
                    </w:rPr>
                    <w:t>保洁</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专项保洁服务</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遇考试、会议、大型活动等提供专项保洁服务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按日常保洁标准执行</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定期消杀</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定期消杀服务</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定期消杀蚊蝇、鼠害，做好季节性卫生防疫</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无蚊蝇、鼠害，卫生防疫符合国家标准</w:t>
                  </w:r>
                </w:p>
              </w:tc>
            </w:tr>
          </w:tbl>
          <w:p>
            <w:pPr>
              <w:pStyle w:val="null3"/>
            </w:pPr>
            <w:r>
              <w:rPr>
                <w:rFonts w:ascii="仿宋_GB2312" w:hAnsi="仿宋_GB2312" w:cs="仿宋_GB2312" w:eastAsia="仿宋_GB2312"/>
              </w:rPr>
              <w:t>2、安全保卫</w:t>
            </w:r>
          </w:p>
          <w:tbl>
            <w:tblPr>
              <w:tblBorders>
                <w:top w:val="none" w:color="000000" w:sz="4"/>
                <w:left w:val="none" w:color="000000" w:sz="4"/>
                <w:bottom w:val="none" w:color="000000" w:sz="4"/>
                <w:right w:val="none" w:color="000000" w:sz="4"/>
                <w:insideH w:val="none"/>
                <w:insideV w:val="none"/>
              </w:tblBorders>
            </w:tblPr>
            <w:tblGrid>
              <w:gridCol w:w="370"/>
              <w:gridCol w:w="475"/>
              <w:gridCol w:w="831"/>
              <w:gridCol w:w="876"/>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岗位</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具体要求</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质量标准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门岗值守</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人员、车辆进出管理</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24小时值班；外来人员及车辆须核实身份并登记；学生上课期间外出须查验班主任假条；上下学高峰期立岗执勤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登记完整率100%；无无关人员进入校园；大门畅通有序</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校园巡逻</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治安、消防巡查</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每日定时巡逻不少于6次（夜间2次）；重点部位（财务室、实验室、配电房）每2小时巡查1次；填写巡逻记录</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发现隐患及时报告并采取临时措施；记录真实完整</w:t>
                  </w:r>
                </w:p>
                <w:p>
                  <w:pPr>
                    <w:pStyle w:val="null3"/>
                    <w:jc w:val="both"/>
                  </w:pPr>
                  <w:r>
                    <w:rPr>
                      <w:rFonts w:ascii="仿宋_GB2312" w:hAnsi="仿宋_GB2312" w:cs="仿宋_GB2312" w:eastAsia="仿宋_GB2312"/>
                      <w:sz w:val="19"/>
                    </w:rPr>
                    <w:t xml:space="preserve"> </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车辆管理</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车辆停放引导、车场秩序</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引导车辆有序停放，禁止占用消防通道；对外来车辆进行指引</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车辆停放整齐；通道畅通无阻</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消防管理</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消防设施检查、应急处理</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每月检查1次灭火器、消火栓，填写检查卡；每季度组织1次消防演练（可联合学校）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设施完好有效；无遮挡、无过期；值班员熟练使用器材</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大型活动保障</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运动会、考试、家长会等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根据学校要求提前部署人员，负责秩序维护、车辆引导、人员疏散</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活动期间秩序良好，无安全事故</w:t>
                  </w:r>
                </w:p>
              </w:tc>
            </w:tr>
          </w:tbl>
          <w:p>
            <w:pPr>
              <w:pStyle w:val="null3"/>
            </w:pPr>
            <w:r>
              <w:rPr>
                <w:rFonts w:ascii="仿宋_GB2312" w:hAnsi="仿宋_GB2312" w:cs="仿宋_GB2312" w:eastAsia="仿宋_GB2312"/>
              </w:rPr>
              <w:t>3、设施设备维修</w:t>
            </w:r>
          </w:p>
          <w:tbl>
            <w:tblPr>
              <w:tblBorders>
                <w:top w:val="none" w:color="000000" w:sz="4"/>
                <w:left w:val="none" w:color="000000" w:sz="4"/>
                <w:bottom w:val="none" w:color="000000" w:sz="4"/>
                <w:right w:val="none" w:color="000000" w:sz="4"/>
                <w:insideH w:val="none"/>
                <w:insideV w:val="none"/>
              </w:tblBorders>
            </w:tblPr>
            <w:tblGrid>
              <w:gridCol w:w="370"/>
              <w:gridCol w:w="594"/>
              <w:gridCol w:w="712"/>
              <w:gridCol w:w="876"/>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响应及完成时限</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质量标准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日常报修</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水电故障、照明损坏、门窗桌椅维修、水龙头维修更换、管道漏水、开关插座维修等</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接到报修后15分钟内到达现场；一般故障2小时内修复；复杂故障不超过24小时（需备件的情况向采购人说明）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维修质量合格；现场清理干净；回访满意率90%以上</w:t>
                  </w:r>
                </w:p>
                <w:p>
                  <w:pPr>
                    <w:pStyle w:val="null3"/>
                    <w:jc w:val="both"/>
                  </w:pPr>
                  <w:r>
                    <w:rPr>
                      <w:rFonts w:ascii="仿宋_GB2312" w:hAnsi="仿宋_GB2312" w:cs="仿宋_GB2312" w:eastAsia="仿宋_GB2312"/>
                      <w:sz w:val="19"/>
                    </w:rPr>
                    <w:t xml:space="preserve"> </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巡检保养</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配电箱、水泵、给排水管网、灯具等</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每周巡查1次公共设施；每月保养1次水路，电路；每学期检修1次电扇、空调（仅外观清洁）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设备运行正常；无跑冒滴漏；照明亮灯率98%以上</w:t>
                  </w:r>
                </w:p>
                <w:p>
                  <w:pPr>
                    <w:pStyle w:val="null3"/>
                    <w:jc w:val="both"/>
                  </w:pPr>
                  <w:r>
                    <w:rPr>
                      <w:rFonts w:ascii="仿宋_GB2312" w:hAnsi="仿宋_GB2312" w:cs="仿宋_GB2312" w:eastAsia="仿宋_GB2312"/>
                      <w:sz w:val="19"/>
                    </w:rPr>
                    <w:t xml:space="preserve"> </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应急抢修</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水管爆裂、电路跳闸、厕所堵塞等</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水管爆裂、电路跳闸、厕所堵塞等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响应迅速，处置得当，减少损失</w:t>
                  </w:r>
                </w:p>
                <w:p>
                  <w:pPr>
                    <w:pStyle w:val="null3"/>
                    <w:jc w:val="both"/>
                  </w:pPr>
                  <w:r>
                    <w:rPr>
                      <w:rFonts w:ascii="仿宋_GB2312" w:hAnsi="仿宋_GB2312" w:cs="仿宋_GB2312" w:eastAsia="仿宋_GB2312"/>
                      <w:sz w:val="19"/>
                    </w:rPr>
                    <w:t xml:space="preserve"> </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工具与耗材</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维修工具，耗材。单价低于100元（如：灯管、水龙头、密封圈、钳子、扳手、电笔等）的零配件由物业服务方代为采购。并开具发票，在采购人处报销。</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建立工具采购台账，耗材领用记录 ，</w:t>
                  </w:r>
                </w:p>
                <w:p>
                  <w:pPr>
                    <w:pStyle w:val="null3"/>
                    <w:jc w:val="both"/>
                  </w:pPr>
                  <w:r>
                    <w:rPr>
                      <w:rFonts w:ascii="仿宋_GB2312" w:hAnsi="仿宋_GB2312" w:cs="仿宋_GB2312" w:eastAsia="仿宋_GB2312"/>
                      <w:sz w:val="19"/>
                    </w:rPr>
                    <w:t xml:space="preserve"> </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工具摆放整齐；耗材使用合理，无浪费</w:t>
                  </w:r>
                </w:p>
              </w:tc>
            </w:tr>
          </w:tbl>
          <w:p>
            <w:pPr>
              <w:pStyle w:val="null3"/>
            </w:pPr>
            <w:r>
              <w:rPr>
                <w:rFonts w:ascii="仿宋_GB2312" w:hAnsi="仿宋_GB2312" w:cs="仿宋_GB2312" w:eastAsia="仿宋_GB2312"/>
              </w:rPr>
              <w:t>4、绿化养护</w:t>
            </w:r>
          </w:p>
          <w:tbl>
            <w:tblPr>
              <w:tblBorders>
                <w:top w:val="none" w:color="000000" w:sz="4"/>
                <w:left w:val="none" w:color="000000" w:sz="4"/>
                <w:bottom w:val="none" w:color="000000" w:sz="4"/>
                <w:right w:val="none" w:color="000000" w:sz="4"/>
                <w:insideH w:val="none"/>
                <w:insideV w:val="none"/>
              </w:tblBorders>
            </w:tblPr>
            <w:tblGrid>
              <w:gridCol w:w="370"/>
              <w:gridCol w:w="594"/>
              <w:gridCol w:w="712"/>
              <w:gridCol w:w="876"/>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作业频次</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质量标准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修剪整齐</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草坪、绿篱、乔木修剪</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草坪生长季节每月修剪2-3次；绿篱每年修剪5-6次；乔木冬季修剪</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草坪平整，高度不超过10cm；绿篱整齐美观；乔木无枯枝、下垂枝</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浇水施肥</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根据天气和植物需要适时浇水，每年施肥2次</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根据实际情况调整</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无干旱、无涝渍；植物生长健壮</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病虫害防治</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喷药防治</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发现病虫害及时防治，选用低毒环保药剂，提前通知学校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危害程度控制在5%以下；无因喷药造成师生不适</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除草松土</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清除杂草、疏松表土</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杂草及时清除，确保无明显杂草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绿地整洁，无杂草丛生</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补种移栽</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对死亡苗木进行补种（苗木由采购人提供）</w:t>
                  </w:r>
                </w:p>
              </w:tc>
              <w:tc>
                <w:tcPr>
                  <w:tcW w:type="dxa" w:w="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发现死亡后一周内完成补种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补种后成活率90%以上</w:t>
                  </w:r>
                </w:p>
              </w:tc>
            </w:tr>
          </w:tbl>
          <w:p>
            <w:pPr>
              <w:pStyle w:val="null3"/>
            </w:pPr>
            <w:r>
              <w:rPr>
                <w:rFonts w:ascii="仿宋_GB2312" w:hAnsi="仿宋_GB2312" w:cs="仿宋_GB2312" w:eastAsia="仿宋_GB2312"/>
              </w:rPr>
              <w:t>5、其他服务项目</w:t>
            </w:r>
          </w:p>
          <w:tbl>
            <w:tblPr>
              <w:tblInd w:type="dxa" w:w="120"/>
              <w:tblBorders>
                <w:top w:val="none" w:color="000000" w:sz="4"/>
                <w:left w:val="none" w:color="000000" w:sz="4"/>
                <w:bottom w:val="none" w:color="000000" w:sz="4"/>
                <w:right w:val="none" w:color="000000" w:sz="4"/>
                <w:insideH w:val="none"/>
                <w:insideV w:val="none"/>
              </w:tblBorders>
            </w:tblPr>
            <w:tblGrid>
              <w:gridCol w:w="478"/>
              <w:gridCol w:w="1234"/>
              <w:gridCol w:w="840"/>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具体要求</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寒假、暑假</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对教室内外、公共区域进行深度保洁，包括课桌清理、地面打蜡、窗帘清洗，玻璃擦拭等。</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按采购人要求的时间完成</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消杀服务</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遇到传染病防治季节，要对全校教室及公共区域进行消杀。</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使用安全的消杀药剂，避开学生活动时间，提前公示</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宿舍管理服务</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负责非教学时间段住校生的生活照料，卫生保健，作息管理。</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作息纪律严格管控，遇异常及时上报学校</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临时性任务</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（1）采购人安排的临时性工作（如搬运桌椅、布置会场）；</w:t>
                  </w:r>
                </w:p>
                <w:p>
                  <w:pPr>
                    <w:pStyle w:val="null3"/>
                    <w:jc w:val="both"/>
                  </w:pPr>
                  <w:r>
                    <w:rPr>
                      <w:rFonts w:ascii="仿宋_GB2312" w:hAnsi="仿宋_GB2312" w:cs="仿宋_GB2312" w:eastAsia="仿宋_GB2312"/>
                      <w:sz w:val="19"/>
                    </w:rPr>
                    <w:t>（2）体育场馆、会议室、田径场等临时开放管理。</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积极配合，按时完成</w:t>
                  </w:r>
                </w:p>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三、管理机构组建及人员要求</w:t>
            </w:r>
          </w:p>
          <w:p>
            <w:pPr>
              <w:pStyle w:val="null3"/>
            </w:pPr>
            <w:r>
              <w:rPr>
                <w:rFonts w:ascii="仿宋_GB2312" w:hAnsi="仿宋_GB2312" w:cs="仿宋_GB2312" w:eastAsia="仿宋_GB2312"/>
              </w:rPr>
              <w:t>（一）管理机构组建</w:t>
            </w:r>
          </w:p>
          <w:p>
            <w:pPr>
              <w:pStyle w:val="null3"/>
            </w:pPr>
            <w:r>
              <w:rPr>
                <w:rFonts w:ascii="仿宋_GB2312" w:hAnsi="仿宋_GB2312" w:cs="仿宋_GB2312" w:eastAsia="仿宋_GB2312"/>
              </w:rPr>
              <w:t>应成立渭南市华州区实验学校物业服务项目部，项目经理为第一责任人，下设环境保洁组、安全保卫组、宿舍管理组、维修维护组。项目部接受学校后勤财务处监督指导，每月召开工作例会，汇报服务情况，及时整改问题。</w:t>
            </w:r>
          </w:p>
          <w:p>
            <w:pPr>
              <w:pStyle w:val="null3"/>
            </w:pPr>
            <w:r>
              <w:rPr>
                <w:rFonts w:ascii="仿宋_GB2312" w:hAnsi="仿宋_GB2312" w:cs="仿宋_GB2312" w:eastAsia="仿宋_GB2312"/>
              </w:rPr>
              <w:t>（二）人员配置及要求</w:t>
            </w:r>
          </w:p>
          <w:p>
            <w:pPr>
              <w:pStyle w:val="null3"/>
            </w:pPr>
            <w:r>
              <w:rPr>
                <w:rFonts w:ascii="仿宋_GB2312" w:hAnsi="仿宋_GB2312" w:cs="仿宋_GB2312" w:eastAsia="仿宋_GB2312"/>
              </w:rPr>
              <w:t>本项目物业服务总人数不少于39人，其中项目经理1人、物业主管1人、水电维修工2人、保洁10人、绿化维护员1人、保安12人、安全员4人、宿舍管理员8人，所有人员须统一着装，佩戴工牌，仪表整洁，文明用语，热情服务，具体要求如下：</w:t>
            </w:r>
          </w:p>
          <w:p>
            <w:pPr>
              <w:pStyle w:val="null3"/>
            </w:pPr>
            <w:r>
              <w:rPr>
                <w:rFonts w:ascii="仿宋_GB2312" w:hAnsi="仿宋_GB2312" w:cs="仿宋_GB2312" w:eastAsia="仿宋_GB2312"/>
              </w:rPr>
              <w:t>1、项目经理1人</w:t>
            </w:r>
          </w:p>
          <w:p>
            <w:pPr>
              <w:pStyle w:val="null3"/>
            </w:pPr>
            <w:r>
              <w:rPr>
                <w:rFonts w:ascii="仿宋_GB2312" w:hAnsi="仿宋_GB2312" w:cs="仿宋_GB2312" w:eastAsia="仿宋_GB2312"/>
              </w:rPr>
              <w:t>（1）工作职责：全面负责项目运营，与学校后勤处对接，员工培训、应急处理及月度考核；</w:t>
            </w:r>
          </w:p>
          <w:p>
            <w:pPr>
              <w:pStyle w:val="null3"/>
            </w:pPr>
            <w:r>
              <w:rPr>
                <w:rFonts w:ascii="仿宋_GB2312" w:hAnsi="仿宋_GB2312" w:cs="仿宋_GB2312" w:eastAsia="仿宋_GB2312"/>
              </w:rPr>
              <w:t>（2）工作时间：早8:00至12:00，午14:00至18:00（周一至周五）；</w:t>
            </w:r>
          </w:p>
          <w:p>
            <w:pPr>
              <w:pStyle w:val="null3"/>
            </w:pPr>
            <w:r>
              <w:rPr>
                <w:rFonts w:ascii="仿宋_GB2312" w:hAnsi="仿宋_GB2312" w:cs="仿宋_GB2312" w:eastAsia="仿宋_GB2312"/>
              </w:rPr>
              <w:t>（3）任职资格：具有3年以上学校物业管理经验，无犯罪记录；</w:t>
            </w:r>
          </w:p>
          <w:p>
            <w:pPr>
              <w:pStyle w:val="null3"/>
            </w:pPr>
            <w:r>
              <w:rPr>
                <w:rFonts w:ascii="仿宋_GB2312" w:hAnsi="仿宋_GB2312" w:cs="仿宋_GB2312" w:eastAsia="仿宋_GB2312"/>
              </w:rPr>
              <w:t>2、物业主管1人</w:t>
            </w:r>
          </w:p>
          <w:p>
            <w:pPr>
              <w:pStyle w:val="null3"/>
            </w:pPr>
            <w:r>
              <w:rPr>
                <w:rFonts w:ascii="仿宋_GB2312" w:hAnsi="仿宋_GB2312" w:cs="仿宋_GB2312" w:eastAsia="仿宋_GB2312"/>
              </w:rPr>
              <w:t>（1）工作职责：协助经理工作，具体负责保洁质量检查、安保排班、保育安排及日常巡查；</w:t>
            </w:r>
          </w:p>
          <w:p>
            <w:pPr>
              <w:pStyle w:val="null3"/>
            </w:pPr>
            <w:r>
              <w:rPr>
                <w:rFonts w:ascii="仿宋_GB2312" w:hAnsi="仿宋_GB2312" w:cs="仿宋_GB2312" w:eastAsia="仿宋_GB2312"/>
              </w:rPr>
              <w:t>（2）工作时间：驻学校，每周周日8:00至周五18:00；</w:t>
            </w:r>
          </w:p>
          <w:p>
            <w:pPr>
              <w:pStyle w:val="null3"/>
            </w:pPr>
            <w:r>
              <w:rPr>
                <w:rFonts w:ascii="仿宋_GB2312" w:hAnsi="仿宋_GB2312" w:cs="仿宋_GB2312" w:eastAsia="仿宋_GB2312"/>
              </w:rPr>
              <w:t>（3）任职资格：高中以上学历，责任心强，退伍军人或有保洁管理经验者优先；</w:t>
            </w:r>
          </w:p>
          <w:p>
            <w:pPr>
              <w:pStyle w:val="null3"/>
            </w:pPr>
            <w:r>
              <w:rPr>
                <w:rFonts w:ascii="仿宋_GB2312" w:hAnsi="仿宋_GB2312" w:cs="仿宋_GB2312" w:eastAsia="仿宋_GB2312"/>
              </w:rPr>
              <w:t>3、水电维修工2人</w:t>
            </w:r>
          </w:p>
          <w:p>
            <w:pPr>
              <w:pStyle w:val="null3"/>
            </w:pPr>
            <w:r>
              <w:rPr>
                <w:rFonts w:ascii="仿宋_GB2312" w:hAnsi="仿宋_GB2312" w:cs="仿宋_GB2312" w:eastAsia="仿宋_GB2312"/>
              </w:rPr>
              <w:t>（1）工作职责：负责校园日常水电故障维修（换灯换开关、修龙头、管道等）、设施巡检及节假日的安全排查。</w:t>
            </w:r>
          </w:p>
          <w:p>
            <w:pPr>
              <w:pStyle w:val="null3"/>
            </w:pPr>
            <w:r>
              <w:rPr>
                <w:rFonts w:ascii="仿宋_GB2312" w:hAnsi="仿宋_GB2312" w:cs="仿宋_GB2312" w:eastAsia="仿宋_GB2312"/>
              </w:rPr>
              <w:t>（2）工作时间：每周周日至周五，早7:30至11:30，午14:00至18:00；</w:t>
            </w:r>
          </w:p>
          <w:p>
            <w:pPr>
              <w:pStyle w:val="null3"/>
            </w:pPr>
            <w:r>
              <w:rPr>
                <w:rFonts w:ascii="仿宋_GB2312" w:hAnsi="仿宋_GB2312" w:cs="仿宋_GB2312" w:eastAsia="仿宋_GB2312"/>
              </w:rPr>
              <w:t>（夜间需应对紧急抢修）</w:t>
            </w:r>
          </w:p>
          <w:p>
            <w:pPr>
              <w:pStyle w:val="null3"/>
            </w:pPr>
            <w:r>
              <w:rPr>
                <w:rFonts w:ascii="仿宋_GB2312" w:hAnsi="仿宋_GB2312" w:cs="仿宋_GB2312" w:eastAsia="仿宋_GB2312"/>
              </w:rPr>
              <w:t>（3）任职资格：至少一人持低压电工证上岗；身体健康，年龄50岁以下；</w:t>
            </w:r>
          </w:p>
          <w:p>
            <w:pPr>
              <w:pStyle w:val="null3"/>
            </w:pPr>
            <w:r>
              <w:rPr>
                <w:rFonts w:ascii="仿宋_GB2312" w:hAnsi="仿宋_GB2312" w:cs="仿宋_GB2312" w:eastAsia="仿宋_GB2312"/>
              </w:rPr>
              <w:t>4、保洁人员10人</w:t>
            </w:r>
          </w:p>
          <w:p>
            <w:pPr>
              <w:pStyle w:val="null3"/>
            </w:pPr>
            <w:r>
              <w:rPr>
                <w:rFonts w:ascii="仿宋_GB2312" w:hAnsi="仿宋_GB2312" w:cs="仿宋_GB2312" w:eastAsia="仿宋_GB2312"/>
              </w:rPr>
              <w:t>（1）工作职责：</w:t>
            </w:r>
          </w:p>
          <w:p>
            <w:pPr>
              <w:pStyle w:val="null3"/>
            </w:pPr>
            <w:r>
              <w:rPr>
                <w:rFonts w:ascii="仿宋_GB2312" w:hAnsi="仿宋_GB2312" w:cs="仿宋_GB2312" w:eastAsia="仿宋_GB2312"/>
              </w:rPr>
              <w:t>①负责教学楼内走廊、楼梯、卫生间、墙面、门窗的日常清洁及消毒工作；</w:t>
            </w:r>
          </w:p>
          <w:p>
            <w:pPr>
              <w:pStyle w:val="null3"/>
            </w:pPr>
            <w:r>
              <w:rPr>
                <w:rFonts w:ascii="仿宋_GB2312" w:hAnsi="仿宋_GB2312" w:cs="仿宋_GB2312" w:eastAsia="仿宋_GB2312"/>
              </w:rPr>
              <w:t>②负责办公楼、实验楼公共区域及室外道路、广场、运动场、垃圾桶的清洁；</w:t>
            </w:r>
          </w:p>
          <w:p>
            <w:pPr>
              <w:pStyle w:val="null3"/>
            </w:pPr>
            <w:r>
              <w:rPr>
                <w:rFonts w:ascii="仿宋_GB2312" w:hAnsi="仿宋_GB2312" w:cs="仿宋_GB2312" w:eastAsia="仿宋_GB2312"/>
              </w:rPr>
              <w:t>③负责报告厅、会议室、功能部室的深度保洁及校园定期消杀工作；</w:t>
            </w:r>
          </w:p>
          <w:p>
            <w:pPr>
              <w:pStyle w:val="null3"/>
            </w:pPr>
            <w:r>
              <w:rPr>
                <w:rFonts w:ascii="仿宋_GB2312" w:hAnsi="仿宋_GB2312" w:cs="仿宋_GB2312" w:eastAsia="仿宋_GB2312"/>
              </w:rPr>
              <w:t>（2）工作时间：每周周日至周五，早7:00至11:00，午14:00至18:00；</w:t>
            </w:r>
          </w:p>
          <w:p>
            <w:pPr>
              <w:pStyle w:val="null3"/>
            </w:pPr>
            <w:r>
              <w:rPr>
                <w:rFonts w:ascii="仿宋_GB2312" w:hAnsi="仿宋_GB2312" w:cs="仿宋_GB2312" w:eastAsia="仿宋_GB2312"/>
              </w:rPr>
              <w:t>（3）任职资格：</w:t>
            </w:r>
          </w:p>
          <w:p>
            <w:pPr>
              <w:pStyle w:val="null3"/>
            </w:pPr>
            <w:r>
              <w:rPr>
                <w:rFonts w:ascii="仿宋_GB2312" w:hAnsi="仿宋_GB2312" w:cs="仿宋_GB2312" w:eastAsia="仿宋_GB2312"/>
              </w:rPr>
              <w:t>①身体健康，吃苦耐劳，会使用保洁机械设备；</w:t>
            </w:r>
          </w:p>
          <w:p>
            <w:pPr>
              <w:pStyle w:val="null3"/>
            </w:pPr>
            <w:r>
              <w:rPr>
                <w:rFonts w:ascii="仿宋_GB2312" w:hAnsi="仿宋_GB2312" w:cs="仿宋_GB2312" w:eastAsia="仿宋_GB2312"/>
              </w:rPr>
              <w:t>②年龄原则上不超过55周岁，经过岗前培训；</w:t>
            </w:r>
          </w:p>
          <w:p>
            <w:pPr>
              <w:pStyle w:val="null3"/>
            </w:pPr>
            <w:r>
              <w:rPr>
                <w:rFonts w:ascii="仿宋_GB2312" w:hAnsi="仿宋_GB2312" w:cs="仿宋_GB2312" w:eastAsia="仿宋_GB2312"/>
              </w:rPr>
              <w:t>5、绿化维护员1人</w:t>
            </w:r>
          </w:p>
          <w:p>
            <w:pPr>
              <w:pStyle w:val="null3"/>
            </w:pPr>
            <w:r>
              <w:rPr>
                <w:rFonts w:ascii="仿宋_GB2312" w:hAnsi="仿宋_GB2312" w:cs="仿宋_GB2312" w:eastAsia="仿宋_GB2312"/>
              </w:rPr>
              <w:t>（1）工作职责：负责草坪修剪、花木浇水、除草、病虫害防治等简单绿化养护。</w:t>
            </w:r>
          </w:p>
          <w:p>
            <w:pPr>
              <w:pStyle w:val="null3"/>
            </w:pPr>
            <w:r>
              <w:rPr>
                <w:rFonts w:ascii="仿宋_GB2312" w:hAnsi="仿宋_GB2312" w:cs="仿宋_GB2312" w:eastAsia="仿宋_GB2312"/>
              </w:rPr>
              <w:t>（2）工作时间：每周周日至周五，早7:00至11:00，午14:00至18:00；</w:t>
            </w:r>
          </w:p>
          <w:p>
            <w:pPr>
              <w:pStyle w:val="null3"/>
            </w:pPr>
            <w:r>
              <w:rPr>
                <w:rFonts w:ascii="仿宋_GB2312" w:hAnsi="仿宋_GB2312" w:cs="仿宋_GB2312" w:eastAsia="仿宋_GB2312"/>
              </w:rPr>
              <w:t>（3）任职资格：有绿化工作管理经验；</w:t>
            </w:r>
          </w:p>
          <w:p>
            <w:pPr>
              <w:pStyle w:val="null3"/>
            </w:pPr>
            <w:r>
              <w:rPr>
                <w:rFonts w:ascii="仿宋_GB2312" w:hAnsi="仿宋_GB2312" w:cs="仿宋_GB2312" w:eastAsia="仿宋_GB2312"/>
              </w:rPr>
              <w:t>6、保安人员12人</w:t>
            </w:r>
          </w:p>
          <w:p>
            <w:pPr>
              <w:pStyle w:val="null3"/>
            </w:pPr>
            <w:r>
              <w:rPr>
                <w:rFonts w:ascii="仿宋_GB2312" w:hAnsi="仿宋_GB2312" w:cs="仿宋_GB2312" w:eastAsia="仿宋_GB2312"/>
              </w:rPr>
              <w:t>（1）工作职责：</w:t>
            </w:r>
          </w:p>
          <w:p>
            <w:pPr>
              <w:pStyle w:val="null3"/>
            </w:pPr>
            <w:r>
              <w:rPr>
                <w:rFonts w:ascii="仿宋_GB2312" w:hAnsi="仿宋_GB2312" w:cs="仿宋_GB2312" w:eastAsia="仿宋_GB2312"/>
              </w:rPr>
              <w:t>①负责实验学校东、南、西门出入口24小时值守，人员车辆出入查验，上下学高峰期秩序维护；</w:t>
            </w:r>
          </w:p>
          <w:p>
            <w:pPr>
              <w:pStyle w:val="null3"/>
            </w:pPr>
            <w:r>
              <w:rPr>
                <w:rFonts w:ascii="仿宋_GB2312" w:hAnsi="仿宋_GB2312" w:cs="仿宋_GB2312" w:eastAsia="仿宋_GB2312"/>
              </w:rPr>
              <w:t>②负责消防器材检查工作；</w:t>
            </w:r>
          </w:p>
          <w:p>
            <w:pPr>
              <w:pStyle w:val="null3"/>
            </w:pPr>
            <w:r>
              <w:rPr>
                <w:rFonts w:ascii="仿宋_GB2312" w:hAnsi="仿宋_GB2312" w:cs="仿宋_GB2312" w:eastAsia="仿宋_GB2312"/>
              </w:rPr>
              <w:t>（2）工作时间：</w:t>
            </w:r>
          </w:p>
          <w:p>
            <w:pPr>
              <w:pStyle w:val="null3"/>
            </w:pPr>
            <w:r>
              <w:rPr>
                <w:rFonts w:ascii="仿宋_GB2312" w:hAnsi="仿宋_GB2312" w:cs="仿宋_GB2312" w:eastAsia="仿宋_GB2312"/>
              </w:rPr>
              <w:t>①白班：7:00-19:00；</w:t>
            </w:r>
          </w:p>
          <w:p>
            <w:pPr>
              <w:pStyle w:val="null3"/>
            </w:pPr>
            <w:r>
              <w:rPr>
                <w:rFonts w:ascii="仿宋_GB2312" w:hAnsi="仿宋_GB2312" w:cs="仿宋_GB2312" w:eastAsia="仿宋_GB2312"/>
              </w:rPr>
              <w:t>②夜班：19:00-7:00 ；</w:t>
            </w:r>
          </w:p>
          <w:p>
            <w:pPr>
              <w:pStyle w:val="null3"/>
            </w:pPr>
            <w:r>
              <w:rPr>
                <w:rFonts w:ascii="仿宋_GB2312" w:hAnsi="仿宋_GB2312" w:cs="仿宋_GB2312" w:eastAsia="仿宋_GB2312"/>
              </w:rPr>
              <w:t>（3）任职资格：</w:t>
            </w:r>
          </w:p>
          <w:p>
            <w:pPr>
              <w:pStyle w:val="null3"/>
            </w:pPr>
            <w:r>
              <w:rPr>
                <w:rFonts w:ascii="仿宋_GB2312" w:hAnsi="仿宋_GB2312" w:cs="仿宋_GB2312" w:eastAsia="仿宋_GB2312"/>
              </w:rPr>
              <w:t>①身体健康，吃苦耐劳，年龄不得超过60岁；</w:t>
            </w:r>
          </w:p>
          <w:p>
            <w:pPr>
              <w:pStyle w:val="null3"/>
            </w:pPr>
            <w:r>
              <w:rPr>
                <w:rFonts w:ascii="仿宋_GB2312" w:hAnsi="仿宋_GB2312" w:cs="仿宋_GB2312" w:eastAsia="仿宋_GB2312"/>
              </w:rPr>
              <w:t>②持有保安员证；</w:t>
            </w:r>
          </w:p>
          <w:p>
            <w:pPr>
              <w:pStyle w:val="null3"/>
            </w:pPr>
            <w:r>
              <w:rPr>
                <w:rFonts w:ascii="仿宋_GB2312" w:hAnsi="仿宋_GB2312" w:cs="仿宋_GB2312" w:eastAsia="仿宋_GB2312"/>
              </w:rPr>
              <w:t>③退伍军人及持消防设施操作员证者优先，无犯罪记录；</w:t>
            </w:r>
          </w:p>
          <w:p>
            <w:pPr>
              <w:pStyle w:val="null3"/>
            </w:pPr>
            <w:r>
              <w:rPr>
                <w:rFonts w:ascii="仿宋_GB2312" w:hAnsi="仿宋_GB2312" w:cs="仿宋_GB2312" w:eastAsia="仿宋_GB2312"/>
              </w:rPr>
              <w:t>7、安全员4人</w:t>
            </w:r>
          </w:p>
          <w:p>
            <w:pPr>
              <w:pStyle w:val="null3"/>
            </w:pPr>
            <w:r>
              <w:rPr>
                <w:rFonts w:ascii="仿宋_GB2312" w:hAnsi="仿宋_GB2312" w:cs="仿宋_GB2312" w:eastAsia="仿宋_GB2312"/>
              </w:rPr>
              <w:t>（1）工作职责：</w:t>
            </w:r>
          </w:p>
          <w:p>
            <w:pPr>
              <w:pStyle w:val="null3"/>
            </w:pPr>
            <w:r>
              <w:rPr>
                <w:rFonts w:ascii="仿宋_GB2312" w:hAnsi="仿宋_GB2312" w:cs="仿宋_GB2312" w:eastAsia="仿宋_GB2312"/>
              </w:rPr>
              <w:t>①负责校园围墙、教学楼、地下车库的治安巡逻、监控设备检查、及夜间清场、上下学高峰期秩序维护工作；</w:t>
            </w:r>
          </w:p>
          <w:p>
            <w:pPr>
              <w:pStyle w:val="null3"/>
            </w:pPr>
            <w:r>
              <w:rPr>
                <w:rFonts w:ascii="仿宋_GB2312" w:hAnsi="仿宋_GB2312" w:cs="仿宋_GB2312" w:eastAsia="仿宋_GB2312"/>
              </w:rPr>
              <w:t>②负责校园内正常教学秩序安全工作；</w:t>
            </w:r>
          </w:p>
          <w:p>
            <w:pPr>
              <w:pStyle w:val="null3"/>
            </w:pPr>
            <w:r>
              <w:rPr>
                <w:rFonts w:ascii="仿宋_GB2312" w:hAnsi="仿宋_GB2312" w:cs="仿宋_GB2312" w:eastAsia="仿宋_GB2312"/>
              </w:rPr>
              <w:t>（2）工作时间：</w:t>
            </w:r>
          </w:p>
          <w:p>
            <w:pPr>
              <w:pStyle w:val="null3"/>
            </w:pPr>
            <w:r>
              <w:rPr>
                <w:rFonts w:ascii="仿宋_GB2312" w:hAnsi="仿宋_GB2312" w:cs="仿宋_GB2312" w:eastAsia="仿宋_GB2312"/>
              </w:rPr>
              <w:t>①周日下午17:20至21:30；</w:t>
            </w:r>
          </w:p>
          <w:p>
            <w:pPr>
              <w:pStyle w:val="null3"/>
            </w:pPr>
            <w:r>
              <w:rPr>
                <w:rFonts w:ascii="仿宋_GB2312" w:hAnsi="仿宋_GB2312" w:cs="仿宋_GB2312" w:eastAsia="仿宋_GB2312"/>
              </w:rPr>
              <w:t>②周一至周四早6:40至下午21:30；</w:t>
            </w:r>
          </w:p>
          <w:p>
            <w:pPr>
              <w:pStyle w:val="null3"/>
            </w:pPr>
            <w:r>
              <w:rPr>
                <w:rFonts w:ascii="仿宋_GB2312" w:hAnsi="仿宋_GB2312" w:cs="仿宋_GB2312" w:eastAsia="仿宋_GB2312"/>
              </w:rPr>
              <w:t>③周五早6:40至下午17:20；</w:t>
            </w:r>
          </w:p>
          <w:p>
            <w:pPr>
              <w:pStyle w:val="null3"/>
            </w:pPr>
            <w:r>
              <w:rPr>
                <w:rFonts w:ascii="仿宋_GB2312" w:hAnsi="仿宋_GB2312" w:cs="仿宋_GB2312" w:eastAsia="仿宋_GB2312"/>
              </w:rPr>
              <w:t>（3）任职资格：</w:t>
            </w:r>
          </w:p>
          <w:p>
            <w:pPr>
              <w:pStyle w:val="null3"/>
            </w:pPr>
            <w:r>
              <w:rPr>
                <w:rFonts w:ascii="仿宋_GB2312" w:hAnsi="仿宋_GB2312" w:cs="仿宋_GB2312" w:eastAsia="仿宋_GB2312"/>
              </w:rPr>
              <w:t>①身体健康，责任心强；</w:t>
            </w:r>
          </w:p>
          <w:p>
            <w:pPr>
              <w:pStyle w:val="null3"/>
            </w:pPr>
            <w:r>
              <w:rPr>
                <w:rFonts w:ascii="仿宋_GB2312" w:hAnsi="仿宋_GB2312" w:cs="仿宋_GB2312" w:eastAsia="仿宋_GB2312"/>
              </w:rPr>
              <w:t>②高中及以上学历，退伍军人优先；</w:t>
            </w:r>
          </w:p>
          <w:p>
            <w:pPr>
              <w:pStyle w:val="null3"/>
            </w:pPr>
            <w:r>
              <w:rPr>
                <w:rFonts w:ascii="仿宋_GB2312" w:hAnsi="仿宋_GB2312" w:cs="仿宋_GB2312" w:eastAsia="仿宋_GB2312"/>
              </w:rPr>
              <w:t>③年龄20-45周岁，无犯罪记录；</w:t>
            </w:r>
          </w:p>
          <w:p>
            <w:pPr>
              <w:pStyle w:val="null3"/>
            </w:pPr>
            <w:r>
              <w:rPr>
                <w:rFonts w:ascii="仿宋_GB2312" w:hAnsi="仿宋_GB2312" w:cs="仿宋_GB2312" w:eastAsia="仿宋_GB2312"/>
              </w:rPr>
              <w:t>8、宿舍管理员8人</w:t>
            </w:r>
          </w:p>
          <w:p>
            <w:pPr>
              <w:pStyle w:val="null3"/>
            </w:pPr>
            <w:r>
              <w:rPr>
                <w:rFonts w:ascii="仿宋_GB2312" w:hAnsi="仿宋_GB2312" w:cs="仿宋_GB2312" w:eastAsia="仿宋_GB2312"/>
              </w:rPr>
              <w:t>（1）工作职责：</w:t>
            </w:r>
          </w:p>
          <w:p>
            <w:pPr>
              <w:pStyle w:val="null3"/>
            </w:pPr>
            <w:r>
              <w:rPr>
                <w:rFonts w:ascii="仿宋_GB2312" w:hAnsi="仿宋_GB2312" w:cs="仿宋_GB2312" w:eastAsia="仿宋_GB2312"/>
              </w:rPr>
              <w:t>①负责非教学时间段住校生的饮食与自习管理工作；</w:t>
            </w:r>
          </w:p>
          <w:p>
            <w:pPr>
              <w:pStyle w:val="null3"/>
            </w:pPr>
            <w:r>
              <w:rPr>
                <w:rFonts w:ascii="仿宋_GB2312" w:hAnsi="仿宋_GB2312" w:cs="仿宋_GB2312" w:eastAsia="仿宋_GB2312"/>
              </w:rPr>
              <w:t>②负责住校生在宿舍的生活照料，卫生保健，作息管理工作；</w:t>
            </w:r>
          </w:p>
          <w:p>
            <w:pPr>
              <w:pStyle w:val="null3"/>
            </w:pPr>
            <w:r>
              <w:rPr>
                <w:rFonts w:ascii="仿宋_GB2312" w:hAnsi="仿宋_GB2312" w:cs="仿宋_GB2312" w:eastAsia="仿宋_GB2312"/>
              </w:rPr>
              <w:t>（2）工作时间：常驻学校，周日17:20至周五17:00；</w:t>
            </w:r>
          </w:p>
          <w:p>
            <w:pPr>
              <w:pStyle w:val="null3"/>
            </w:pPr>
            <w:r>
              <w:rPr>
                <w:rFonts w:ascii="仿宋_GB2312" w:hAnsi="仿宋_GB2312" w:cs="仿宋_GB2312" w:eastAsia="仿宋_GB2312"/>
              </w:rPr>
              <w:t>（3）任职资格：身体健康，吃苦耐劳，和蔼可亲、文明礼貌、高中及以上学历；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四、其他服务要求</w:t>
            </w:r>
          </w:p>
          <w:p>
            <w:pPr>
              <w:pStyle w:val="null3"/>
            </w:pPr>
            <w:r>
              <w:rPr>
                <w:rFonts w:ascii="仿宋_GB2312" w:hAnsi="仿宋_GB2312" w:cs="仿宋_GB2312" w:eastAsia="仿宋_GB2312"/>
              </w:rPr>
              <w:t>（一）服务保障</w:t>
            </w:r>
          </w:p>
          <w:p>
            <w:pPr>
              <w:pStyle w:val="null3"/>
            </w:pPr>
            <w:r>
              <w:rPr>
                <w:rFonts w:ascii="仿宋_GB2312" w:hAnsi="仿宋_GB2312" w:cs="仿宋_GB2312" w:eastAsia="仿宋_GB2312"/>
              </w:rPr>
              <w:t>（1）制度保障：建立《员工岗位职责》、《卫生保洁制度》、《门卫管理制度》、《消防安全制度》、《突发事件应急预案》等规章制度；</w:t>
            </w:r>
          </w:p>
          <w:p>
            <w:pPr>
              <w:pStyle w:val="null3"/>
            </w:pPr>
            <w:r>
              <w:rPr>
                <w:rFonts w:ascii="仿宋_GB2312" w:hAnsi="仿宋_GB2312" w:cs="仿宋_GB2312" w:eastAsia="仿宋_GB2312"/>
              </w:rPr>
              <w:t>（2）培训机制：新员工岗前培训不少于3天，在职员工每季度轮训一次，内容包括服务礼仪、安全知识、操作技能；</w:t>
            </w:r>
          </w:p>
          <w:p>
            <w:pPr>
              <w:pStyle w:val="null3"/>
            </w:pPr>
            <w:r>
              <w:rPr>
                <w:rFonts w:ascii="仿宋_GB2312" w:hAnsi="仿宋_GB2312" w:cs="仿宋_GB2312" w:eastAsia="仿宋_GB2312"/>
              </w:rPr>
              <w:t>（3）物资保障：配备足够的清洁工具、清洁剂、防护用品，对讲机、防爆器材、消防器材等安保装备；</w:t>
            </w:r>
          </w:p>
          <w:p>
            <w:pPr>
              <w:pStyle w:val="null3"/>
            </w:pPr>
            <w:r>
              <w:rPr>
                <w:rFonts w:ascii="仿宋_GB2312" w:hAnsi="仿宋_GB2312" w:cs="仿宋_GB2312" w:eastAsia="仿宋_GB2312"/>
              </w:rPr>
              <w:t>（4）应急响应：制定停水停电、恶劣天气、传染病疫情等应急预案，每年组织2次演练；</w:t>
            </w:r>
          </w:p>
          <w:p>
            <w:pPr>
              <w:pStyle w:val="null3"/>
            </w:pPr>
            <w:r>
              <w:rPr>
                <w:rFonts w:ascii="仿宋_GB2312" w:hAnsi="仿宋_GB2312" w:cs="仿宋_GB2312" w:eastAsia="仿宋_GB2312"/>
              </w:rPr>
              <w:t>（二）人员薪资待遇要求</w:t>
            </w:r>
          </w:p>
          <w:p>
            <w:pPr>
              <w:pStyle w:val="null3"/>
            </w:pPr>
            <w:r>
              <w:rPr>
                <w:rFonts w:ascii="仿宋_GB2312" w:hAnsi="仿宋_GB2312" w:cs="仿宋_GB2312" w:eastAsia="仿宋_GB2312"/>
              </w:rPr>
              <w:t>本项目所有服务人员工资不得低于陕西省三类区最低工资标准2140元/人，并按照国家相关规定缴纳社会保险。</w:t>
            </w:r>
          </w:p>
          <w:p>
            <w:pPr>
              <w:pStyle w:val="null3"/>
            </w:pPr>
            <w:r>
              <w:rPr>
                <w:rFonts w:ascii="仿宋_GB2312" w:hAnsi="仿宋_GB2312" w:cs="仿宋_GB2312" w:eastAsia="仿宋_GB2312"/>
              </w:rPr>
              <w:t>（三）保安备案要求</w:t>
            </w:r>
          </w:p>
          <w:p>
            <w:pPr>
              <w:pStyle w:val="null3"/>
            </w:pPr>
            <w:r>
              <w:rPr>
                <w:rFonts w:ascii="仿宋_GB2312" w:hAnsi="仿宋_GB2312" w:cs="仿宋_GB2312" w:eastAsia="仿宋_GB2312"/>
              </w:rPr>
              <w:t>供应商应提供《保安服务许可证》或提供自承接本项目保安服务之日起30日内向采购人所在地的人民政府公安机关备案的承诺书（承诺书格式不限）。</w:t>
            </w:r>
          </w:p>
          <w:p>
            <w:pPr>
              <w:pStyle w:val="null3"/>
            </w:pPr>
            <w:r>
              <w:rPr>
                <w:rFonts w:ascii="仿宋_GB2312" w:hAnsi="仿宋_GB2312" w:cs="仿宋_GB2312" w:eastAsia="仿宋_GB2312"/>
                <w:b/>
              </w:rPr>
              <w:t>注：未提《保安服务许可证》或承诺书的视为无效响应。</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五、监督与考核</w:t>
            </w:r>
          </w:p>
          <w:p>
            <w:pPr>
              <w:pStyle w:val="null3"/>
            </w:pPr>
            <w:r>
              <w:rPr>
                <w:rFonts w:ascii="仿宋_GB2312" w:hAnsi="仿宋_GB2312" w:cs="仿宋_GB2312" w:eastAsia="仿宋_GB2312"/>
              </w:rPr>
              <w:t>1.监督及考核内容：学校后勤财务处负责对物业服务进行日常监督与月度考核。考核内容包括：卫生保洁质量、安全保卫执行、人员到岗及仪容仪表、师生满意度调查；</w:t>
            </w:r>
          </w:p>
          <w:p>
            <w:pPr>
              <w:pStyle w:val="null3"/>
            </w:pPr>
            <w:r>
              <w:rPr>
                <w:rFonts w:ascii="仿宋_GB2312" w:hAnsi="仿宋_GB2312" w:cs="仿宋_GB2312" w:eastAsia="仿宋_GB2312"/>
              </w:rPr>
              <w:t>2.考核方式：采取日常巡查、月度考核、满意度测评相结合的方式；</w:t>
            </w:r>
          </w:p>
          <w:p>
            <w:pPr>
              <w:pStyle w:val="null3"/>
            </w:pPr>
            <w:r>
              <w:rPr>
                <w:rFonts w:ascii="仿宋_GB2312" w:hAnsi="仿宋_GB2312" w:cs="仿宋_GB2312" w:eastAsia="仿宋_GB2312"/>
              </w:rPr>
              <w:t>3.日常巡查：甲方管理人员每日对服务情况进行抽查，发现问题当场指出并记录，作为月度考核依据；</w:t>
            </w:r>
          </w:p>
          <w:p>
            <w:pPr>
              <w:pStyle w:val="null3"/>
            </w:pPr>
            <w:r>
              <w:rPr>
                <w:rFonts w:ascii="仿宋_GB2312" w:hAnsi="仿宋_GB2312" w:cs="仿宋_GB2312" w:eastAsia="仿宋_GB2312"/>
              </w:rPr>
              <w:t>4.月度考核：每月末由甲方组织相关人员，按照《考核评分表》对当月服务质量进行综合评分，满分100分；</w:t>
            </w:r>
          </w:p>
          <w:p>
            <w:pPr>
              <w:pStyle w:val="null3"/>
            </w:pPr>
            <w:r>
              <w:rPr>
                <w:rFonts w:ascii="仿宋_GB2312" w:hAnsi="仿宋_GB2312" w:cs="仿宋_GB2312" w:eastAsia="仿宋_GB2312"/>
              </w:rPr>
              <w:t>5.满意度测评：每学期向教职工、学生代表发放满意度调查问卷，测评结果折算后计入月度考核（通常占20%）；</w:t>
            </w:r>
          </w:p>
          <w:p>
            <w:pPr>
              <w:pStyle w:val="null3"/>
            </w:pPr>
            <w:r>
              <w:rPr>
                <w:rFonts w:ascii="仿宋_GB2312" w:hAnsi="仿宋_GB2312" w:cs="仿宋_GB2312" w:eastAsia="仿宋_GB2312"/>
              </w:rPr>
              <w:t>6.考核等级与费用支付：</w:t>
            </w:r>
          </w:p>
          <w:p>
            <w:pPr>
              <w:pStyle w:val="null3"/>
            </w:pPr>
            <w:r>
              <w:rPr>
                <w:rFonts w:ascii="仿宋_GB2312" w:hAnsi="仿宋_GB2312" w:cs="仿宋_GB2312" w:eastAsia="仿宋_GB2312"/>
              </w:rPr>
              <w:t>（1）得分≥90分：全额支付当月服务费。80分≤得分&lt;90分：每比90分低1分，扣除当月服务费的1%。70分≤得分&lt;80分：</w:t>
            </w:r>
            <w:r>
              <w:rPr>
                <w:rFonts w:ascii="仿宋_GB2312" w:hAnsi="仿宋_GB2312" w:cs="仿宋_GB2312" w:eastAsia="仿宋_GB2312"/>
              </w:rPr>
              <w:t>每比80分低1分</w:t>
            </w:r>
            <w:r>
              <w:rPr>
                <w:rFonts w:ascii="仿宋_GB2312" w:hAnsi="仿宋_GB2312" w:cs="仿宋_GB2312" w:eastAsia="仿宋_GB2312"/>
              </w:rPr>
              <w:t>，扣除当月服务费的2%，并书面警告；</w:t>
            </w:r>
          </w:p>
          <w:p>
            <w:pPr>
              <w:pStyle w:val="null3"/>
            </w:pPr>
            <w:r>
              <w:rPr>
                <w:rFonts w:ascii="仿宋_GB2312" w:hAnsi="仿宋_GB2312" w:cs="仿宋_GB2312" w:eastAsia="仿宋_GB2312"/>
              </w:rPr>
              <w:t>（2）得分&lt;70分：当月服务费扣除50%，并限期整改；连续两个月低于70分，甲方有权单方解除合同；</w:t>
            </w:r>
          </w:p>
          <w:p>
            <w:pPr>
              <w:pStyle w:val="null3"/>
            </w:pPr>
            <w:r>
              <w:rPr>
                <w:rFonts w:ascii="仿宋_GB2312" w:hAnsi="仿宋_GB2312" w:cs="仿宋_GB2312" w:eastAsia="仿宋_GB2312"/>
              </w:rPr>
              <w:t>7.重大扣罚：发生下列情形之一，当月考核直接定为不合格（得分&lt;60分），并视情节轻重追究乙方责任：</w:t>
            </w:r>
          </w:p>
          <w:p>
            <w:pPr>
              <w:pStyle w:val="null3"/>
            </w:pPr>
            <w:r>
              <w:rPr>
                <w:rFonts w:ascii="仿宋_GB2312" w:hAnsi="仿宋_GB2312" w:cs="仿宋_GB2312" w:eastAsia="仿宋_GB2312"/>
              </w:rPr>
              <w:t>（1）因乙方管理失职导致发生火灾、盗窃、人身伤害等安全责任事故。</w:t>
            </w:r>
          </w:p>
          <w:p>
            <w:pPr>
              <w:pStyle w:val="null3"/>
            </w:pPr>
            <w:r>
              <w:rPr>
                <w:rFonts w:ascii="仿宋_GB2312" w:hAnsi="仿宋_GB2312" w:cs="仿宋_GB2312" w:eastAsia="仿宋_GB2312"/>
              </w:rPr>
              <w:t>（2）乙方人员与师生发生严重冲突，造成恶劣影响。</w:t>
            </w:r>
          </w:p>
          <w:p>
            <w:pPr>
              <w:pStyle w:val="null3"/>
            </w:pPr>
            <w:r>
              <w:rPr>
                <w:rFonts w:ascii="仿宋_GB2312" w:hAnsi="仿宋_GB2312" w:cs="仿宋_GB2312" w:eastAsia="仿宋_GB2312"/>
              </w:rPr>
              <w:t>（3）乙方擅自将服务转包、分包。</w:t>
            </w:r>
          </w:p>
          <w:p>
            <w:pPr>
              <w:pStyle w:val="null3"/>
            </w:pPr>
            <w:r>
              <w:rPr>
                <w:rFonts w:ascii="仿宋_GB2312" w:hAnsi="仿宋_GB2312" w:cs="仿宋_GB2312" w:eastAsia="仿宋_GB2312"/>
              </w:rPr>
              <w:t>（4）乙方人员存在违法犯罪行为。</w:t>
            </w:r>
          </w:p>
          <w:p>
            <w:pPr>
              <w:pStyle w:val="null3"/>
            </w:pPr>
            <w:r>
              <w:rPr>
                <w:rFonts w:ascii="仿宋_GB2312" w:hAnsi="仿宋_GB2312" w:cs="仿宋_GB2312" w:eastAsia="仿宋_GB2312"/>
              </w:rPr>
              <w:t>8.考核评分表（供浏览使用，无需响应）</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考核项目</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分值</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考核内容及评分标准</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得分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卫生保洁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公共区域地面有明显垃圾、积水，每处扣1分。 2. 卫生间有异味、便池有污垢，每处扣2分。 3. 垃圾箱满溢未及时清理，每处扣1分。 4. 会议室、报告厅会前未清洁，每次扣3分。 5. 未按规定频次消毒，扣2分。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安全秩序</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25分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门岗脱岗、睡岗，每人次扣3分。 2. 外来人员未登记放行，每人次扣2分。 3. 巡逻记录缺失或造假，扣3分。 4. 消防设施检查不到位，每处扣2分。 5. 车辆乱停放堵塞通道，每辆扣1分。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设施维修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报修响应超时，每次扣2分。 2. 维修不及时（超时限），每次扣3分。 3. 维修质量差返工，每次扣2分。 4. 巡检不到位导致故障扩大，每次扣3分。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绿化养护</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草坪杂草明显、过高，扣2分。 2. 绿篱未及时修剪，扣2分。 3. 出现严重病虫害未防治，扣3分。 4. 枯枝未清理，每处扣1分。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人员管理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在岗人数少于合同约定，每人次扣2分。 2. 未统一着装、佩戴工牌，每人次扣1分。 3. 服务态度差、与师生争吵，每人次扣3分。 4. 新进人员无犯罪记录证明或未培训上岗，扣2分。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配合协调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不服从甲方合理工作安排，每次扣2分。 2. 临时任务推诿或完成不及时，每次扣2分。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合计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人员须满足项目实施要求，具体内容详见3.2.2服务要求中关于人员配备的要求。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2026年8月1日至2027年7月31日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渭南市华州区实验学校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进度款，采购人按月支付给供应商。每月末由采购人组织考核，考核达到标准为付款条件，达到付款条件起7个工作日内，支付合同总金额的8.37%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自2026年01月01日以来已缴存的至少一个月的纳税证明或完税证明，纳税证明或完税证明上应有代收机构或税务机关的公章或业务专用章。依法免税的投标人应提供相关文件证明；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服务响应偏离表 商务响应偏离表 一般资格审查证明材料 服务方案 标的清单 特殊资格审查资料 报价表 响应函 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服务响应偏离表 商务响应偏离表 中小企业声明函 报价表 响应文件封面 残疾人福利性单位声明函 一般资格审查证明材料 服务方案 标的清单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一般资格审查证明材料 服务方案 特殊资格审查资料 类似业绩一览表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服务响应偏离表 商务响应偏离表 服务方案 类似业绩一览表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卫生保洁整体服务方案</w:t>
            </w:r>
          </w:p>
        </w:tc>
        <w:tc>
          <w:tcPr>
            <w:tcW w:type="dxa" w:w="2492"/>
          </w:tcPr>
          <w:p>
            <w:pPr>
              <w:pStyle w:val="null3"/>
            </w:pPr>
            <w:r>
              <w:rPr>
                <w:rFonts w:ascii="仿宋_GB2312" w:hAnsi="仿宋_GB2312" w:cs="仿宋_GB2312" w:eastAsia="仿宋_GB2312"/>
              </w:rPr>
              <w:t>1、评审内容 包含3项：①区域内卫生保洁服务方案；②垃圾清运实施方案；③卫生保洁质量保障措施。 2、评审标准 （1）评审内容每项满分为2分，共6分；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安全保卫整体服务方案</w:t>
            </w:r>
          </w:p>
        </w:tc>
        <w:tc>
          <w:tcPr>
            <w:tcW w:type="dxa" w:w="2492"/>
          </w:tcPr>
          <w:p>
            <w:pPr>
              <w:pStyle w:val="null3"/>
            </w:pPr>
            <w:r>
              <w:rPr>
                <w:rFonts w:ascii="仿宋_GB2312" w:hAnsi="仿宋_GB2312" w:cs="仿宋_GB2312" w:eastAsia="仿宋_GB2312"/>
              </w:rPr>
              <w:t>1、评审内容 包含6项：①门岗值守服务方案；②校园巡逻服务方案；③车辆管理方案；④消防管理方案；⑤大型活动保障方案；⑥安全保卫质量保障措施。 2、评审标准 （1）评审内容每项满分为2分，共12分；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设施设备维修维护整体服务方案</w:t>
            </w:r>
          </w:p>
        </w:tc>
        <w:tc>
          <w:tcPr>
            <w:tcW w:type="dxa" w:w="2492"/>
          </w:tcPr>
          <w:p>
            <w:pPr>
              <w:pStyle w:val="null3"/>
            </w:pPr>
            <w:r>
              <w:rPr>
                <w:rFonts w:ascii="仿宋_GB2312" w:hAnsi="仿宋_GB2312" w:cs="仿宋_GB2312" w:eastAsia="仿宋_GB2312"/>
              </w:rPr>
              <w:t>1、评审内容 包含4项：①日常报修响应保障；②巡检养护及应急抢修实施方案；③工具与耗材管理方案；④设施设备维修维护质量保障措施。 2、评审标准 （1）评审内容每项满分为2分，共8分；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绿化养护整体服务方案</w:t>
            </w:r>
          </w:p>
        </w:tc>
        <w:tc>
          <w:tcPr>
            <w:tcW w:type="dxa" w:w="2492"/>
          </w:tcPr>
          <w:p>
            <w:pPr>
              <w:pStyle w:val="null3"/>
            </w:pPr>
            <w:r>
              <w:rPr>
                <w:rFonts w:ascii="仿宋_GB2312" w:hAnsi="仿宋_GB2312" w:cs="仿宋_GB2312" w:eastAsia="仿宋_GB2312"/>
              </w:rPr>
              <w:t>1、评审内容 包含3项：①绿化修剪、浇水施肥、除草松土、补种移栽服务方案；②病虫害防治方案；③绿化养护质量保障措施。 2、评审标准 （1）评审内容每项满分为2分，共6分；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其他服务内容整体服务方案</w:t>
            </w:r>
          </w:p>
        </w:tc>
        <w:tc>
          <w:tcPr>
            <w:tcW w:type="dxa" w:w="2492"/>
          </w:tcPr>
          <w:p>
            <w:pPr>
              <w:pStyle w:val="null3"/>
            </w:pPr>
            <w:r>
              <w:rPr>
                <w:rFonts w:ascii="仿宋_GB2312" w:hAnsi="仿宋_GB2312" w:cs="仿宋_GB2312" w:eastAsia="仿宋_GB2312"/>
              </w:rPr>
              <w:t>1、评审内容 包含4项：①寒暑假清洁服务方案及质量保障；②校园消杀专项服务方案；③临时性任务的应急保障措施；④临时性开放场馆的管理措施。 2、评审标准 （1）评审内容每项满分为2分，共8分； （2）评审内容每缺失一项扣2分，每项内容有下列任意瑕疵的扣0.2分（单项评审内容中有相同瑕疵不重复扣分），扣完为止；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1、学历：项目负责人具有大学专科及以上学历得2分； 注：须提供学历证明资料，包括但不限于毕业证或学位证或学信⽹经查证的《教育部学历证书电⼦注册备案表》； 2、业绩：提供项目负责人2022年1月1日以来参与过的类似业绩，每提供1个业绩计2分，最高得4分； 3、提供具有3年以上学校物业管理经验的承诺函得1分，未提供不得分； 注：业绩证明文件以合同（协议）为准，时间以合同（协议）签订时间为准，业绩证明文件应体现项目负责人信息，未提供或无项目负责人信息或业绩内容不清晰导致无法识别的不予认可。</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物业主管</w:t>
            </w:r>
          </w:p>
        </w:tc>
        <w:tc>
          <w:tcPr>
            <w:tcW w:type="dxa" w:w="2492"/>
          </w:tcPr>
          <w:p>
            <w:pPr>
              <w:pStyle w:val="null3"/>
            </w:pPr>
            <w:r>
              <w:rPr>
                <w:rFonts w:ascii="仿宋_GB2312" w:hAnsi="仿宋_GB2312" w:cs="仿宋_GB2312" w:eastAsia="仿宋_GB2312"/>
              </w:rPr>
              <w:t>1、学历：物业主管具有大学专科及以上学历得2分； 注：须提供学历证明资料，包括但不限于毕业证或学位证或学信⽹经查证的《教育部学历证书电⼦注册备案表》； 2、业绩：提供物业主管2022年1月1日以来参与过的类似业绩，每提供1个业绩计2分，最高得4分； 注：业绩证明文件以合同（协议）为准，时间以合同（协议）签订时间为准，业绩证明文件应体现物业主管信息，未提供或无物业主管信息或业绩内容不清晰导致无法识别的不予认可。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1、保洁人员未超过55岁的，每人得0.5分，最高得5分； 2、绿化养护人员具备绿化养护管理经验，提供证明材料得2分，未提供不得分； 3、安全员具有大学专科及以上学历得1分，最高得4分； 4、水电维修工2人均持有低压电工上岗证得2分，其他情况不得分； 注：①保洁人员须提供身份证作为证明材料，未提供身份证不得分； ②绿化养护人员管理经验证明材料包括但不限于绿化养护合同或绿化养护过程资料或绿化养护采购单位出具的证明材料或其他能证明绿化养护管理经验的材料，材料内容须包含绿化养护管理人员信息； ③安全员须提供学历证明资料，包括但不限于毕业证或学位证或学信⽹经查证的《教育部学历证书电⼦注册备案表》； ④水电维修工须提供低压电工上岗证，未提供不计分；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包含6项：①停水停电处理方案；②发生盗窃、寻衅滋事等治安问题的应急预案；③发生火情时的应急预案；④恶劣天气发生的应急预案；⑤传染病疫情防疫应急预案；⑥发生突发事件时的响应时效保障。 2、评审标准 每项提供应急预案且内容明确得2分，最高得12分，应急预案内容不明确或未提供的不得分。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包含3项：①服务质量的满意度承诺；②本项目服务人员的稳定性承诺；③人员岗前及每季度培训服务承诺； 2、评审标准 每项提供承诺函且内容明确得2分，最高得6分，未提供承诺函不得分。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