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7C81FC">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center"/>
        <w:textAlignment w:val="auto"/>
        <w:rPr>
          <w:rFonts w:hint="eastAsia"/>
          <w:color w:val="auto"/>
        </w:rPr>
      </w:pPr>
      <w:bookmarkStart w:id="0" w:name="_Toc847"/>
      <w:r>
        <w:rPr>
          <w:rFonts w:hint="eastAsia"/>
          <w:color w:val="auto"/>
        </w:rPr>
        <w:t>神木职业技术学院2026级学生实训服采购项目</w:t>
      </w:r>
    </w:p>
    <w:p w14:paraId="4159FFEF">
      <w:pPr>
        <w:pStyle w:val="2"/>
        <w:keepNext/>
        <w:keepLines/>
        <w:pageBreakBefore w:val="0"/>
        <w:widowControl w:val="0"/>
        <w:shd w:val="clear" w:color="auto" w:fill="auto"/>
        <w:kinsoku/>
        <w:wordWrap/>
        <w:overflowPunct/>
        <w:topLinePunct w:val="0"/>
        <w:autoSpaceDE/>
        <w:autoSpaceDN/>
        <w:bidi w:val="0"/>
        <w:adjustRightInd/>
        <w:snapToGrid/>
        <w:spacing w:before="0" w:after="0" w:line="360" w:lineRule="auto"/>
        <w:jc w:val="center"/>
        <w:textAlignment w:val="auto"/>
        <w:rPr>
          <w:rFonts w:hint="eastAsia"/>
          <w:color w:val="auto"/>
        </w:rPr>
      </w:pPr>
      <w:r>
        <w:rPr>
          <w:rFonts w:hint="eastAsia"/>
          <w:color w:val="auto"/>
        </w:rPr>
        <w:t>竞争性谈判公告</w:t>
      </w:r>
      <w:bookmarkEnd w:id="0"/>
    </w:p>
    <w:p w14:paraId="7CC36194">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项目概况</w:t>
      </w:r>
    </w:p>
    <w:p w14:paraId="0050A41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神木职业技术学院2026级学生实训服采购项目</w:t>
      </w:r>
      <w:r>
        <w:rPr>
          <w:rFonts w:hint="eastAsia" w:ascii="宋体" w:hAnsi="宋体" w:eastAsia="宋体" w:cs="宋体"/>
          <w:color w:val="auto"/>
          <w:sz w:val="24"/>
          <w:szCs w:val="24"/>
        </w:rPr>
        <w:t>的潜在供应商应在登录全国公共资源交易中心平台（陕西省）使用CA锁报名后自行下载获取采购文件，并于</w:t>
      </w:r>
      <w:r>
        <w:rPr>
          <w:rFonts w:hint="eastAsia" w:ascii="宋体" w:hAnsi="宋体" w:eastAsia="宋体" w:cs="宋体"/>
          <w:color w:val="auto"/>
          <w:sz w:val="24"/>
          <w:szCs w:val="24"/>
          <w:lang w:eastAsia="zh-CN"/>
        </w:rPr>
        <w:t>2026年07月24日09时30分</w:t>
      </w:r>
      <w:r>
        <w:rPr>
          <w:rFonts w:hint="eastAsia" w:ascii="宋体" w:hAnsi="宋体" w:eastAsia="宋体" w:cs="宋体"/>
          <w:color w:val="auto"/>
          <w:sz w:val="24"/>
          <w:szCs w:val="24"/>
        </w:rPr>
        <w:t>（北京时间）前提交响应文件。</w:t>
      </w:r>
    </w:p>
    <w:p w14:paraId="29C44CD7">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一、项目基本情况</w:t>
      </w:r>
    </w:p>
    <w:p w14:paraId="567719B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lang w:eastAsia="zh-CN"/>
        </w:rPr>
        <w:t>SXZC2026-HW-085</w:t>
      </w:r>
    </w:p>
    <w:p w14:paraId="7148A21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神木职业技术学院2026级学生实训服采购项目</w:t>
      </w:r>
    </w:p>
    <w:p w14:paraId="152612B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采购方式：竞争性谈判</w:t>
      </w:r>
    </w:p>
    <w:p w14:paraId="6C3D412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预算金额：</w:t>
      </w:r>
      <w:r>
        <w:rPr>
          <w:rFonts w:hint="eastAsia" w:ascii="宋体" w:hAnsi="宋体" w:eastAsia="宋体" w:cs="宋体"/>
          <w:color w:val="auto"/>
          <w:sz w:val="24"/>
          <w:szCs w:val="24"/>
          <w:lang w:val="en-US" w:eastAsia="zh-CN"/>
        </w:rPr>
        <w:t>430000.00</w:t>
      </w:r>
      <w:r>
        <w:rPr>
          <w:rFonts w:hint="eastAsia" w:ascii="宋体" w:hAnsi="宋体" w:eastAsia="宋体" w:cs="宋体"/>
          <w:color w:val="auto"/>
          <w:sz w:val="24"/>
          <w:szCs w:val="24"/>
        </w:rPr>
        <w:t>元</w:t>
      </w:r>
    </w:p>
    <w:p w14:paraId="5C781B1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采购需求：</w:t>
      </w:r>
    </w:p>
    <w:p w14:paraId="4B7158E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eastAsia="zh-CN"/>
        </w:rPr>
        <w:t>神木职业技术学院2026级学生实训服采购项目</w:t>
      </w:r>
      <w:r>
        <w:rPr>
          <w:rFonts w:hint="eastAsia" w:ascii="宋体" w:hAnsi="宋体" w:eastAsia="宋体" w:cs="宋体"/>
          <w:color w:val="auto"/>
          <w:sz w:val="24"/>
          <w:szCs w:val="24"/>
        </w:rPr>
        <w:t>):</w:t>
      </w:r>
    </w:p>
    <w:p w14:paraId="05D4C28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合同包预算金额：</w:t>
      </w:r>
      <w:r>
        <w:rPr>
          <w:rFonts w:hint="eastAsia" w:ascii="宋体" w:hAnsi="宋体" w:eastAsia="宋体" w:cs="宋体"/>
          <w:color w:val="auto"/>
          <w:sz w:val="24"/>
          <w:szCs w:val="24"/>
          <w:lang w:val="en-US" w:eastAsia="zh-CN"/>
        </w:rPr>
        <w:t>430000.00</w:t>
      </w:r>
      <w:r>
        <w:rPr>
          <w:rFonts w:hint="eastAsia" w:ascii="宋体" w:hAnsi="宋体" w:eastAsia="宋体" w:cs="宋体"/>
          <w:color w:val="auto"/>
          <w:sz w:val="24"/>
          <w:szCs w:val="24"/>
        </w:rPr>
        <w:t>元</w:t>
      </w:r>
    </w:p>
    <w:p w14:paraId="306AF48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合同包最高限价：</w:t>
      </w:r>
      <w:r>
        <w:rPr>
          <w:rFonts w:hint="eastAsia" w:ascii="宋体" w:hAnsi="宋体" w:eastAsia="宋体" w:cs="宋体"/>
          <w:color w:val="auto"/>
          <w:sz w:val="24"/>
          <w:szCs w:val="24"/>
          <w:lang w:val="en-US" w:eastAsia="zh-CN"/>
        </w:rPr>
        <w:t>430000.00</w:t>
      </w:r>
      <w:r>
        <w:rPr>
          <w:rFonts w:hint="eastAsia" w:ascii="宋体" w:hAnsi="宋体" w:eastAsia="宋体" w:cs="宋体"/>
          <w:color w:val="auto"/>
          <w:sz w:val="24"/>
          <w:szCs w:val="24"/>
        </w:rPr>
        <w:t>元</w:t>
      </w:r>
    </w:p>
    <w:tbl>
      <w:tblPr>
        <w:tblStyle w:val="7"/>
        <w:tblW w:w="971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1033"/>
        <w:gridCol w:w="1203"/>
        <w:gridCol w:w="1720"/>
        <w:gridCol w:w="1280"/>
        <w:gridCol w:w="1560"/>
        <w:gridCol w:w="1440"/>
        <w:gridCol w:w="1480"/>
      </w:tblGrid>
      <w:tr w14:paraId="5A1DC55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30" w:hRule="atLeast"/>
          <w:tblHeader/>
          <w:jc w:val="center"/>
        </w:trPr>
        <w:tc>
          <w:tcPr>
            <w:tcW w:w="10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658137">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品目号</w:t>
            </w:r>
          </w:p>
        </w:tc>
        <w:tc>
          <w:tcPr>
            <w:tcW w:w="12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DAE122">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品目名称</w:t>
            </w:r>
          </w:p>
        </w:tc>
        <w:tc>
          <w:tcPr>
            <w:tcW w:w="17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3213F6">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采购标的</w:t>
            </w:r>
          </w:p>
        </w:tc>
        <w:tc>
          <w:tcPr>
            <w:tcW w:w="12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A9FFA10">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数量</w:t>
            </w:r>
          </w:p>
          <w:p w14:paraId="0DCC1330">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（单位）</w:t>
            </w:r>
          </w:p>
        </w:tc>
        <w:tc>
          <w:tcPr>
            <w:tcW w:w="156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9326C5">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技术规格、参数及要求</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B8FF9E">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品目预算(元)</w:t>
            </w:r>
          </w:p>
        </w:tc>
        <w:tc>
          <w:tcPr>
            <w:tcW w:w="14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865D59">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最高限价(元)</w:t>
            </w:r>
          </w:p>
        </w:tc>
      </w:tr>
      <w:tr w14:paraId="384385F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59" w:hRule="atLeast"/>
          <w:jc w:val="center"/>
        </w:trPr>
        <w:tc>
          <w:tcPr>
            <w:tcW w:w="10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8B0A20">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p>
        </w:tc>
        <w:tc>
          <w:tcPr>
            <w:tcW w:w="12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788E74">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普通服装</w:t>
            </w:r>
          </w:p>
        </w:tc>
        <w:tc>
          <w:tcPr>
            <w:tcW w:w="17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04C1CB">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1、学生实训工作服（三件套）2、护士白大褂（四件套）3、教育财经类实训服</w:t>
            </w:r>
          </w:p>
        </w:tc>
        <w:tc>
          <w:tcPr>
            <w:tcW w:w="12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1EDCA7A">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1(项)</w:t>
            </w:r>
          </w:p>
        </w:tc>
        <w:tc>
          <w:tcPr>
            <w:tcW w:w="156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6E43BE">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详见采购文件</w:t>
            </w:r>
          </w:p>
        </w:tc>
        <w:tc>
          <w:tcPr>
            <w:tcW w:w="144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AF2BBD">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430000.00</w:t>
            </w:r>
          </w:p>
        </w:tc>
        <w:tc>
          <w:tcPr>
            <w:tcW w:w="148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3E107D">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430000.00</w:t>
            </w:r>
          </w:p>
        </w:tc>
      </w:tr>
    </w:tbl>
    <w:p w14:paraId="528D506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本合同包不接受联合体投标</w:t>
      </w:r>
    </w:p>
    <w:p w14:paraId="54197B1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合同履行期限：</w:t>
      </w:r>
      <w:r>
        <w:rPr>
          <w:rFonts w:hint="eastAsia" w:ascii="宋体" w:hAnsi="宋体" w:eastAsia="宋体" w:cs="宋体"/>
          <w:color w:val="auto"/>
          <w:sz w:val="24"/>
          <w:szCs w:val="24"/>
          <w:lang w:eastAsia="zh-CN"/>
        </w:rPr>
        <w:t>于2026年10月30日之前完成供货并验收合格</w:t>
      </w:r>
    </w:p>
    <w:p w14:paraId="24E88353">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二、申请人的资格要求：</w:t>
      </w:r>
    </w:p>
    <w:p w14:paraId="75C70E3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39E86CE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p>
    <w:p w14:paraId="0C10E83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eastAsia="zh-CN"/>
        </w:rPr>
        <w:t>神木职业技术学院2026级学生实训服采购项目</w:t>
      </w:r>
      <w:r>
        <w:rPr>
          <w:rFonts w:hint="eastAsia" w:ascii="宋体" w:hAnsi="宋体" w:eastAsia="宋体" w:cs="宋体"/>
          <w:color w:val="auto"/>
          <w:sz w:val="24"/>
          <w:szCs w:val="24"/>
        </w:rPr>
        <w:t>)落实政府采购政策需满足的资格要求如下:</w:t>
      </w:r>
    </w:p>
    <w:p w14:paraId="387D123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《政府采购促进中小企业发展管理办法》（财库〔2020〕46号）；</w:t>
      </w:r>
    </w:p>
    <w:p w14:paraId="58805D3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《财政部司法部关于政府采购支持监狱企业发展有关问题的通知》（财库〔2014〕68号）；</w:t>
      </w:r>
    </w:p>
    <w:p w14:paraId="13F7870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《国务院办公厅关于建立政府强制采购节能产品制度的通知》（国办发〔2007〕51号）；</w:t>
      </w:r>
    </w:p>
    <w:p w14:paraId="59FDC2E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《节能产品政府采购实施意见》（财库[2004]185号）；</w:t>
      </w:r>
    </w:p>
    <w:p w14:paraId="0BA3D58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《环境标志产品政府采购实施的意见》（财库[2006]90号）；</w:t>
      </w:r>
    </w:p>
    <w:p w14:paraId="663F393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《财政部、民政部、中国残疾人联合会关于促进残疾人就业政府采购政策的通知》（财库[2017]141号）；</w:t>
      </w:r>
    </w:p>
    <w:p w14:paraId="4711E2C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陕西省财政厅关于印发《陕西省中小企业政府采购信用融资办法》（陕财办采〔2018〕23号）；相关政策、业务流程、办理平台(http://www.ccgpshaanxi.gov.cn/zcdservice/zcd/shanxi/)；</w:t>
      </w:r>
    </w:p>
    <w:p w14:paraId="6AACF50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《关于在政府采购活动中查询及使用信用记录有关问题的通知》（财库〔2016〕125号）；</w:t>
      </w:r>
    </w:p>
    <w:p w14:paraId="7CD1C53A">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《榆林市财政局关于进一步加大政府采购支持中小企业力度的通知》（榆政财采发〔2022〕10号)；</w:t>
      </w:r>
    </w:p>
    <w:p w14:paraId="4616DF34">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《陕西省财政厅关于进一步加大政府采购支持中小企业力度的通知》(陕财采发〔2022〕5号)；</w:t>
      </w:r>
    </w:p>
    <w:p w14:paraId="0147D96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《陕西省财政厅中国人民银行西安分行关于</w:t>
      </w:r>
      <w:r>
        <w:rPr>
          <w:rFonts w:hint="eastAsia" w:ascii="宋体" w:hAnsi="宋体" w:eastAsia="宋体" w:cs="宋体"/>
          <w:color w:val="auto"/>
          <w:sz w:val="24"/>
          <w:szCs w:val="24"/>
          <w:lang w:eastAsia="zh-CN"/>
        </w:rPr>
        <w:t>深入</w:t>
      </w:r>
      <w:r>
        <w:rPr>
          <w:rFonts w:hint="eastAsia" w:ascii="宋体" w:hAnsi="宋体" w:eastAsia="宋体" w:cs="宋体"/>
          <w:color w:val="auto"/>
          <w:sz w:val="24"/>
          <w:szCs w:val="24"/>
        </w:rPr>
        <w:t>推进政府采购信用融资业务的通知》（陕财办采〔2023]5号）</w:t>
      </w:r>
      <w:r>
        <w:rPr>
          <w:rFonts w:hint="eastAsia" w:ascii="宋体" w:hAnsi="宋体" w:eastAsia="宋体" w:cs="宋体"/>
          <w:color w:val="auto"/>
          <w:sz w:val="24"/>
          <w:szCs w:val="24"/>
          <w:lang w:eastAsia="zh-CN"/>
        </w:rPr>
        <w:t>；</w:t>
      </w:r>
    </w:p>
    <w:p w14:paraId="4CF6AE7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（12）《国务院办公厅关于在政府采购中实施本国产品标准及相关政策》的通知（国办发〔2025〕34号）；</w:t>
      </w:r>
    </w:p>
    <w:p w14:paraId="62C1CE6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（13）其他政府采购政策。</w:t>
      </w:r>
    </w:p>
    <w:p w14:paraId="2791994D">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3.本项目的特定资格要求：</w:t>
      </w:r>
    </w:p>
    <w:p w14:paraId="4860903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合同包1(</w:t>
      </w:r>
      <w:r>
        <w:rPr>
          <w:rFonts w:hint="eastAsia" w:ascii="宋体" w:hAnsi="宋体" w:eastAsia="宋体" w:cs="宋体"/>
          <w:color w:val="auto"/>
          <w:sz w:val="24"/>
          <w:szCs w:val="24"/>
          <w:lang w:eastAsia="zh-CN"/>
        </w:rPr>
        <w:t>神木职业技术学院2026级学生实训服采购项目</w:t>
      </w:r>
      <w:r>
        <w:rPr>
          <w:rFonts w:hint="eastAsia" w:ascii="宋体" w:hAnsi="宋体" w:eastAsia="宋体" w:cs="宋体"/>
          <w:color w:val="auto"/>
          <w:sz w:val="24"/>
          <w:szCs w:val="24"/>
        </w:rPr>
        <w:t>)特定资格要求如下:</w:t>
      </w:r>
    </w:p>
    <w:p w14:paraId="3587818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）投标人为具有独立承担民事责任能力的法人、其他组织（民办非企业除外）。企业法人应提供合法有效的标识有统一社会信用代码的营业执照；其他组织（民办非企业除外）应提供合法登记证明文件；</w:t>
      </w:r>
    </w:p>
    <w:p w14:paraId="58C5E6AE">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财务状况报告：投标人须提供经会计师事务所或审计机构出具完整有效的2025年度赋码财务审计报告；财务审计报告须有注册会计师签字盖章和公司盖章，并附财务审计报告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color w:val="auto"/>
          <w:sz w:val="24"/>
          <w:szCs w:val="24"/>
        </w:rPr>
        <w:t> </w:t>
      </w:r>
    </w:p>
    <w:p w14:paraId="2C54E22A">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税收缴纳证明：提供2026年01月01日至今已缴纳的至少一个月的纳税证明或完税证明（时间以税款所属日期为准、税种须包含增值税或企业所得税），依法免税的单位应提供相关证明材料；</w:t>
      </w:r>
    </w:p>
    <w:p w14:paraId="2E6679D9">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社会保障资金缴纳证明：提供2026年01月01日至今已缴纳的至少一个月的社会保险参保缴费情况证明，依法不需要缴纳社会保障资金的单位应提供相关证明材料；</w:t>
      </w:r>
    </w:p>
    <w:p w14:paraId="2AAA97C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）参加政府采购活动前三年内，在经营活动中没有重大违法记录的书面声明；</w:t>
      </w:r>
    </w:p>
    <w:p w14:paraId="0D7363A6">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）提供具有履行合同所必需的设备和专业技术能力的证明资料或承诺书；</w:t>
      </w:r>
    </w:p>
    <w:p w14:paraId="18A7AC5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5018E72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）投标信用承诺书；</w:t>
      </w:r>
    </w:p>
    <w:p w14:paraId="18A642EB">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）榆林市政府采购货物类项目供应商信用承诺书；</w:t>
      </w:r>
    </w:p>
    <w:p w14:paraId="2926F2B3">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（10）本项目专门面向中小企业，投标人须提供中小企业声明函；</w:t>
      </w:r>
    </w:p>
    <w:p w14:paraId="5CBF80A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备注：本项目不接受联合体投标、不允许分包、转包，单位负责人为同一人或者存在直接控股、管理关系的不同投标人，不得参加同一合同项下的政府采购活动；</w:t>
      </w:r>
    </w:p>
    <w:p w14:paraId="3738A795">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三、获取采购文件</w:t>
      </w:r>
    </w:p>
    <w:p w14:paraId="60C7383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07</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21</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07</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日，每天上午09:00:00至12:00:00，下午14:00:00至17:00:00（北京时间）</w:t>
      </w:r>
    </w:p>
    <w:p w14:paraId="4FB2EF22">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途径：登录全国公共资源交易中心平台（陕西省）使用CA锁报名后自行下载</w:t>
      </w:r>
    </w:p>
    <w:p w14:paraId="1127AD6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方式：</w:t>
      </w:r>
      <w:r>
        <w:rPr>
          <w:rFonts w:hint="eastAsia" w:ascii="宋体" w:hAnsi="宋体" w:eastAsia="宋体" w:cs="宋体"/>
          <w:color w:val="auto"/>
          <w:sz w:val="24"/>
          <w:szCs w:val="24"/>
          <w:lang w:val="en-US" w:eastAsia="zh-CN"/>
        </w:rPr>
        <w:t>在线</w:t>
      </w:r>
      <w:r>
        <w:rPr>
          <w:rFonts w:hint="eastAsia" w:ascii="宋体" w:hAnsi="宋体" w:eastAsia="宋体" w:cs="宋体"/>
          <w:color w:val="auto"/>
          <w:sz w:val="24"/>
          <w:szCs w:val="24"/>
        </w:rPr>
        <w:t>获取</w:t>
      </w:r>
    </w:p>
    <w:p w14:paraId="2877CE9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售价：0元</w:t>
      </w:r>
    </w:p>
    <w:p w14:paraId="518E6F65">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四、响应文件提交</w:t>
      </w:r>
    </w:p>
    <w:p w14:paraId="50842B0E">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截止时间：</w:t>
      </w:r>
      <w:r>
        <w:rPr>
          <w:rFonts w:hint="eastAsia" w:ascii="宋体" w:hAnsi="宋体" w:eastAsia="宋体" w:cs="宋体"/>
          <w:color w:val="auto"/>
          <w:sz w:val="24"/>
          <w:szCs w:val="24"/>
          <w:lang w:eastAsia="zh-CN"/>
        </w:rPr>
        <w:t>2026年07月24日09时30分00秒</w:t>
      </w:r>
      <w:r>
        <w:rPr>
          <w:rFonts w:hint="eastAsia" w:ascii="宋体" w:hAnsi="宋体" w:eastAsia="宋体" w:cs="宋体"/>
          <w:color w:val="auto"/>
          <w:sz w:val="24"/>
          <w:szCs w:val="24"/>
        </w:rPr>
        <w:t> （北京时间）</w:t>
      </w:r>
    </w:p>
    <w:p w14:paraId="2A8B7B3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地点：陕西省榆林市榆阳区航宇路住建局对面三楼中财招标公司多功能会议室</w:t>
      </w:r>
    </w:p>
    <w:p w14:paraId="0EA93D1B">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五、开启</w:t>
      </w:r>
    </w:p>
    <w:p w14:paraId="6CB212C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auto"/>
          <w:sz w:val="24"/>
          <w:szCs w:val="24"/>
          <w:lang w:eastAsia="zh-CN"/>
        </w:rPr>
        <w:t>2026年07月24日09时30分00秒</w:t>
      </w:r>
      <w:r>
        <w:rPr>
          <w:rFonts w:hint="eastAsia" w:ascii="宋体" w:hAnsi="宋体" w:eastAsia="宋体" w:cs="宋体"/>
          <w:color w:val="auto"/>
          <w:sz w:val="24"/>
          <w:szCs w:val="24"/>
        </w:rPr>
        <w:t> （北京时间）</w:t>
      </w:r>
    </w:p>
    <w:p w14:paraId="043F9B5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地点：陕西省榆林市榆阳区航宇路住建局对面三楼中财招标公司多功能会议室</w:t>
      </w:r>
      <w:bookmarkStart w:id="1" w:name="_GoBack"/>
      <w:bookmarkEnd w:id="1"/>
    </w:p>
    <w:p w14:paraId="175DD378">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六、公告期限</w:t>
      </w:r>
    </w:p>
    <w:p w14:paraId="0FA3287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自本公告发布之日起3个工作日。</w:t>
      </w:r>
    </w:p>
    <w:p w14:paraId="103D49A5">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七、其他补充事宜</w:t>
      </w:r>
    </w:p>
    <w:p w14:paraId="5D34885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项目名称：神木职业技术学院2026级学生实训服采购项目</w:t>
      </w:r>
      <w:r>
        <w:rPr>
          <w:rFonts w:hint="eastAsia" w:ascii="宋体" w:hAnsi="宋体" w:eastAsia="宋体" w:cs="宋体"/>
          <w:color w:val="auto"/>
          <w:sz w:val="24"/>
          <w:szCs w:val="24"/>
          <w:lang w:eastAsia="zh-CN"/>
        </w:rPr>
        <w:t>；</w:t>
      </w:r>
    </w:p>
    <w:p w14:paraId="2693AC0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4）投标人应随时关注发布的变更公告，当澄清或修改的内容影响谈判响应文件编制时，将在交易平台上同步发布答疑文件，此时投标人应从“项目流程〉答疑文件下载”下载最新发布的答疑文件，并使用该文件重新编制谈判响应文件，使用旧版谈判文件或旧版答疑文件制作的谈判响应文件，将拒绝接收。</w:t>
      </w:r>
    </w:p>
    <w:p w14:paraId="70B39E9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八、对本次招标提出询问，请按以下方式联系。</w:t>
      </w:r>
    </w:p>
    <w:p w14:paraId="615B850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7A5BD546">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神木职业技术学院</w:t>
      </w:r>
    </w:p>
    <w:p w14:paraId="060CFE49">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ascii="宋体" w:hAnsi="宋体" w:eastAsia="宋体" w:cs="宋体"/>
          <w:color w:val="auto"/>
          <w:sz w:val="24"/>
          <w:szCs w:val="24"/>
          <w:lang w:eastAsia="zh-CN"/>
        </w:rPr>
        <w:t>神木市滨河新区学苑路1号</w:t>
      </w:r>
    </w:p>
    <w:p w14:paraId="0E9E2E4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eastAsia="zh-CN"/>
        </w:rPr>
        <w:t>0912-8513023</w:t>
      </w:r>
    </w:p>
    <w:p w14:paraId="235D6FF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6C89F82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名称：陕西中财招标代理有限公司</w:t>
      </w:r>
    </w:p>
    <w:p w14:paraId="13A1EC5F">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地址：陕西省榆林市榆阳区航宇路住建局正对面（中财）二楼</w:t>
      </w:r>
    </w:p>
    <w:p w14:paraId="4931A8C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联系方式：0912-8101110</w:t>
      </w:r>
    </w:p>
    <w:p w14:paraId="4F056C1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p>
    <w:p w14:paraId="6166421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项目联系人：冯莹</w:t>
      </w:r>
    </w:p>
    <w:p w14:paraId="5CD193D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720" w:firstLineChars="300"/>
        <w:textAlignment w:val="auto"/>
      </w:pPr>
      <w:r>
        <w:rPr>
          <w:rFonts w:hint="eastAsia" w:ascii="宋体" w:hAnsi="宋体" w:eastAsia="宋体" w:cs="宋体"/>
          <w:color w:val="auto"/>
          <w:sz w:val="24"/>
          <w:szCs w:val="24"/>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433524AD"/>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Times New Roman" w:hAnsi="Times New Roman" w:eastAsia="宋体"/>
      <w:b/>
      <w:kern w:val="44"/>
      <w:sz w:val="32"/>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2026-07-20T07:10:23Z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