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B6A5B">
      <w:pPr>
        <w:pStyle w:val="6"/>
        <w:numPr>
          <w:ilvl w:val="0"/>
          <w:numId w:val="0"/>
        </w:numPr>
        <w:ind w:leftChars="0"/>
        <w:jc w:val="center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>合法来源渠道</w:t>
      </w:r>
    </w:p>
    <w:p w14:paraId="353CB0C6">
      <w:pPr>
        <w:pStyle w:val="6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lang w:val="en-US" w:eastAsia="zh-CN"/>
        </w:rPr>
      </w:pPr>
    </w:p>
    <w:p w14:paraId="602A3F26">
      <w:pPr>
        <w:jc w:val="center"/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8B855DF"/>
    <w:rsid w:val="49CB4DA1"/>
    <w:rsid w:val="4B4C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6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2022-11-11T12:41:00Z</dcterms:created>
  <dc:creator>Administrator</dc:creator>
  <cp:lastModifiedBy>Deprecating。</cp:lastModifiedBy>
  <dcterms:modified xsi:type="dcterms:W3CDTF">2026-06-17T01:37:26Z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17ED241E4041436BB3618B583F70FA25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