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25306">
      <w:pPr>
        <w:spacing w:line="360" w:lineRule="auto"/>
        <w:ind w:firstLine="803" w:firstLineChars="200"/>
        <w:jc w:val="center"/>
        <w:rPr>
          <w:rFonts w:hint="eastAsia" w:ascii="宋体" w:hAnsi="宋体" w:eastAsia="宋体" w:cs="宋体"/>
          <w:b/>
          <w:bCs/>
          <w:sz w:val="40"/>
          <w:szCs w:val="40"/>
          <w:lang w:val="en-US" w:eastAsia="zh-CN"/>
        </w:rPr>
      </w:pPr>
      <w:r>
        <w:rPr>
          <w:rFonts w:hint="eastAsia" w:ascii="宋体" w:hAnsi="宋体" w:eastAsia="宋体" w:cs="宋体"/>
          <w:b/>
          <w:bCs/>
          <w:sz w:val="40"/>
          <w:szCs w:val="40"/>
          <w:lang w:val="en-US" w:eastAsia="zh-CN"/>
        </w:rPr>
        <w:t>采 购 需 求</w:t>
      </w:r>
    </w:p>
    <w:p w14:paraId="2ABDAED4">
      <w:pPr>
        <w:spacing w:line="240" w:lineRule="auto"/>
        <w:rPr>
          <w:rFonts w:hint="eastAsia" w:ascii="宋体" w:hAnsi="宋体" w:eastAsia="宋体" w:cs="宋体"/>
          <w:sz w:val="30"/>
          <w:szCs w:val="30"/>
          <w:lang w:val="en-US" w:eastAsia="zh-CN"/>
        </w:rPr>
      </w:pPr>
    </w:p>
    <w:p w14:paraId="2E7D3F3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一、采购项目名称：G341延川拐峁村至新舍古村公路改建工程工可研报告编制及1:2000地形图测绘服务采购项目 </w:t>
      </w:r>
    </w:p>
    <w:p w14:paraId="0083525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工程概况：G341延川拐峁村至新舍古村公路改建工程通过提升道路等级优化道路线形、完善防护工程、增设交通标志标线、加强路面结构强度等一系列措施，全面提升群众出行安全，配套服务区进一步拓展路网服务功能，带动乡村就业与民生改善，进一步强化与高速出口、延榆高铁综合客运枢纽的衔接，提升区域干线公路服务水平。</w:t>
      </w:r>
    </w:p>
    <w:p w14:paraId="412CB33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三、合同履行期限：30日历天完成</w:t>
      </w:r>
    </w:p>
    <w:p w14:paraId="2B68C69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四、资质要求：</w:t>
      </w:r>
    </w:p>
    <w:p w14:paraId="13931F2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firstLine="640" w:firstLineChars="200"/>
        <w:jc w:val="left"/>
        <w:textAlignment w:val="auto"/>
        <w:rPr>
          <w:rFonts w:hint="eastAsia" w:ascii="微软雅黑" w:hAnsi="微软雅黑" w:eastAsia="微软雅黑" w:cs="微软雅黑"/>
          <w:i w:val="0"/>
          <w:iCs w:val="0"/>
          <w:caps w:val="0"/>
          <w:color w:val="000000"/>
          <w:spacing w:val="0"/>
          <w:sz w:val="32"/>
          <w:szCs w:val="32"/>
          <w:highlight w:val="none"/>
          <w:shd w:val="clear" w:color="auto" w:fill="FFFFFF"/>
          <w:lang w:eastAsia="zh-CN"/>
        </w:rPr>
      </w:pPr>
      <w:r>
        <w:rPr>
          <w:rFonts w:hint="eastAsia" w:ascii="宋体" w:hAnsi="宋体" w:eastAsia="宋体" w:cs="宋体"/>
          <w:sz w:val="32"/>
          <w:szCs w:val="32"/>
        </w:rPr>
        <w:t>供应商须具备工程咨询单位乙级及以上资信证书（公路专业）或在全国投资项目在线审批监管平台工程咨询单位备案名录可查（备案专业包含公路专业）；同时须具备工程勘察专业类（工程测量）乙级及以上资质或测绘乙级及以上资质。以上资信、备案及资质均须处于有效期内。</w:t>
      </w:r>
    </w:p>
    <w:p w14:paraId="44C1C79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p>
    <w:p w14:paraId="5A7BF42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firstLine="600" w:firstLineChars="200"/>
        <w:jc w:val="righ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延川县交通运输局</w:t>
      </w:r>
    </w:p>
    <w:p w14:paraId="14784BB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rightChars="0"/>
        <w:jc w:val="left"/>
        <w:textAlignment w:val="auto"/>
        <w:rPr>
          <w:rFonts w:hint="default" w:ascii="仿宋" w:hAnsi="仿宋" w:eastAsia="仿宋" w:cs="仿宋"/>
          <w:sz w:val="30"/>
          <w:szCs w:val="30"/>
          <w:lang w:val="en-US" w:eastAsia="zh-CN"/>
        </w:rPr>
      </w:pPr>
      <w:bookmarkStart w:id="0" w:name="_GoBack"/>
      <w:bookmarkEnd w:id="0"/>
    </w:p>
    <w:p w14:paraId="2EE05B7A">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微软雅黑" w:hAnsi="微软雅黑" w:eastAsia="微软雅黑" w:cs="微软雅黑"/>
          <w:i w:val="0"/>
          <w:iCs w:val="0"/>
          <w:caps w:val="0"/>
          <w:color w:val="000000"/>
          <w:spacing w:val="0"/>
          <w:kern w:val="0"/>
          <w:sz w:val="20"/>
          <w:szCs w:val="20"/>
          <w:shd w:val="clear" w:color="auto"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56482"/>
    <w:rsid w:val="023F3622"/>
    <w:rsid w:val="02C64A62"/>
    <w:rsid w:val="08C703DA"/>
    <w:rsid w:val="0DB56E7F"/>
    <w:rsid w:val="0DCE5B6E"/>
    <w:rsid w:val="10806A39"/>
    <w:rsid w:val="173011F3"/>
    <w:rsid w:val="1F2141CD"/>
    <w:rsid w:val="22A66F15"/>
    <w:rsid w:val="235272C3"/>
    <w:rsid w:val="237F4F6B"/>
    <w:rsid w:val="263E29C3"/>
    <w:rsid w:val="29EA1BFD"/>
    <w:rsid w:val="2C3C5088"/>
    <w:rsid w:val="2D735773"/>
    <w:rsid w:val="2EEE59E3"/>
    <w:rsid w:val="2FFD3908"/>
    <w:rsid w:val="30B570CD"/>
    <w:rsid w:val="315D4743"/>
    <w:rsid w:val="34FA212F"/>
    <w:rsid w:val="3B9853EA"/>
    <w:rsid w:val="3E0871A3"/>
    <w:rsid w:val="4175733B"/>
    <w:rsid w:val="4C9E3C66"/>
    <w:rsid w:val="4DF56482"/>
    <w:rsid w:val="4EE129A3"/>
    <w:rsid w:val="567053AF"/>
    <w:rsid w:val="58D27388"/>
    <w:rsid w:val="5B5A608F"/>
    <w:rsid w:val="65695A9D"/>
    <w:rsid w:val="67673FE6"/>
    <w:rsid w:val="6F3B4B55"/>
    <w:rsid w:val="72552C5C"/>
    <w:rsid w:val="73033D86"/>
    <w:rsid w:val="751029E3"/>
    <w:rsid w:val="7A8C05B0"/>
    <w:rsid w:val="7FCC6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spacing w:line="240" w:lineRule="auto"/>
      <w:ind w:firstLine="420" w:firstLineChars="100"/>
    </w:pPr>
    <w:rPr>
      <w:sz w:val="21"/>
    </w:rPr>
  </w:style>
  <w:style w:type="paragraph" w:styleId="3">
    <w:name w:val="Body Text"/>
    <w:basedOn w:val="1"/>
    <w:next w:val="1"/>
    <w:semiHidden/>
    <w:qFormat/>
    <w:uiPriority w:val="0"/>
    <w:rPr>
      <w:rFonts w:ascii="仿宋" w:hAnsi="仿宋" w:eastAsia="仿宋" w:cs="仿宋"/>
      <w:sz w:val="24"/>
      <w:szCs w:val="24"/>
      <w:lang w:val="en-US" w:eastAsia="en-US" w:bidi="ar-SA"/>
    </w:rPr>
  </w:style>
  <w:style w:type="paragraph" w:styleId="4">
    <w:name w:val="List 2"/>
    <w:basedOn w:val="1"/>
    <w:unhideWhenUsed/>
    <w:qFormat/>
    <w:uiPriority w:val="0"/>
    <w:pPr>
      <w:spacing w:line="240" w:lineRule="auto"/>
      <w:ind w:left="840" w:hanging="420" w:firstLineChars="0"/>
    </w:pPr>
    <w:rPr>
      <w:rFonts w:cs="Times New Roman"/>
      <w:sz w:val="21"/>
      <w:szCs w:val="20"/>
    </w:rPr>
  </w:style>
  <w:style w:type="paragraph" w:styleId="5">
    <w:name w:val="Body Text Indent 2"/>
    <w:basedOn w:val="1"/>
    <w:qFormat/>
    <w:uiPriority w:val="0"/>
    <w:pPr>
      <w:spacing w:after="120" w:afterLines="0" w:afterAutospacing="0" w:line="480" w:lineRule="auto"/>
      <w:ind w:left="420" w:leftChars="200"/>
    </w:pPr>
  </w:style>
  <w:style w:type="paragraph" w:styleId="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样式 正文首行缩进 + 首行缩进:  1 字符"/>
    <w:basedOn w:val="2"/>
    <w:next w:val="4"/>
    <w:qFormat/>
    <w:uiPriority w:val="0"/>
    <w:pPr>
      <w:widowControl w:val="0"/>
      <w:adjustRightInd w:val="0"/>
      <w:spacing w:after="0"/>
      <w:ind w:firstLine="100" w:firstLineChars="200"/>
      <w:jc w:val="both"/>
      <w:textAlignment w:val="baseline"/>
    </w:pPr>
    <w:rPr>
      <w:rFonts w:cs="宋体"/>
      <w:sz w:val="21"/>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380</Words>
  <Characters>392</Characters>
  <Lines>0</Lines>
  <Paragraphs>0</Paragraphs>
  <TotalTime>90</TotalTime>
  <ScaleCrop>false</ScaleCrop>
  <LinksUpToDate>false</LinksUpToDate>
  <CharactersWithSpaces>397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2026-04-01T01:41:00Z</dcterms:created>
  <dc:creator>Administrator</dc:creator>
  <cp:lastModifiedBy>大力出奇迹</cp:lastModifiedBy>
  <cp:lastPrinted>2026-07-23T02:59:00Z</cp:lastPrinted>
  <dcterms:modified xsi:type="dcterms:W3CDTF">2026-08-25T02:29:50Z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689EE843DC8C47E7A07528F12D08F775_13</vt:lpwstr>
  </property>
  <property fmtid="{D5CDD505-2E9C-101B-9397-08002B2CF9AE}" pid="4" name="KSOTemplateDocerSaveRecord">
    <vt:lpwstr>eyJoZGlkIjoiOWZkOWUyN2Q3YTgzNjljYjEwZWM5Njg3Y2ViYjViZTgiLCJ1c2VySWQiOiIzNDQyNDkxMjgifQ==</vt:lpwstr>
  </property>
</Properties>
</file>