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1C9C1">
      <w:pPr>
        <w:pStyle w:val="4"/>
        <w:keepNext w:val="0"/>
        <w:keepLines w:val="0"/>
        <w:wordWrap/>
        <w:bidi w:val="0"/>
        <w:spacing w:line="300" w:lineRule="auto"/>
        <w:jc w:val="center"/>
        <w:rPr>
          <w:rFonts w:hint="eastAsia" w:ascii="仿宋" w:hAnsi="仿宋" w:eastAsia="仿宋" w:cs="仿宋"/>
          <w:highlight w:val="none"/>
          <w:lang w:eastAsia="zh-CN"/>
        </w:rPr>
      </w:pPr>
      <w:r>
        <w:rPr>
          <w:rFonts w:hint="eastAsia" w:cs="仿宋"/>
          <w:highlight w:val="none"/>
          <w:lang w:eastAsia="zh-CN"/>
        </w:rPr>
        <w:t>供应商承诺书</w:t>
      </w:r>
    </w:p>
    <w:p w14:paraId="5F7DCFD5">
      <w:pPr>
        <w:pStyle w:val="6"/>
        <w:bidi w:val="0"/>
        <w:spacing w:line="360" w:lineRule="auto"/>
        <w:rPr>
          <w:rFonts w:hint="eastAsia"/>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供应商企业关系关联承诺书</w:t>
      </w:r>
    </w:p>
    <w:p w14:paraId="3BCE6D74">
      <w:pPr>
        <w:keepNext w:val="0"/>
        <w:keepLines w:val="0"/>
        <w:pageBreakBefore w:val="0"/>
        <w:widowControl w:val="0"/>
        <w:kinsoku/>
        <w:wordWrap/>
        <w:overflowPunct/>
        <w:topLinePunct w:val="0"/>
        <w:autoSpaceDE/>
        <w:autoSpaceDN/>
        <w:bidi w:val="0"/>
        <w:adjustRightInd/>
        <w:snapToGrid w:val="0"/>
        <w:spacing w:line="360" w:lineRule="auto"/>
        <w:ind w:left="23"/>
        <w:textAlignment w:val="auto"/>
        <w:rPr>
          <w:rFonts w:hint="eastAsia" w:ascii="仿宋" w:hAnsi="仿宋" w:eastAsia="仿宋" w:cs="仿宋"/>
          <w:sz w:val="24"/>
          <w:szCs w:val="24"/>
          <w:highlight w:val="none"/>
        </w:rPr>
      </w:pPr>
      <w:r>
        <w:rPr>
          <w:rFonts w:hint="eastAsia" w:ascii="仿宋" w:hAnsi="仿宋" w:eastAsia="仿宋" w:cs="仿宋"/>
          <w:spacing w:val="14"/>
          <w:sz w:val="24"/>
          <w:szCs w:val="24"/>
          <w:highlight w:val="none"/>
        </w:rPr>
        <w:t>致</w:t>
      </w:r>
      <w:r>
        <w:rPr>
          <w:rFonts w:hint="eastAsia" w:ascii="仿宋" w:hAnsi="仿宋" w:eastAsia="仿宋" w:cs="仿宋"/>
          <w:spacing w:val="-26"/>
          <w:sz w:val="24"/>
          <w:szCs w:val="24"/>
          <w:highlight w:val="none"/>
        </w:rPr>
        <w:t>：</w:t>
      </w:r>
      <w:r>
        <w:rPr>
          <w:rFonts w:hint="eastAsia" w:ascii="仿宋" w:hAnsi="仿宋" w:eastAsia="仿宋" w:cs="仿宋"/>
          <w:spacing w:val="7"/>
          <w:sz w:val="24"/>
          <w:szCs w:val="24"/>
          <w:highlight w:val="none"/>
          <w:u w:val="single" w:color="auto"/>
        </w:rPr>
        <w:t xml:space="preserve">     </w:t>
      </w:r>
      <w:r>
        <w:rPr>
          <w:rFonts w:hint="eastAsia" w:ascii="仿宋" w:hAnsi="仿宋" w:eastAsia="仿宋" w:cs="仿宋"/>
          <w:spacing w:val="-26"/>
          <w:sz w:val="24"/>
          <w:szCs w:val="24"/>
          <w:highlight w:val="none"/>
          <w:u w:val="single" w:color="auto"/>
        </w:rPr>
        <w:t>（</w:t>
      </w:r>
      <w:r>
        <w:rPr>
          <w:rFonts w:hint="eastAsia" w:ascii="仿宋" w:hAnsi="仿宋" w:eastAsia="仿宋" w:cs="仿宋"/>
          <w:spacing w:val="14"/>
          <w:sz w:val="24"/>
          <w:szCs w:val="24"/>
          <w:highlight w:val="none"/>
          <w:u w:val="single" w:color="auto"/>
        </w:rPr>
        <w:t>采购人名称）</w:t>
      </w:r>
      <w:r>
        <w:rPr>
          <w:rFonts w:hint="eastAsia" w:ascii="仿宋" w:hAnsi="仿宋" w:eastAsia="仿宋" w:cs="仿宋"/>
          <w:spacing w:val="1"/>
          <w:sz w:val="24"/>
          <w:szCs w:val="24"/>
          <w:highlight w:val="none"/>
          <w:u w:val="single" w:color="auto"/>
        </w:rPr>
        <w:t xml:space="preserve">    </w:t>
      </w:r>
    </w:p>
    <w:p w14:paraId="66053B02">
      <w:pPr>
        <w:keepNext w:val="0"/>
        <w:keepLines w:val="0"/>
        <w:pageBreakBefore w:val="0"/>
        <w:widowControl w:val="0"/>
        <w:kinsoku/>
        <w:wordWrap/>
        <w:overflowPunct/>
        <w:topLinePunct w:val="0"/>
        <w:autoSpaceDE/>
        <w:autoSpaceDN/>
        <w:bidi w:val="0"/>
        <w:adjustRightInd/>
        <w:snapToGrid w:val="0"/>
        <w:spacing w:line="360" w:lineRule="auto"/>
        <w:ind w:left="28" w:right="40" w:firstLine="47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color="auto"/>
        </w:rPr>
        <w:t xml:space="preserve">    （项目名称</w:t>
      </w:r>
      <w:r>
        <w:rPr>
          <w:rFonts w:hint="eastAsia" w:ascii="仿宋" w:hAnsi="仿宋" w:eastAsia="仿宋" w:cs="仿宋"/>
          <w:spacing w:val="-11"/>
          <w:sz w:val="24"/>
          <w:szCs w:val="24"/>
          <w:highlight w:val="none"/>
          <w:u w:val="single" w:color="auto"/>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1"/>
          <w:sz w:val="24"/>
          <w:szCs w:val="24"/>
          <w:highlight w:val="none"/>
        </w:rPr>
        <w:t>（</w:t>
      </w:r>
      <w:r>
        <w:rPr>
          <w:rFonts w:hint="eastAsia" w:ascii="仿宋" w:hAnsi="仿宋" w:eastAsia="仿宋" w:cs="仿宋"/>
          <w:sz w:val="24"/>
          <w:szCs w:val="24"/>
          <w:highlight w:val="none"/>
        </w:rPr>
        <w:t>项目编号</w:t>
      </w:r>
      <w:r>
        <w:rPr>
          <w:rFonts w:hint="eastAsia" w:ascii="仿宋" w:hAnsi="仿宋" w:eastAsia="仿宋" w:cs="仿宋"/>
          <w:spacing w:val="-11"/>
          <w:sz w:val="24"/>
          <w:szCs w:val="24"/>
          <w:highlight w:val="none"/>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82"/>
          <w:sz w:val="24"/>
          <w:szCs w:val="24"/>
          <w:highlight w:val="none"/>
        </w:rPr>
        <w:t xml:space="preserve"> </w:t>
      </w:r>
      <w:r>
        <w:rPr>
          <w:rFonts w:hint="eastAsia" w:ascii="仿宋" w:hAnsi="仿宋" w:eastAsia="仿宋" w:cs="仿宋"/>
          <w:spacing w:val="-11"/>
          <w:sz w:val="24"/>
          <w:szCs w:val="24"/>
          <w:highlight w:val="none"/>
        </w:rPr>
        <w:t>）</w:t>
      </w:r>
      <w:r>
        <w:rPr>
          <w:rFonts w:hint="eastAsia" w:ascii="仿宋" w:hAnsi="仿宋" w:eastAsia="仿宋" w:cs="仿宋"/>
          <w:sz w:val="24"/>
          <w:szCs w:val="24"/>
          <w:highlight w:val="none"/>
        </w:rPr>
        <w:t>的供</w:t>
      </w:r>
      <w:r>
        <w:rPr>
          <w:rFonts w:hint="eastAsia" w:ascii="仿宋" w:hAnsi="仿宋" w:eastAsia="仿宋" w:cs="仿宋"/>
          <w:spacing w:val="-1"/>
          <w:sz w:val="24"/>
          <w:szCs w:val="24"/>
          <w:highlight w:val="none"/>
        </w:rPr>
        <w:t>应商，在此郑重</w:t>
      </w:r>
      <w:r>
        <w:rPr>
          <w:rFonts w:hint="eastAsia" w:ascii="仿宋" w:hAnsi="仿宋" w:eastAsia="仿宋" w:cs="仿宋"/>
          <w:sz w:val="24"/>
          <w:szCs w:val="24"/>
          <w:highlight w:val="none"/>
        </w:rPr>
        <w:t xml:space="preserve"> </w:t>
      </w:r>
      <w:r>
        <w:rPr>
          <w:rFonts w:hint="eastAsia" w:ascii="仿宋" w:hAnsi="仿宋" w:eastAsia="仿宋" w:cs="仿宋"/>
          <w:spacing w:val="-5"/>
          <w:sz w:val="24"/>
          <w:szCs w:val="24"/>
          <w:highlight w:val="none"/>
        </w:rPr>
        <w:t>声明：</w:t>
      </w:r>
    </w:p>
    <w:p w14:paraId="5E5FB40C">
      <w:pPr>
        <w:keepNext w:val="0"/>
        <w:keepLines w:val="0"/>
        <w:pageBreakBefore w:val="0"/>
        <w:widowControl w:val="0"/>
        <w:kinsoku/>
        <w:wordWrap/>
        <w:overflowPunct/>
        <w:topLinePunct w:val="0"/>
        <w:autoSpaceDE/>
        <w:autoSpaceDN/>
        <w:bidi w:val="0"/>
        <w:adjustRightInd/>
        <w:snapToGrid w:val="0"/>
        <w:spacing w:line="360" w:lineRule="auto"/>
        <w:ind w:left="26" w:right="13" w:firstLine="49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1、供应商在本项目中，不存在与其它供应商负责人为同一人，有控股</w:t>
      </w:r>
      <w:r>
        <w:rPr>
          <w:rFonts w:hint="eastAsia" w:ascii="仿宋" w:hAnsi="仿宋" w:eastAsia="仿宋" w:cs="仿宋"/>
          <w:spacing w:val="-1"/>
          <w:sz w:val="24"/>
          <w:szCs w:val="24"/>
          <w:highlight w:val="none"/>
        </w:rPr>
        <w:t>、管</w:t>
      </w:r>
      <w:r>
        <w:rPr>
          <w:rFonts w:hint="eastAsia" w:ascii="仿宋" w:hAnsi="仿宋" w:eastAsia="仿宋" w:cs="仿宋"/>
          <w:sz w:val="24"/>
          <w:szCs w:val="24"/>
          <w:highlight w:val="none"/>
        </w:rPr>
        <w:t xml:space="preserve"> </w:t>
      </w:r>
      <w:r>
        <w:rPr>
          <w:rFonts w:hint="eastAsia" w:ascii="仿宋" w:hAnsi="仿宋" w:eastAsia="仿宋" w:cs="仿宋"/>
          <w:spacing w:val="-2"/>
          <w:sz w:val="24"/>
          <w:szCs w:val="24"/>
          <w:highlight w:val="none"/>
        </w:rPr>
        <w:t>理等关联关系承诺。</w:t>
      </w:r>
    </w:p>
    <w:p w14:paraId="51CA4215">
      <w:pPr>
        <w:keepNext w:val="0"/>
        <w:keepLines w:val="0"/>
        <w:pageBreakBefore w:val="0"/>
        <w:widowControl w:val="0"/>
        <w:kinsoku/>
        <w:wordWrap/>
        <w:overflowPunct/>
        <w:topLinePunct w:val="0"/>
        <w:autoSpaceDE/>
        <w:autoSpaceDN/>
        <w:bidi w:val="0"/>
        <w:adjustRightInd/>
        <w:snapToGrid w:val="0"/>
        <w:spacing w:line="360" w:lineRule="auto"/>
        <w:ind w:left="23" w:right="40" w:firstLine="482"/>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2、我方未为本项目提供整体设计、规范编</w:t>
      </w:r>
      <w:r>
        <w:rPr>
          <w:rFonts w:hint="eastAsia" w:ascii="仿宋" w:hAnsi="仿宋" w:eastAsia="仿宋" w:cs="仿宋"/>
          <w:spacing w:val="-1"/>
          <w:sz w:val="24"/>
          <w:szCs w:val="24"/>
          <w:highlight w:val="none"/>
        </w:rPr>
        <w:t>制或者项目管理、监理、检测等</w:t>
      </w:r>
      <w:r>
        <w:rPr>
          <w:rFonts w:hint="eastAsia" w:ascii="仿宋" w:hAnsi="仿宋" w:eastAsia="仿宋" w:cs="仿宋"/>
          <w:sz w:val="24"/>
          <w:szCs w:val="24"/>
          <w:highlight w:val="none"/>
        </w:rPr>
        <w:t xml:space="preserve"> </w:t>
      </w:r>
      <w:r>
        <w:rPr>
          <w:rFonts w:hint="eastAsia" w:ascii="仿宋" w:hAnsi="仿宋" w:eastAsia="仿宋" w:cs="仿宋"/>
          <w:spacing w:val="-4"/>
          <w:sz w:val="24"/>
          <w:szCs w:val="24"/>
          <w:highlight w:val="none"/>
        </w:rPr>
        <w:t>服务。</w:t>
      </w:r>
    </w:p>
    <w:p w14:paraId="5872C589">
      <w:pPr>
        <w:keepNext w:val="0"/>
        <w:keepLines w:val="0"/>
        <w:pageBreakBefore w:val="0"/>
        <w:widowControl w:val="0"/>
        <w:kinsoku/>
        <w:wordWrap/>
        <w:overflowPunct/>
        <w:topLinePunct w:val="0"/>
        <w:autoSpaceDE/>
        <w:autoSpaceDN/>
        <w:bidi w:val="0"/>
        <w:adjustRightInd/>
        <w:snapToGrid w:val="0"/>
        <w:spacing w:line="360" w:lineRule="auto"/>
        <w:ind w:left="46" w:right="13" w:firstLine="46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如有不实，我方将无条件地退出本项目的采购活动，并</w:t>
      </w:r>
      <w:r>
        <w:rPr>
          <w:rFonts w:hint="eastAsia" w:ascii="仿宋" w:hAnsi="仿宋" w:eastAsia="仿宋" w:cs="仿宋"/>
          <w:spacing w:val="-4"/>
          <w:sz w:val="24"/>
          <w:szCs w:val="24"/>
          <w:highlight w:val="none"/>
        </w:rPr>
        <w:t>遵照《中华人民共和</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国政府采购法》有关“提供虚假材料的规定</w:t>
      </w:r>
      <w:r>
        <w:rPr>
          <w:rFonts w:hint="eastAsia" w:ascii="仿宋" w:hAnsi="仿宋" w:eastAsia="仿宋" w:cs="仿宋"/>
          <w:spacing w:val="-79"/>
          <w:sz w:val="24"/>
          <w:szCs w:val="24"/>
          <w:highlight w:val="none"/>
        </w:rPr>
        <w:t xml:space="preserve"> </w:t>
      </w:r>
      <w:r>
        <w:rPr>
          <w:rFonts w:hint="eastAsia" w:ascii="仿宋" w:hAnsi="仿宋" w:eastAsia="仿宋" w:cs="仿宋"/>
          <w:spacing w:val="-3"/>
          <w:sz w:val="24"/>
          <w:szCs w:val="24"/>
          <w:highlight w:val="none"/>
        </w:rPr>
        <w:t>”接受处罚。</w:t>
      </w:r>
    </w:p>
    <w:p w14:paraId="1342583A">
      <w:pPr>
        <w:keepNext w:val="0"/>
        <w:keepLines w:val="0"/>
        <w:pageBreakBefore w:val="0"/>
        <w:widowControl w:val="0"/>
        <w:kinsoku/>
        <w:wordWrap/>
        <w:overflowPunct/>
        <w:topLinePunct w:val="0"/>
        <w:autoSpaceDE/>
        <w:autoSpaceDN/>
        <w:bidi w:val="0"/>
        <w:adjustRightInd/>
        <w:snapToGrid w:val="0"/>
        <w:spacing w:line="360" w:lineRule="auto"/>
        <w:ind w:left="503"/>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特此声明。</w:t>
      </w:r>
    </w:p>
    <w:p w14:paraId="229043CC">
      <w:pPr>
        <w:pStyle w:val="10"/>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rPr>
      </w:pPr>
    </w:p>
    <w:p w14:paraId="7B0BDF0D">
      <w:pPr>
        <w:pStyle w:val="10"/>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highlight w:val="none"/>
        </w:rPr>
      </w:pPr>
    </w:p>
    <w:p w14:paraId="150A11A8">
      <w:pPr>
        <w:pStyle w:val="10"/>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highlight w:val="none"/>
        </w:rPr>
      </w:pPr>
    </w:p>
    <w:p w14:paraId="2B54E01C">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257CD214">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536B84EF">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u w:val="single" w:color="auto"/>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1CD32CFD">
      <w:pPr>
        <w:keepNext w:val="0"/>
        <w:keepLines w:val="0"/>
        <w:wordWrap/>
        <w:bidi w:val="0"/>
        <w:spacing w:line="300" w:lineRule="auto"/>
        <w:rPr>
          <w:rFonts w:hint="eastAsia" w:ascii="仿宋" w:hAnsi="仿宋" w:eastAsia="仿宋" w:cs="仿宋"/>
          <w:sz w:val="24"/>
          <w:szCs w:val="24"/>
          <w:highlight w:val="none"/>
          <w:u w:val="single" w:color="auto"/>
        </w:rPr>
      </w:pPr>
    </w:p>
    <w:p w14:paraId="3F966409">
      <w:pPr>
        <w:rPr>
          <w:rFonts w:hint="eastAsia" w:cs="仿宋"/>
          <w:highlight w:val="none"/>
          <w:lang w:eastAsia="zh-CN"/>
        </w:rPr>
      </w:pPr>
      <w:r>
        <w:rPr>
          <w:rFonts w:hint="eastAsia" w:cs="仿宋"/>
          <w:highlight w:val="none"/>
          <w:lang w:eastAsia="zh-CN"/>
        </w:rPr>
        <w:br w:type="page"/>
      </w:r>
    </w:p>
    <w:p w14:paraId="6273A33D">
      <w:pPr>
        <w:pStyle w:val="6"/>
        <w:keepNext w:val="0"/>
        <w:keepLines w:val="0"/>
        <w:wordWrap/>
        <w:bidi w:val="0"/>
        <w:spacing w:line="360" w:lineRule="auto"/>
        <w:jc w:val="center"/>
        <w:rPr>
          <w:rFonts w:hint="eastAsia" w:ascii="仿宋" w:hAnsi="仿宋" w:eastAsia="仿宋" w:cs="仿宋"/>
          <w:highlight w:val="none"/>
        </w:rPr>
      </w:pPr>
      <w:r>
        <w:rPr>
          <w:rFonts w:hint="eastAsia" w:cs="仿宋"/>
          <w:highlight w:val="none"/>
          <w:lang w:eastAsia="zh-CN"/>
        </w:rPr>
        <w:t>（</w:t>
      </w:r>
      <w:r>
        <w:rPr>
          <w:rFonts w:hint="eastAsia" w:cs="仿宋"/>
          <w:highlight w:val="none"/>
          <w:lang w:val="en-US" w:eastAsia="zh-CN"/>
        </w:rPr>
        <w:t>2</w:t>
      </w:r>
      <w:r>
        <w:rPr>
          <w:rFonts w:hint="eastAsia" w:cs="仿宋"/>
          <w:highlight w:val="none"/>
          <w:lang w:eastAsia="zh-CN"/>
        </w:rPr>
        <w:t>）</w:t>
      </w:r>
      <w:r>
        <w:rPr>
          <w:rFonts w:hint="eastAsia" w:ascii="仿宋" w:hAnsi="仿宋" w:eastAsia="仿宋" w:cs="仿宋"/>
          <w:highlight w:val="none"/>
        </w:rPr>
        <w:t>供应商廉洁自律承诺书</w:t>
      </w:r>
    </w:p>
    <w:p w14:paraId="67546085">
      <w:pPr>
        <w:keepNext w:val="0"/>
        <w:keepLines w:val="0"/>
        <w:pageBreakBefore w:val="0"/>
        <w:widowControl w:val="0"/>
        <w:kinsoku/>
        <w:wordWrap/>
        <w:overflowPunct/>
        <w:topLinePunct w:val="0"/>
        <w:autoSpaceDE/>
        <w:autoSpaceDN/>
        <w:bidi w:val="0"/>
        <w:adjustRightInd w:val="0"/>
        <w:snapToGrid w:val="0"/>
        <w:spacing w:line="360" w:lineRule="auto"/>
        <w:ind w:left="21" w:right="46" w:firstLine="484"/>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为了积极配合</w:t>
      </w:r>
      <w:r>
        <w:rPr>
          <w:rFonts w:hint="eastAsia" w:ascii="仿宋" w:hAnsi="仿宋" w:eastAsia="仿宋" w:cs="仿宋"/>
          <w:spacing w:val="27"/>
          <w:sz w:val="24"/>
          <w:szCs w:val="24"/>
          <w:highlight w:val="none"/>
          <w:u w:val="single" w:color="auto"/>
        </w:rPr>
        <w:t xml:space="preserve">    </w:t>
      </w:r>
      <w:r>
        <w:rPr>
          <w:rFonts w:hint="eastAsia" w:ascii="仿宋" w:hAnsi="仿宋" w:eastAsia="仿宋" w:cs="仿宋"/>
          <w:spacing w:val="-2"/>
          <w:sz w:val="24"/>
          <w:szCs w:val="24"/>
          <w:highlight w:val="none"/>
          <w:u w:val="single" w:color="auto"/>
        </w:rPr>
        <w:t>（采购人名称）</w:t>
      </w:r>
      <w:r>
        <w:rPr>
          <w:rFonts w:hint="eastAsia" w:ascii="仿宋" w:hAnsi="仿宋" w:eastAsia="仿宋" w:cs="仿宋"/>
          <w:spacing w:val="32"/>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进行的</w:t>
      </w:r>
      <w:r>
        <w:rPr>
          <w:rFonts w:hint="eastAsia" w:ascii="仿宋" w:hAnsi="仿宋" w:eastAsia="仿宋" w:cs="仿宋"/>
          <w:spacing w:val="19"/>
          <w:sz w:val="24"/>
          <w:szCs w:val="24"/>
          <w:highlight w:val="none"/>
          <w:u w:val="single" w:color="auto"/>
        </w:rPr>
        <w:t xml:space="preserve">     </w:t>
      </w:r>
      <w:r>
        <w:rPr>
          <w:rFonts w:hint="eastAsia" w:ascii="仿宋" w:hAnsi="仿宋" w:eastAsia="仿宋" w:cs="仿宋"/>
          <w:spacing w:val="-2"/>
          <w:sz w:val="24"/>
          <w:szCs w:val="24"/>
          <w:highlight w:val="none"/>
          <w:u w:val="single" w:color="auto"/>
        </w:rPr>
        <w:t>（项目名称）</w:t>
      </w:r>
      <w:r>
        <w:rPr>
          <w:rFonts w:hint="eastAsia" w:ascii="仿宋" w:hAnsi="仿宋" w:eastAsia="仿宋" w:cs="仿宋"/>
          <w:spacing w:val="25"/>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采</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购</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pacing w:val="-3"/>
          <w:sz w:val="24"/>
          <w:szCs w:val="24"/>
          <w:highlight w:val="none"/>
        </w:rPr>
        <w:t>工作</w:t>
      </w:r>
      <w:r>
        <w:rPr>
          <w:rFonts w:hint="eastAsia" w:ascii="仿宋" w:hAnsi="仿宋" w:eastAsia="仿宋" w:cs="仿宋"/>
          <w:spacing w:val="-3"/>
          <w:sz w:val="24"/>
          <w:szCs w:val="24"/>
          <w:highlight w:val="none"/>
        </w:rPr>
        <w:fldChar w:fldCharType="end"/>
      </w:r>
      <w:r>
        <w:rPr>
          <w:rFonts w:hint="eastAsia" w:ascii="仿宋" w:hAnsi="仿宋" w:eastAsia="仿宋" w:cs="仿宋"/>
          <w:spacing w:val="-3"/>
          <w:sz w:val="24"/>
          <w:szCs w:val="24"/>
          <w:highlight w:val="none"/>
        </w:rPr>
        <w:t>，有效遏制不公平竞争和违规违纪问题的发生，确保采购工作的公平、公</w:t>
      </w:r>
      <w:r>
        <w:rPr>
          <w:rFonts w:hint="eastAsia" w:ascii="仿宋" w:hAnsi="仿宋" w:eastAsia="仿宋" w:cs="仿宋"/>
          <w:spacing w:val="2"/>
          <w:sz w:val="24"/>
          <w:szCs w:val="24"/>
          <w:highlight w:val="none"/>
        </w:rPr>
        <w:t xml:space="preserve"> </w:t>
      </w:r>
      <w:r>
        <w:rPr>
          <w:rFonts w:hint="eastAsia" w:ascii="仿宋" w:hAnsi="仿宋" w:eastAsia="仿宋" w:cs="仿宋"/>
          <w:spacing w:val="-2"/>
          <w:sz w:val="24"/>
          <w:szCs w:val="24"/>
          <w:highlight w:val="none"/>
        </w:rPr>
        <w:t>正、公开，我们特向贵司郑重承诺，在政府采购过程中严格遵守下列行为准则：</w:t>
      </w:r>
    </w:p>
    <w:p w14:paraId="2167EAB0">
      <w:pPr>
        <w:keepNext w:val="0"/>
        <w:keepLines w:val="0"/>
        <w:pageBreakBefore w:val="0"/>
        <w:widowControl w:val="0"/>
        <w:kinsoku/>
        <w:wordWrap/>
        <w:overflowPunct/>
        <w:topLinePunct w:val="0"/>
        <w:autoSpaceDE/>
        <w:autoSpaceDN/>
        <w:bidi w:val="0"/>
        <w:adjustRightInd w:val="0"/>
        <w:snapToGrid w:val="0"/>
        <w:spacing w:line="360" w:lineRule="auto"/>
        <w:ind w:left="521"/>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1、严格遵守国家有关法律法规及相关政策，以及廉洁从业的各项规定。</w:t>
      </w:r>
    </w:p>
    <w:p w14:paraId="332F62E5">
      <w:pPr>
        <w:keepNext w:val="0"/>
        <w:keepLines w:val="0"/>
        <w:pageBreakBefore w:val="0"/>
        <w:widowControl w:val="0"/>
        <w:kinsoku/>
        <w:wordWrap/>
        <w:overflowPunct/>
        <w:topLinePunct w:val="0"/>
        <w:autoSpaceDE/>
        <w:autoSpaceDN/>
        <w:bidi w:val="0"/>
        <w:adjustRightInd w:val="0"/>
        <w:snapToGrid w:val="0"/>
        <w:spacing w:line="360" w:lineRule="auto"/>
        <w:ind w:left="29" w:right="82" w:firstLine="4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2、不以围标、串标、陪标、挂靠、提供虚假信息、恶意干扰采购人、评审</w:t>
      </w:r>
      <w:r>
        <w:rPr>
          <w:rFonts w:hint="eastAsia" w:ascii="仿宋" w:hAnsi="仿宋" w:eastAsia="仿宋" w:cs="仿宋"/>
          <w:spacing w:val="10"/>
          <w:sz w:val="24"/>
          <w:szCs w:val="24"/>
          <w:highlight w:val="none"/>
        </w:rPr>
        <w:t xml:space="preserve"> </w:t>
      </w:r>
      <w:r>
        <w:rPr>
          <w:rFonts w:hint="eastAsia" w:ascii="仿宋" w:hAnsi="仿宋" w:eastAsia="仿宋" w:cs="仿宋"/>
          <w:spacing w:val="-1"/>
          <w:sz w:val="24"/>
          <w:szCs w:val="24"/>
          <w:highlight w:val="none"/>
        </w:rPr>
        <w:t>小组评审等违规手段实现成交目的；</w:t>
      </w:r>
    </w:p>
    <w:p w14:paraId="6841BE5F">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3、不以任何理由、任何形式向采购人相关工作人员或其亲戚、朋友等利益</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相关人行贿或馈赠礼金、有价证券、贵重物品。</w:t>
      </w:r>
    </w:p>
    <w:p w14:paraId="7536C9C1">
      <w:pPr>
        <w:keepNext w:val="0"/>
        <w:keepLines w:val="0"/>
        <w:pageBreakBefore w:val="0"/>
        <w:widowControl w:val="0"/>
        <w:kinsoku/>
        <w:wordWrap/>
        <w:overflowPunct/>
        <w:topLinePunct w:val="0"/>
        <w:autoSpaceDE/>
        <w:autoSpaceDN/>
        <w:bidi w:val="0"/>
        <w:adjustRightInd w:val="0"/>
        <w:snapToGrid w:val="0"/>
        <w:spacing w:line="360" w:lineRule="auto"/>
        <w:ind w:left="21" w:firstLine="48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4、不以任何名义为采购人相关工作人员或其亲戚、朋友等利</w:t>
      </w:r>
      <w:r>
        <w:rPr>
          <w:rFonts w:hint="eastAsia" w:ascii="仿宋" w:hAnsi="仿宋" w:eastAsia="仿宋" w:cs="仿宋"/>
          <w:spacing w:val="-5"/>
          <w:sz w:val="24"/>
          <w:szCs w:val="24"/>
          <w:highlight w:val="none"/>
        </w:rPr>
        <w:t>益相关人支付、</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报销应由其个人支付的费用。</w:t>
      </w:r>
    </w:p>
    <w:p w14:paraId="6BBD7823">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5、不以任何理由安排采购人相关工作人员或其亲戚、朋友等利益相关人参</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加健身、娱乐和旅游等活动。</w:t>
      </w:r>
    </w:p>
    <w:p w14:paraId="2C65A86F">
      <w:pPr>
        <w:keepNext w:val="0"/>
        <w:keepLines w:val="0"/>
        <w:pageBreakBefore w:val="0"/>
        <w:widowControl w:val="0"/>
        <w:kinsoku/>
        <w:wordWrap/>
        <w:overflowPunct/>
        <w:topLinePunct w:val="0"/>
        <w:autoSpaceDE/>
        <w:autoSpaceDN/>
        <w:bidi w:val="0"/>
        <w:adjustRightInd w:val="0"/>
        <w:snapToGrid w:val="0"/>
        <w:spacing w:line="360" w:lineRule="auto"/>
        <w:ind w:left="26" w:right="82" w:firstLine="479"/>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6、不为采购人的业务部门、关联企业或人员，购置或提供通讯工具、交通</w:t>
      </w:r>
      <w:r>
        <w:rPr>
          <w:rFonts w:hint="eastAsia" w:ascii="仿宋" w:hAnsi="仿宋" w:eastAsia="仿宋" w:cs="仿宋"/>
          <w:spacing w:val="11"/>
          <w:sz w:val="24"/>
          <w:szCs w:val="24"/>
          <w:highlight w:val="none"/>
        </w:rPr>
        <w:t xml:space="preserve"> </w:t>
      </w:r>
      <w:r>
        <w:rPr>
          <w:rFonts w:hint="eastAsia" w:ascii="仿宋" w:hAnsi="仿宋" w:eastAsia="仿宋" w:cs="仿宋"/>
          <w:spacing w:val="-1"/>
          <w:sz w:val="24"/>
          <w:szCs w:val="24"/>
          <w:highlight w:val="none"/>
        </w:rPr>
        <w:t>工具、高档办公用品或装修住房等。</w:t>
      </w:r>
    </w:p>
    <w:p w14:paraId="7AD4072B">
      <w:pPr>
        <w:keepNext w:val="0"/>
        <w:keepLines w:val="0"/>
        <w:pageBreakBefore w:val="0"/>
        <w:widowControl w:val="0"/>
        <w:kinsoku/>
        <w:wordWrap/>
        <w:overflowPunct/>
        <w:topLinePunct w:val="0"/>
        <w:autoSpaceDE/>
        <w:autoSpaceDN/>
        <w:bidi w:val="0"/>
        <w:adjustRightInd w:val="0"/>
        <w:snapToGrid w:val="0"/>
        <w:spacing w:line="360" w:lineRule="auto"/>
        <w:ind w:left="24"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7、不以贿赂之外的其他方式拉拢采购方相关工作人员，使其违背公平、公</w:t>
      </w:r>
      <w:r>
        <w:rPr>
          <w:rFonts w:hint="eastAsia" w:ascii="仿宋" w:hAnsi="仿宋" w:eastAsia="仿宋" w:cs="仿宋"/>
          <w:spacing w:val="7"/>
          <w:sz w:val="24"/>
          <w:szCs w:val="24"/>
          <w:highlight w:val="none"/>
        </w:rPr>
        <w:t xml:space="preserve"> </w:t>
      </w:r>
      <w:r>
        <w:rPr>
          <w:rFonts w:hint="eastAsia" w:ascii="仿宋" w:hAnsi="仿宋" w:eastAsia="仿宋" w:cs="仿宋"/>
          <w:spacing w:val="-1"/>
          <w:sz w:val="24"/>
          <w:szCs w:val="24"/>
          <w:highlight w:val="none"/>
        </w:rPr>
        <w:t>开、公正竞争原则，帮助实现成交目的。</w:t>
      </w:r>
    </w:p>
    <w:p w14:paraId="14B2E4CB">
      <w:pPr>
        <w:keepNext w:val="0"/>
        <w:keepLines w:val="0"/>
        <w:pageBreakBefore w:val="0"/>
        <w:widowControl w:val="0"/>
        <w:kinsoku/>
        <w:wordWrap/>
        <w:overflowPunct/>
        <w:topLinePunct w:val="0"/>
        <w:autoSpaceDE/>
        <w:autoSpaceDN/>
        <w:bidi w:val="0"/>
        <w:adjustRightInd w:val="0"/>
        <w:snapToGrid w:val="0"/>
        <w:spacing w:line="360" w:lineRule="auto"/>
        <w:ind w:left="26" w:right="80" w:firstLine="478"/>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8、如果采购人相关工作人员以帮助实现成交目的为对价向供应商索取贿赂</w:t>
      </w:r>
      <w:r>
        <w:rPr>
          <w:rFonts w:hint="eastAsia" w:ascii="仿宋" w:hAnsi="仿宋" w:eastAsia="仿宋" w:cs="仿宋"/>
          <w:spacing w:val="12"/>
          <w:sz w:val="24"/>
          <w:szCs w:val="24"/>
          <w:highlight w:val="none"/>
        </w:rPr>
        <w:t xml:space="preserve"> </w:t>
      </w:r>
      <w:r>
        <w:rPr>
          <w:rFonts w:hint="eastAsia" w:ascii="仿宋" w:hAnsi="仿宋" w:eastAsia="仿宋" w:cs="仿宋"/>
          <w:spacing w:val="-3"/>
          <w:sz w:val="24"/>
          <w:szCs w:val="24"/>
          <w:highlight w:val="none"/>
        </w:rPr>
        <w:t>或谋求其他个人利益，供应商应拒绝采购人相关工作人员的要求，并向采购</w:t>
      </w:r>
      <w:r>
        <w:rPr>
          <w:rFonts w:hint="eastAsia" w:ascii="仿宋" w:hAnsi="仿宋" w:eastAsia="仿宋" w:cs="仿宋"/>
          <w:spacing w:val="-4"/>
          <w:sz w:val="24"/>
          <w:szCs w:val="24"/>
          <w:highlight w:val="none"/>
        </w:rPr>
        <w:t>人监</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督部门举报。</w:t>
      </w:r>
    </w:p>
    <w:p w14:paraId="2137290A">
      <w:pPr>
        <w:keepNext w:val="0"/>
        <w:keepLines w:val="0"/>
        <w:pageBreakBefore w:val="0"/>
        <w:widowControl w:val="0"/>
        <w:kinsoku/>
        <w:wordWrap/>
        <w:overflowPunct/>
        <w:topLinePunct w:val="0"/>
        <w:autoSpaceDE/>
        <w:autoSpaceDN/>
        <w:bidi w:val="0"/>
        <w:adjustRightInd w:val="0"/>
        <w:snapToGrid w:val="0"/>
        <w:spacing w:line="360" w:lineRule="auto"/>
        <w:ind w:left="23" w:right="26" w:firstLine="483"/>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如果承诺人违背上述承诺并成交，承诺人自愿承担与贵司签订的合同无效、</w:t>
      </w:r>
      <w:r>
        <w:rPr>
          <w:rFonts w:hint="eastAsia" w:ascii="仿宋" w:hAnsi="仿宋" w:eastAsia="仿宋" w:cs="仿宋"/>
          <w:spacing w:val="11"/>
          <w:sz w:val="24"/>
          <w:szCs w:val="24"/>
          <w:highlight w:val="none"/>
        </w:rPr>
        <w:t xml:space="preserve"> </w:t>
      </w:r>
      <w:r>
        <w:rPr>
          <w:rFonts w:hint="eastAsia" w:ascii="仿宋" w:hAnsi="仿宋" w:eastAsia="仿宋" w:cs="仿宋"/>
          <w:spacing w:val="-3"/>
          <w:sz w:val="24"/>
          <w:szCs w:val="24"/>
          <w:highlight w:val="none"/>
        </w:rPr>
        <w:t>贵司有权拒绝支付合同款、承诺人自身损失自己承担并赔偿贵司因此产生的一切</w:t>
      </w:r>
      <w:r>
        <w:rPr>
          <w:rFonts w:hint="eastAsia" w:ascii="仿宋" w:hAnsi="仿宋" w:eastAsia="仿宋" w:cs="仿宋"/>
          <w:spacing w:val="1"/>
          <w:sz w:val="24"/>
          <w:szCs w:val="24"/>
          <w:highlight w:val="none"/>
        </w:rPr>
        <w:t xml:space="preserve"> </w:t>
      </w:r>
      <w:r>
        <w:rPr>
          <w:rFonts w:hint="eastAsia" w:ascii="仿宋" w:hAnsi="仿宋" w:eastAsia="仿宋" w:cs="仿宋"/>
          <w:spacing w:val="-1"/>
          <w:sz w:val="24"/>
          <w:szCs w:val="24"/>
          <w:highlight w:val="none"/>
        </w:rPr>
        <w:t>损失的民事法律责任及因此产生的刑事责任。</w:t>
      </w:r>
    </w:p>
    <w:p w14:paraId="57C5F25F">
      <w:pPr>
        <w:pStyle w:val="10"/>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rPr>
      </w:pPr>
    </w:p>
    <w:p w14:paraId="4DCED39D">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3BF9D0B4">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4B42CD32">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25D9ED31">
      <w:pPr>
        <w:keepNext w:val="0"/>
        <w:keepLines w:val="0"/>
        <w:wordWrap/>
        <w:bidi w:val="0"/>
        <w:spacing w:line="360" w:lineRule="auto"/>
        <w:rPr>
          <w:rFonts w:hint="eastAsia" w:ascii="仿宋" w:hAnsi="仿宋" w:eastAsia="仿宋" w:cs="仿宋"/>
          <w:b/>
          <w:snapToGrid w:val="0"/>
          <w:color w:val="auto"/>
          <w:kern w:val="0"/>
          <w:sz w:val="21"/>
          <w:szCs w:val="21"/>
          <w:highlight w:val="none"/>
          <w:lang w:val="en-US" w:eastAsia="zh-CN" w:bidi="ar-SA"/>
        </w:rPr>
      </w:pPr>
      <w:r>
        <w:rPr>
          <w:rFonts w:hint="eastAsia" w:ascii="仿宋" w:hAnsi="仿宋" w:eastAsia="仿宋" w:cs="仿宋"/>
          <w:highlight w:val="none"/>
        </w:rPr>
        <w:br w:type="page"/>
      </w:r>
    </w:p>
    <w:p w14:paraId="28DAF939">
      <w:pPr>
        <w:keepNext w:val="0"/>
        <w:keepLines w:val="0"/>
        <w:pageBreakBefore/>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b/>
          <w:bCs/>
          <w:snapToGrid/>
          <w:kern w:val="2"/>
          <w:sz w:val="24"/>
          <w:szCs w:val="24"/>
          <w:highlight w:val="none"/>
          <w:lang w:val="zh-CN" w:eastAsia="zh-CN"/>
        </w:rPr>
        <w:sectPr>
          <w:headerReference r:id="rId3" w:type="default"/>
          <w:footerReference r:id="rId4" w:type="default"/>
          <w:pgSz w:w="11906" w:h="16838"/>
          <w:pgMar w:top="1417" w:right="1417" w:bottom="1417" w:left="1417" w:header="851" w:footer="992" w:gutter="0"/>
          <w:pgBorders>
            <w:top w:val="none" w:sz="0" w:space="0"/>
            <w:left w:val="none" w:sz="0" w:space="0"/>
            <w:bottom w:val="none" w:sz="0" w:space="0"/>
            <w:right w:val="none" w:sz="0" w:space="0"/>
          </w:pgBorders>
          <w:cols w:space="720" w:num="1"/>
          <w:docGrid w:type="lines" w:linePitch="312" w:charSpace="0"/>
        </w:sectPr>
      </w:pPr>
    </w:p>
    <w:p w14:paraId="07DFC0D5">
      <w:pPr>
        <w:pStyle w:val="6"/>
        <w:bidi w:val="0"/>
        <w:rPr>
          <w:rFonts w:hint="eastAsia"/>
          <w:highlight w:val="none"/>
          <w:lang w:val="en-US" w:eastAsia="zh-CN"/>
        </w:rPr>
      </w:pPr>
      <w:r>
        <w:rPr>
          <w:rFonts w:hint="eastAsia"/>
          <w:highlight w:val="none"/>
          <w:lang w:val="en-US" w:eastAsia="zh-CN"/>
        </w:rPr>
        <w:t>（3）控股关系关联承诺函</w:t>
      </w:r>
    </w:p>
    <w:p w14:paraId="399908F1">
      <w:pPr>
        <w:spacing w:line="360" w:lineRule="auto"/>
        <w:ind w:left="1"/>
        <w:jc w:val="both"/>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r>
        <w:rPr>
          <w:rFonts w:hint="eastAsia" w:ascii="仿宋" w:hAnsi="仿宋" w:eastAsia="仿宋" w:cs="仿宋"/>
          <w:color w:val="auto"/>
          <w:spacing w:val="4"/>
          <w:sz w:val="24"/>
          <w:szCs w:val="24"/>
          <w:highlight w:val="none"/>
        </w:rPr>
        <w:t>：</w:t>
      </w:r>
    </w:p>
    <w:p w14:paraId="46C9527D">
      <w:pPr>
        <w:bidi w:val="0"/>
        <w:rPr>
          <w:rFonts w:hint="eastAsia"/>
          <w:highlight w:val="none"/>
          <w:lang w:val="en-US" w:eastAsia="zh-CN"/>
        </w:rPr>
      </w:pPr>
    </w:p>
    <w:p w14:paraId="63CD58CC">
      <w:pPr>
        <w:pStyle w:val="5"/>
        <w:spacing w:line="360" w:lineRule="auto"/>
        <w:ind w:firstLine="480" w:firstLineChars="200"/>
        <w:jc w:val="both"/>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供应商名称）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05DA8215">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6A2C4B14">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11D5B9B9">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4B7C158F">
      <w:pPr>
        <w:pStyle w:val="5"/>
        <w:spacing w:line="360" w:lineRule="auto"/>
        <w:ind w:firstLine="4080" w:firstLineChars="1700"/>
        <w:jc w:val="both"/>
        <w:outlineLvl w:val="9"/>
        <w:rPr>
          <w:rFonts w:hint="eastAsia" w:ascii="仿宋" w:hAnsi="仿宋" w:eastAsia="仿宋" w:cs="仿宋"/>
          <w:color w:val="auto"/>
          <w:kern w:val="2"/>
          <w:sz w:val="24"/>
          <w:szCs w:val="24"/>
          <w:highlight w:val="none"/>
          <w:lang w:val="en-US" w:eastAsia="zh-CN" w:bidi="ar-SA"/>
        </w:rPr>
      </w:pPr>
    </w:p>
    <w:p w14:paraId="4CC60694">
      <w:pPr>
        <w:rPr>
          <w:rFonts w:hint="eastAsia" w:ascii="仿宋" w:hAnsi="仿宋" w:eastAsia="仿宋" w:cs="仿宋"/>
          <w:b/>
          <w:snapToGrid w:val="0"/>
          <w:color w:val="auto"/>
          <w:kern w:val="0"/>
          <w:sz w:val="21"/>
          <w:szCs w:val="21"/>
          <w:highlight w:val="none"/>
          <w:lang w:val="en-US" w:eastAsia="zh-CN" w:bidi="ar-SA"/>
        </w:rPr>
      </w:pPr>
      <w:r>
        <w:rPr>
          <w:rFonts w:hint="eastAsia" w:ascii="仿宋" w:hAnsi="仿宋" w:eastAsia="仿宋" w:cs="仿宋"/>
          <w:b/>
          <w:snapToGrid w:val="0"/>
          <w:color w:val="auto"/>
          <w:kern w:val="0"/>
          <w:sz w:val="21"/>
          <w:szCs w:val="21"/>
          <w:highlight w:val="none"/>
          <w:lang w:val="en-US" w:eastAsia="zh-CN" w:bidi="ar-SA"/>
        </w:rPr>
        <w:br w:type="page"/>
      </w:r>
    </w:p>
    <w:p w14:paraId="0A0ABA4C">
      <w:pPr>
        <w:pStyle w:val="6"/>
        <w:bidi w:val="0"/>
        <w:rPr>
          <w:rFonts w:hint="eastAsia"/>
          <w:highlight w:val="none"/>
          <w:lang w:val="en-US" w:eastAsia="zh-Hans"/>
        </w:rPr>
      </w:pPr>
      <w:r>
        <w:rPr>
          <w:rFonts w:hint="eastAsia"/>
          <w:highlight w:val="none"/>
          <w:lang w:val="en-US" w:eastAsia="zh-CN"/>
        </w:rPr>
        <w:t>（4）</w:t>
      </w:r>
      <w:r>
        <w:rPr>
          <w:rFonts w:hint="eastAsia"/>
          <w:highlight w:val="none"/>
          <w:lang w:val="en-US" w:eastAsia="zh-Hans"/>
        </w:rPr>
        <w:t>施工单位不拖欠农民工工资承诺书</w:t>
      </w:r>
    </w:p>
    <w:p w14:paraId="6EBA1B67">
      <w:pPr>
        <w:pStyle w:val="5"/>
        <w:spacing w:line="360" w:lineRule="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本人(法定代表人姓名)以(</w:t>
      </w:r>
      <w:r>
        <w:rPr>
          <w:rFonts w:hint="eastAsia" w:ascii="仿宋" w:hAnsi="仿宋" w:eastAsia="仿宋" w:cs="仿宋"/>
          <w:sz w:val="22"/>
          <w:szCs w:val="22"/>
          <w:highlight w:val="none"/>
          <w:lang w:val="en-US" w:eastAsia="zh-CN"/>
        </w:rPr>
        <w:t>供应商</w:t>
      </w:r>
      <w:r>
        <w:rPr>
          <w:rFonts w:hint="eastAsia" w:ascii="仿宋" w:hAnsi="仿宋" w:eastAsia="仿宋" w:cs="仿宋"/>
          <w:sz w:val="22"/>
          <w:szCs w:val="22"/>
          <w:highlight w:val="none"/>
          <w:lang w:val="en-US" w:eastAsia="zh-Hans"/>
        </w:rPr>
        <w:t>全称)法定代表人的名义郑重承诺：</w:t>
      </w:r>
    </w:p>
    <w:p w14:paraId="75238BA9">
      <w:pPr>
        <w:pStyle w:val="5"/>
        <w:spacing w:line="360" w:lineRule="auto"/>
        <w:ind w:firstLine="440" w:firstLineChars="200"/>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为保护农民工的合法权益，本企业如果中标承建项目名称</w:t>
      </w:r>
      <w:r>
        <w:rPr>
          <w:rFonts w:hint="eastAsia" w:ascii="仿宋" w:hAnsi="仿宋" w:eastAsia="仿宋" w:cs="仿宋"/>
          <w:sz w:val="22"/>
          <w:szCs w:val="22"/>
          <w:highlight w:val="none"/>
          <w:u w:val="single"/>
          <w:lang w:val="en-US" w:eastAsia="zh-Hans"/>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lang w:val="en-US" w:eastAsia="zh-Hans"/>
        </w:rPr>
        <w:t xml:space="preserve">   (项目编号:         )</w:t>
      </w:r>
      <w:r>
        <w:rPr>
          <w:rFonts w:hint="eastAsia" w:ascii="仿宋" w:hAnsi="仿宋" w:eastAsia="仿宋" w:cs="仿宋"/>
          <w:sz w:val="22"/>
          <w:szCs w:val="22"/>
          <w:highlight w:val="none"/>
          <w:lang w:val="en-US" w:eastAsia="zh-Hans"/>
        </w:rPr>
        <w:t>合同段工程，需要使用农民工时将保证做到:</w:t>
      </w:r>
    </w:p>
    <w:p w14:paraId="0EA4BF68">
      <w:pPr>
        <w:pStyle w:val="5"/>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1、按照《劳动法》规定雇佣和使用农民工，工资将直接发放给农民工本人。</w:t>
      </w:r>
    </w:p>
    <w:p w14:paraId="20B99010">
      <w:pPr>
        <w:pStyle w:val="5"/>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2、我公司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欠农民工工资负总责</w:t>
      </w:r>
    </w:p>
    <w:p w14:paraId="7AF1B8C5">
      <w:pPr>
        <w:pStyle w:val="5"/>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Hans"/>
        </w:rPr>
      </w:pPr>
      <w:r>
        <w:rPr>
          <w:rFonts w:hint="eastAsia" w:ascii="仿宋" w:hAnsi="仿宋" w:eastAsia="仿宋" w:cs="仿宋"/>
          <w:sz w:val="22"/>
          <w:szCs w:val="22"/>
          <w:highlight w:val="none"/>
          <w:lang w:val="en-US" w:eastAsia="zh-Hans"/>
        </w:rPr>
        <w:t>3、如果发生违反规定拖欠或克扣农民工工资行为造成农民工上访，本公司愿意接受业主依照有关规定作出的处罚决定。</w:t>
      </w:r>
    </w:p>
    <w:p w14:paraId="7CC21A0B">
      <w:pPr>
        <w:pStyle w:val="5"/>
        <w:spacing w:line="360" w:lineRule="auto"/>
        <w:rPr>
          <w:rFonts w:hint="eastAsia" w:ascii="仿宋" w:hAnsi="仿宋" w:eastAsia="仿宋" w:cs="仿宋"/>
          <w:sz w:val="22"/>
          <w:szCs w:val="22"/>
          <w:highlight w:val="none"/>
          <w:lang w:val="en-US" w:eastAsia="zh-Hans"/>
        </w:rPr>
      </w:pPr>
    </w:p>
    <w:p w14:paraId="6519248B">
      <w:pPr>
        <w:pStyle w:val="5"/>
        <w:spacing w:line="360" w:lineRule="auto"/>
        <w:rPr>
          <w:rFonts w:hint="eastAsia" w:ascii="仿宋" w:hAnsi="仿宋" w:eastAsia="仿宋" w:cs="仿宋"/>
          <w:sz w:val="22"/>
          <w:szCs w:val="22"/>
          <w:highlight w:val="none"/>
          <w:lang w:val="en-US" w:eastAsia="zh-Hans"/>
        </w:rPr>
      </w:pPr>
    </w:p>
    <w:p w14:paraId="32D96A87">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51C27B68">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01D7DB9E">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50A10596">
      <w:pPr>
        <w:rPr>
          <w:rFonts w:hint="eastAsia" w:ascii="仿宋" w:hAnsi="仿宋" w:eastAsia="仿宋" w:cs="仿宋"/>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11"/>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7C523">
                          <w:pPr>
                            <w:pStyle w:val="11"/>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1C7C523">
                    <w:pPr>
                      <w:pStyle w:val="11"/>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11"/>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11"/>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96AE9"/>
    <w:rsid w:val="3BD066FD"/>
    <w:rsid w:val="55A96AE9"/>
    <w:rsid w:val="7398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5"/>
    <w:next w:val="1"/>
    <w:unhideWhenUsed/>
    <w:qFormat/>
    <w:uiPriority w:val="0"/>
    <w:pPr>
      <w:spacing w:line="360" w:lineRule="auto"/>
      <w:outlineLvl w:val="1"/>
    </w:pPr>
    <w:rPr>
      <w:rFonts w:ascii="仿宋" w:hAnsi="仿宋" w:eastAsia="仿宋" w:cs="仿宋"/>
      <w:b/>
      <w:sz w:val="28"/>
      <w:lang w:eastAsia="zh-CN"/>
    </w:rPr>
  </w:style>
  <w:style w:type="paragraph" w:styleId="6">
    <w:name w:val="heading 3"/>
    <w:basedOn w:val="1"/>
    <w:next w:val="1"/>
    <w:unhideWhenUsed/>
    <w:qFormat/>
    <w:uiPriority w:val="0"/>
    <w:pPr>
      <w:spacing w:line="360" w:lineRule="auto"/>
      <w:jc w:val="center"/>
      <w:outlineLvl w:val="2"/>
    </w:pPr>
    <w:rPr>
      <w:rFonts w:ascii="仿宋" w:hAnsi="仿宋" w:eastAsia="仿宋" w:cs="仿宋"/>
      <w:b/>
      <w:bCs/>
      <w:sz w:val="28"/>
      <w:szCs w:val="28"/>
      <w:highlight w:val="none"/>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8">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6">
    <w:name w:val="Default Paragraph Font"/>
    <w:semiHidden/>
    <w:qFormat/>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9">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10">
    <w:name w:val="Body Text"/>
    <w:basedOn w:val="1"/>
    <w:next w:val="1"/>
    <w:qFormat/>
    <w:uiPriority w:val="0"/>
    <w:rPr>
      <w:rFonts w:ascii="宋体" w:hAnsi="宋体" w:eastAsia="宋体" w:cs="宋体"/>
      <w:sz w:val="20"/>
      <w:szCs w:val="20"/>
      <w:lang w:val="en-US" w:eastAsia="en-US" w:bidi="ar-SA"/>
    </w:rPr>
  </w:style>
  <w:style w:type="paragraph" w:styleId="11">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2">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paragraph" w:styleId="18">
    <w:name w:val="List Paragraph"/>
    <w:basedOn w:val="1"/>
    <w:autoRedefine/>
    <w:qFormat/>
    <w:uiPriority w:val="34"/>
    <w:pPr>
      <w:ind w:firstLine="420" w:firstLineChars="200"/>
    </w:pPr>
    <w:rPr>
      <w:rFonts w:asciiTheme="minorHAnsi" w:hAnsiTheme="minorHAnsi" w:eastAsiaTheme="minorEastAsia" w:cstheme="minorBidi"/>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1359</Words>
  <Characters>1359</Characters>
  <Lines>0</Lines>
  <Paragraphs>0</Paragraphs>
  <TotalTime>0</TotalTime>
  <ScaleCrop>false</ScaleCrop>
  <LinksUpToDate>false</LinksUpToDate>
  <CharactersWithSpaces>1621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2026-06-11T07:31:00Z</dcterms:created>
  <dc:creator>陕西笃信招标有限公司</dc:creator>
  <cp:lastModifiedBy>陕西笃信招标有限公司</cp:lastModifiedBy>
  <dcterms:modified xsi:type="dcterms:W3CDTF">2026-06-11T09:50:43Z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F31ABD8F0FBC473EA55AC05B311B8B78_13</vt:lpwstr>
  </property>
  <property fmtid="{D5CDD505-2E9C-101B-9397-08002B2CF9AE}" pid="4" name="KSOTemplateDocerSaveRecord">
    <vt:lpwstr>eyJoZGlkIjoiMTIzYjBkMDE0MDUwZWU1MDYzY2M0YTJiMmIyMWQyNDYiLCJ1c2VySWQiOiI5MTQ3Njg1NjkifQ==</vt:lpwstr>
  </property>
</Properties>
</file>