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0058C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拟投入项目机械设备及材料配备 </w:t>
      </w:r>
    </w:p>
    <w:p w14:paraId="688DE27A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>供应商针对本项目编制完善的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机械设备、材料配备</w:t>
      </w:r>
      <w:r>
        <w:rPr>
          <w:rFonts w:hint="eastAsia" w:ascii="仿宋" w:hAnsi="仿宋" w:eastAsia="仿宋" w:cs="仿宋"/>
          <w:sz w:val="28"/>
          <w:szCs w:val="36"/>
        </w:rPr>
        <w:t>配置计划，结合本项目各分项工程施工需求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BC2B78"/>
    <w:rsid w:val="728A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2026-04-22T23:25:00Z</dcterms:created>
  <dc:creator>Lenovo</dc:creator>
  <cp:lastModifiedBy>荏苒</cp:lastModifiedBy>
  <dcterms:modified xsi:type="dcterms:W3CDTF">2026-08-30T12:42:24Z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8F95B01FD96D4DBB86278EDC9771061A_12</vt:lpwstr>
  </property>
</Properties>
</file>