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BEF10">
      <w:pPr>
        <w:spacing w:before="187" w:line="440" w:lineRule="exact"/>
        <w:jc w:val="center"/>
        <w:outlineLvl w:val="0"/>
        <w:rPr>
          <w:rFonts w:hint="eastAsia" w:ascii="宋体" w:hAnsi="宋体" w:eastAsia="宋体"/>
          <w:sz w:val="36"/>
          <w:szCs w:val="36"/>
        </w:rPr>
      </w:pPr>
      <w:bookmarkStart w:id="0" w:name="_Toc118203488"/>
      <w:r>
        <w:rPr>
          <w:rFonts w:hint="eastAsia" w:ascii="宋体" w:hAnsi="宋体" w:eastAsia="宋体"/>
          <w:sz w:val="36"/>
          <w:szCs w:val="36"/>
        </w:rPr>
        <w:t xml:space="preserve">  合同格式</w:t>
      </w:r>
      <w:bookmarkEnd w:id="0"/>
    </w:p>
    <w:p w14:paraId="65D83669">
      <w:pPr>
        <w:spacing w:before="374" w:after="374" w:line="440" w:lineRule="exact"/>
        <w:jc w:val="center"/>
        <w:rPr>
          <w:rFonts w:hint="eastAsia" w:ascii="宋体" w:hAnsi="宋体" w:eastAsia="宋体"/>
          <w:sz w:val="36"/>
          <w:szCs w:val="36"/>
        </w:rPr>
      </w:pPr>
      <w:r>
        <w:rPr>
          <w:rFonts w:hint="eastAsia" w:ascii="宋体" w:hAnsi="宋体" w:eastAsia="宋体"/>
          <w:sz w:val="36"/>
          <w:szCs w:val="36"/>
        </w:rPr>
        <w:t>合 同</w:t>
      </w:r>
    </w:p>
    <w:p w14:paraId="63E15A98">
      <w:pPr>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 xml:space="preserve"> “</w:t>
      </w:r>
      <w:r>
        <w:rPr>
          <w:rFonts w:hint="eastAsia" w:ascii="宋体" w:hAnsi="宋体" w:eastAsia="宋体" w:cs="宋体"/>
          <w:kern w:val="0"/>
          <w:sz w:val="24"/>
          <w:lang w:eastAsia="zh-CN"/>
        </w:rPr>
        <w:t>校内封闭区防欺凌等安防设备购置以及维护项目</w:t>
      </w:r>
      <w:r>
        <w:rPr>
          <w:rFonts w:hint="eastAsia" w:ascii="宋体" w:hAnsi="宋体" w:eastAsia="宋体" w:cs="宋体"/>
          <w:kern w:val="0"/>
          <w:sz w:val="24"/>
        </w:rPr>
        <w:t>”（项目编号：</w:t>
      </w:r>
      <w:r>
        <w:rPr>
          <w:rFonts w:hint="eastAsia" w:ascii="宋体" w:hAnsi="宋体" w:eastAsia="宋体" w:cs="宋体"/>
          <w:kern w:val="0"/>
          <w:sz w:val="24"/>
          <w:lang w:eastAsia="zh-CN"/>
        </w:rPr>
        <w:t>SNJZ-2026-116</w:t>
      </w:r>
      <w:r>
        <w:rPr>
          <w:rFonts w:hint="eastAsia" w:ascii="宋体" w:hAnsi="宋体" w:eastAsia="宋体" w:cs="宋体"/>
          <w:kern w:val="0"/>
          <w:sz w:val="24"/>
        </w:rPr>
        <w:t>）,</w:t>
      </w:r>
      <w:r>
        <w:rPr>
          <w:rFonts w:hint="eastAsia" w:ascii="宋体" w:hAnsi="宋体" w:eastAsia="宋体" w:cs="宋体"/>
          <w:sz w:val="24"/>
        </w:rPr>
        <w:t xml:space="preserve"> </w:t>
      </w:r>
      <w:r>
        <w:rPr>
          <w:rFonts w:hint="eastAsia" w:ascii="宋体" w:hAnsi="宋体" w:eastAsia="宋体" w:cs="宋体"/>
          <w:kern w:val="0"/>
          <w:sz w:val="24"/>
        </w:rPr>
        <w:t>在</w:t>
      </w:r>
      <w:r>
        <w:rPr>
          <w:rFonts w:hint="eastAsia" w:ascii="宋体" w:hAnsi="宋体" w:eastAsia="宋体" w:cs="宋体"/>
          <w:kern w:val="0"/>
          <w:sz w:val="24"/>
          <w:lang w:val="en-US" w:eastAsia="zh-CN"/>
        </w:rPr>
        <w:t>西安市财政局</w:t>
      </w:r>
      <w:r>
        <w:rPr>
          <w:rFonts w:hint="eastAsia" w:ascii="宋体" w:hAnsi="宋体" w:eastAsia="宋体" w:cs="宋体"/>
          <w:kern w:val="0"/>
          <w:sz w:val="24"/>
        </w:rPr>
        <w:t>的监督管理下，由陕西教育招标有限责任公司组织竞争性磋商采购，</w:t>
      </w:r>
      <w:r>
        <w:rPr>
          <w:rFonts w:hint="eastAsia" w:ascii="宋体" w:hAnsi="宋体" w:eastAsia="宋体" w:cs="宋体"/>
          <w:b/>
          <w:bCs/>
          <w:kern w:val="0"/>
          <w:sz w:val="24"/>
          <w:u w:val="single"/>
        </w:rPr>
        <w:t xml:space="preserve"> </w:t>
      </w:r>
      <w:r>
        <w:rPr>
          <w:rFonts w:hint="eastAsia" w:ascii="宋体" w:hAnsi="宋体" w:eastAsia="宋体" w:cs="宋体"/>
          <w:b w:val="0"/>
          <w:bCs w:val="0"/>
          <w:kern w:val="0"/>
          <w:sz w:val="24"/>
          <w:u w:val="single"/>
          <w:lang w:val="en-US" w:eastAsia="zh-CN"/>
        </w:rPr>
        <w:t>西安市工读学校</w:t>
      </w:r>
      <w:r>
        <w:rPr>
          <w:rFonts w:hint="eastAsia" w:ascii="宋体" w:hAnsi="宋体" w:eastAsia="宋体" w:cs="宋体"/>
          <w:kern w:val="0"/>
          <w:sz w:val="24"/>
        </w:rPr>
        <w:t>（以下简称“甲方”）确定</w:t>
      </w:r>
      <w:r>
        <w:rPr>
          <w:rFonts w:hint="eastAsia" w:ascii="宋体" w:hAnsi="宋体" w:eastAsia="宋体" w:cs="宋体"/>
          <w:kern w:val="0"/>
          <w:sz w:val="24"/>
          <w:u w:val="single"/>
        </w:rPr>
        <w:t xml:space="preserve">   （成交单位名称）   </w:t>
      </w:r>
      <w:r>
        <w:rPr>
          <w:rFonts w:hint="eastAsia" w:ascii="宋体" w:hAnsi="宋体" w:eastAsia="宋体" w:cs="宋体"/>
          <w:kern w:val="0"/>
          <w:sz w:val="24"/>
        </w:rPr>
        <w:t>（以下简称“乙方”）为成交单位。</w:t>
      </w:r>
    </w:p>
    <w:p w14:paraId="4390C698">
      <w:pPr>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依据《中华人民共和国民法典》和《中华人民共和国政府采购法》，经双方协商，于202</w:t>
      </w:r>
      <w:r>
        <w:rPr>
          <w:rFonts w:hint="eastAsia" w:ascii="宋体" w:hAnsi="宋体" w:eastAsia="宋体" w:cs="宋体"/>
          <w:kern w:val="0"/>
          <w:sz w:val="24"/>
          <w:lang w:val="en-US" w:eastAsia="zh-CN"/>
        </w:rPr>
        <w:t>6</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日按下述条款和条件签署本合同。</w:t>
      </w:r>
    </w:p>
    <w:p w14:paraId="1AE89B77">
      <w:pPr>
        <w:snapToGrid w:val="0"/>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甲方通过竞争性磋商采购，接受了乙方以价格</w:t>
      </w:r>
      <w:r>
        <w:rPr>
          <w:rFonts w:hint="eastAsia" w:ascii="宋体" w:hAnsi="宋体" w:eastAsia="宋体" w:cs="宋体"/>
          <w:kern w:val="0"/>
          <w:sz w:val="24"/>
          <w:u w:val="single"/>
        </w:rPr>
        <w:t xml:space="preserve">    （成交金额大写）   （</w:t>
      </w:r>
      <w:r>
        <w:rPr>
          <w:rFonts w:hint="eastAsia" w:ascii="宋体" w:hAnsi="宋体" w:eastAsia="宋体" w:cs="宋体"/>
          <w:kern w:val="0"/>
          <w:sz w:val="24"/>
        </w:rPr>
        <w:t>以下简称“合同价”）提供的</w:t>
      </w:r>
      <w:r>
        <w:rPr>
          <w:rFonts w:hint="eastAsia" w:ascii="宋体" w:hAnsi="宋体" w:eastAsia="宋体" w:cs="宋体"/>
          <w:kern w:val="0"/>
          <w:sz w:val="24"/>
          <w:lang w:val="en-US" w:eastAsia="zh-CN"/>
        </w:rPr>
        <w:t>工程</w:t>
      </w:r>
      <w:r>
        <w:rPr>
          <w:rFonts w:hint="eastAsia" w:ascii="宋体" w:hAnsi="宋体" w:eastAsia="宋体" w:cs="宋体"/>
          <w:kern w:val="0"/>
          <w:sz w:val="24"/>
        </w:rPr>
        <w:t>。</w:t>
      </w:r>
    </w:p>
    <w:p w14:paraId="624463B0">
      <w:pPr>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本合同在此声明如下：</w:t>
      </w:r>
    </w:p>
    <w:p w14:paraId="1A134B4A">
      <w:pPr>
        <w:spacing w:line="480" w:lineRule="exact"/>
        <w:ind w:firstLine="480" w:firstLineChars="200"/>
        <w:rPr>
          <w:rFonts w:hint="eastAsia" w:ascii="宋体" w:hAnsi="宋体" w:eastAsia="宋体" w:cs="宋体"/>
          <w:sz w:val="24"/>
        </w:rPr>
      </w:pPr>
      <w:r>
        <w:rPr>
          <w:rFonts w:hint="eastAsia" w:ascii="宋体" w:hAnsi="宋体" w:eastAsia="宋体" w:cs="宋体"/>
          <w:sz w:val="24"/>
        </w:rPr>
        <w:t>1.本合同中的词语和术语的含义与合同条款中定义的相同。</w:t>
      </w:r>
    </w:p>
    <w:p w14:paraId="7C64BD45">
      <w:pPr>
        <w:spacing w:line="480" w:lineRule="exact"/>
        <w:ind w:firstLine="480" w:firstLineChars="200"/>
        <w:rPr>
          <w:rFonts w:hint="eastAsia" w:ascii="宋体" w:hAnsi="宋体" w:eastAsia="宋体" w:cs="宋体"/>
          <w:sz w:val="24"/>
        </w:rPr>
      </w:pPr>
      <w:r>
        <w:rPr>
          <w:rFonts w:hint="eastAsia" w:ascii="宋体" w:hAnsi="宋体" w:eastAsia="宋体" w:cs="宋体"/>
          <w:sz w:val="24"/>
        </w:rPr>
        <w:t>2.下述文件是本合同的一部分，并与本合同一起阅读和解释：</w:t>
      </w:r>
    </w:p>
    <w:p w14:paraId="26795C94">
      <w:pPr>
        <w:spacing w:line="480" w:lineRule="exact"/>
        <w:ind w:firstLine="480" w:firstLineChars="200"/>
        <w:rPr>
          <w:rFonts w:hint="eastAsia" w:ascii="宋体" w:hAnsi="宋体" w:eastAsia="宋体" w:cs="宋体"/>
          <w:sz w:val="24"/>
        </w:rPr>
      </w:pPr>
      <w:r>
        <w:rPr>
          <w:rFonts w:hint="eastAsia" w:ascii="宋体" w:hAnsi="宋体" w:eastAsia="宋体" w:cs="宋体"/>
          <w:sz w:val="24"/>
        </w:rPr>
        <w:t>（1）合同条款</w:t>
      </w:r>
    </w:p>
    <w:p w14:paraId="12AE2004">
      <w:pPr>
        <w:spacing w:line="480" w:lineRule="exact"/>
        <w:ind w:firstLine="480" w:firstLineChars="200"/>
        <w:rPr>
          <w:rFonts w:hint="eastAsia" w:ascii="宋体" w:hAnsi="宋体" w:eastAsia="宋体" w:cs="宋体"/>
          <w:sz w:val="24"/>
        </w:rPr>
      </w:pPr>
      <w:r>
        <w:rPr>
          <w:rFonts w:hint="eastAsia" w:ascii="宋体" w:hAnsi="宋体" w:eastAsia="宋体" w:cs="宋体"/>
          <w:sz w:val="24"/>
        </w:rPr>
        <w:t>（2）合同条款附件</w:t>
      </w:r>
    </w:p>
    <w:p w14:paraId="31805A54">
      <w:pPr>
        <w:spacing w:line="480" w:lineRule="exact"/>
        <w:ind w:firstLine="960" w:firstLineChars="400"/>
        <w:rPr>
          <w:rFonts w:hint="eastAsia" w:ascii="宋体" w:hAnsi="宋体" w:eastAsia="宋体" w:cs="宋体"/>
          <w:sz w:val="24"/>
        </w:rPr>
      </w:pPr>
      <w:r>
        <w:rPr>
          <w:rFonts w:hint="eastAsia" w:ascii="宋体" w:hAnsi="宋体" w:eastAsia="宋体" w:cs="宋体"/>
          <w:sz w:val="24"/>
        </w:rPr>
        <w:t>附件1—</w:t>
      </w:r>
      <w:r>
        <w:rPr>
          <w:rFonts w:hint="eastAsia" w:ascii="宋体" w:hAnsi="宋体" w:eastAsia="宋体" w:cs="宋体"/>
          <w:sz w:val="24"/>
          <w:lang w:val="en-US" w:eastAsia="zh-CN"/>
        </w:rPr>
        <w:t>工程</w:t>
      </w:r>
      <w:r>
        <w:rPr>
          <w:rFonts w:hint="eastAsia" w:ascii="宋体" w:hAnsi="宋体" w:eastAsia="宋体" w:cs="宋体"/>
          <w:sz w:val="24"/>
        </w:rPr>
        <w:t>内容</w:t>
      </w:r>
    </w:p>
    <w:p w14:paraId="57681845">
      <w:pPr>
        <w:spacing w:line="480" w:lineRule="exact"/>
        <w:ind w:firstLine="960" w:firstLineChars="400"/>
        <w:rPr>
          <w:rFonts w:hint="eastAsia" w:ascii="宋体" w:hAnsi="宋体" w:eastAsia="宋体" w:cs="宋体"/>
          <w:sz w:val="24"/>
        </w:rPr>
      </w:pPr>
      <w:r>
        <w:rPr>
          <w:rFonts w:hint="eastAsia" w:ascii="宋体" w:hAnsi="宋体" w:eastAsia="宋体" w:cs="宋体"/>
          <w:sz w:val="24"/>
        </w:rPr>
        <w:t>附件2—服务承诺</w:t>
      </w:r>
    </w:p>
    <w:p w14:paraId="3087779D">
      <w:pPr>
        <w:spacing w:line="480" w:lineRule="exact"/>
        <w:ind w:firstLine="960" w:firstLineChars="400"/>
        <w:rPr>
          <w:rFonts w:hint="eastAsia" w:ascii="宋体" w:hAnsi="宋体" w:eastAsia="宋体" w:cs="宋体"/>
          <w:sz w:val="24"/>
        </w:rPr>
      </w:pPr>
      <w:r>
        <w:rPr>
          <w:rFonts w:hint="eastAsia" w:ascii="宋体" w:hAnsi="宋体" w:eastAsia="宋体" w:cs="宋体"/>
          <w:sz w:val="24"/>
        </w:rPr>
        <w:t>附件3—合同补充条款（如果有）</w:t>
      </w:r>
    </w:p>
    <w:p w14:paraId="17E2FBF4">
      <w:pPr>
        <w:spacing w:line="480" w:lineRule="exact"/>
        <w:ind w:firstLine="480" w:firstLineChars="200"/>
        <w:rPr>
          <w:rFonts w:hint="eastAsia" w:ascii="宋体" w:hAnsi="宋体" w:eastAsia="宋体" w:cs="宋体"/>
          <w:sz w:val="24"/>
        </w:rPr>
      </w:pPr>
      <w:r>
        <w:rPr>
          <w:rFonts w:hint="eastAsia" w:ascii="宋体" w:hAnsi="宋体" w:eastAsia="宋体" w:cs="宋体"/>
          <w:sz w:val="24"/>
        </w:rPr>
        <w:t>（3）成交通知书</w:t>
      </w:r>
    </w:p>
    <w:p w14:paraId="37596A7D">
      <w:pPr>
        <w:spacing w:line="480" w:lineRule="exact"/>
        <w:ind w:firstLine="480" w:firstLineChars="200"/>
        <w:rPr>
          <w:rFonts w:hint="eastAsia" w:ascii="宋体" w:hAnsi="宋体" w:eastAsia="宋体" w:cs="宋体"/>
          <w:sz w:val="24"/>
        </w:rPr>
      </w:pPr>
      <w:r>
        <w:rPr>
          <w:rFonts w:hint="eastAsia" w:ascii="宋体" w:hAnsi="宋体" w:eastAsia="宋体" w:cs="宋体"/>
          <w:sz w:val="24"/>
        </w:rPr>
        <w:t>（4）磋商文件</w:t>
      </w:r>
    </w:p>
    <w:p w14:paraId="66B48117">
      <w:pPr>
        <w:spacing w:line="480" w:lineRule="exact"/>
        <w:ind w:firstLine="480" w:firstLineChars="200"/>
        <w:rPr>
          <w:rFonts w:hint="eastAsia" w:ascii="宋体" w:hAnsi="宋体" w:eastAsia="宋体" w:cs="宋体"/>
          <w:sz w:val="24"/>
        </w:rPr>
      </w:pPr>
      <w:r>
        <w:rPr>
          <w:rFonts w:hint="eastAsia" w:ascii="宋体" w:hAnsi="宋体" w:eastAsia="宋体" w:cs="宋体"/>
          <w:sz w:val="24"/>
        </w:rPr>
        <w:t>（5）磋商响应文件</w:t>
      </w:r>
    </w:p>
    <w:p w14:paraId="4CF177D6">
      <w:pPr>
        <w:spacing w:line="480" w:lineRule="exact"/>
        <w:ind w:firstLine="480" w:firstLineChars="200"/>
        <w:rPr>
          <w:rFonts w:hint="eastAsia" w:ascii="宋体" w:hAnsi="宋体" w:eastAsia="宋体" w:cs="宋体"/>
          <w:sz w:val="24"/>
        </w:rPr>
      </w:pPr>
      <w:r>
        <w:rPr>
          <w:rFonts w:hint="eastAsia" w:ascii="宋体" w:hAnsi="宋体" w:eastAsia="宋体" w:cs="宋体"/>
          <w:sz w:val="24"/>
        </w:rPr>
        <w:t>3.考虑到甲方将按照本合同向乙方支付货款，乙方在此保证全部按照合同的规定向甲方提供</w:t>
      </w:r>
      <w:r>
        <w:rPr>
          <w:rFonts w:hint="eastAsia" w:ascii="宋体" w:hAnsi="宋体" w:eastAsia="宋体" w:cs="宋体"/>
          <w:sz w:val="24"/>
          <w:lang w:val="en-US" w:eastAsia="zh-CN"/>
        </w:rPr>
        <w:t>工程</w:t>
      </w:r>
      <w:r>
        <w:rPr>
          <w:rFonts w:hint="eastAsia" w:ascii="宋体" w:hAnsi="宋体" w:eastAsia="宋体" w:cs="宋体"/>
          <w:sz w:val="24"/>
        </w:rPr>
        <w:t>，并修补缺陷。</w:t>
      </w:r>
    </w:p>
    <w:p w14:paraId="6C5E6ACB">
      <w:pPr>
        <w:spacing w:line="480" w:lineRule="exact"/>
        <w:ind w:firstLine="480" w:firstLineChars="200"/>
        <w:rPr>
          <w:rFonts w:hint="eastAsia" w:ascii="宋体" w:hAnsi="宋体" w:eastAsia="宋体" w:cs="宋体"/>
          <w:sz w:val="24"/>
        </w:rPr>
      </w:pPr>
      <w:r>
        <w:rPr>
          <w:rFonts w:hint="eastAsia" w:ascii="宋体" w:hAnsi="宋体" w:eastAsia="宋体" w:cs="宋体"/>
          <w:sz w:val="24"/>
        </w:rPr>
        <w:t>4.考虑到乙方将按照本合同向甲方提供的</w:t>
      </w:r>
      <w:r>
        <w:rPr>
          <w:rFonts w:hint="eastAsia" w:ascii="宋体" w:hAnsi="宋体" w:eastAsia="宋体" w:cs="宋体"/>
          <w:sz w:val="24"/>
          <w:lang w:val="en-US" w:eastAsia="zh-CN"/>
        </w:rPr>
        <w:t>工程</w:t>
      </w:r>
      <w:r>
        <w:rPr>
          <w:rFonts w:hint="eastAsia" w:ascii="宋体" w:hAnsi="宋体" w:eastAsia="宋体" w:cs="宋体"/>
          <w:sz w:val="24"/>
        </w:rPr>
        <w:t>并修补缺陷，甲方在此保证按照合同规定的时间和方式向乙方支付合同价或其他按合同规定应支付的金额。</w:t>
      </w:r>
    </w:p>
    <w:p w14:paraId="31589A87">
      <w:pPr>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5.本合同一式</w:t>
      </w:r>
      <w:r>
        <w:rPr>
          <w:rFonts w:hint="eastAsia" w:ascii="宋体" w:hAnsi="宋体" w:eastAsia="宋体" w:cs="宋体"/>
          <w:b/>
          <w:bCs/>
          <w:kern w:val="0"/>
          <w:sz w:val="24"/>
          <w:u w:val="single"/>
        </w:rPr>
        <w:t xml:space="preserve">     </w:t>
      </w:r>
      <w:r>
        <w:rPr>
          <w:rFonts w:hint="eastAsia" w:ascii="宋体" w:hAnsi="宋体" w:eastAsia="宋体" w:cs="宋体"/>
          <w:kern w:val="0"/>
          <w:sz w:val="24"/>
        </w:rPr>
        <w:t>份，其中，甲方</w:t>
      </w:r>
      <w:r>
        <w:rPr>
          <w:rFonts w:hint="eastAsia" w:ascii="宋体" w:hAnsi="宋体" w:eastAsia="宋体" w:cs="宋体"/>
          <w:b/>
          <w:bCs/>
          <w:kern w:val="0"/>
          <w:sz w:val="24"/>
          <w:u w:val="single"/>
        </w:rPr>
        <w:t xml:space="preserve">     </w:t>
      </w:r>
      <w:r>
        <w:rPr>
          <w:rFonts w:hint="eastAsia" w:ascii="宋体" w:hAnsi="宋体" w:eastAsia="宋体" w:cs="宋体"/>
          <w:kern w:val="0"/>
          <w:sz w:val="24"/>
        </w:rPr>
        <w:t>份，乙方</w:t>
      </w:r>
      <w:r>
        <w:rPr>
          <w:rFonts w:hint="eastAsia" w:ascii="宋体" w:hAnsi="宋体" w:eastAsia="宋体" w:cs="宋体"/>
          <w:b/>
          <w:bCs/>
          <w:kern w:val="0"/>
          <w:sz w:val="24"/>
          <w:u w:val="single"/>
        </w:rPr>
        <w:t xml:space="preserve">     </w:t>
      </w:r>
      <w:r>
        <w:rPr>
          <w:rFonts w:hint="eastAsia" w:ascii="宋体" w:hAnsi="宋体" w:eastAsia="宋体" w:cs="宋体"/>
          <w:kern w:val="0"/>
          <w:sz w:val="24"/>
        </w:rPr>
        <w:t>份，鉴证方</w:t>
      </w:r>
      <w:r>
        <w:rPr>
          <w:rFonts w:hint="eastAsia" w:ascii="宋体" w:hAnsi="宋体" w:eastAsia="宋体" w:cs="宋体"/>
          <w:b/>
          <w:bCs/>
          <w:kern w:val="0"/>
          <w:sz w:val="24"/>
          <w:u w:val="single"/>
        </w:rPr>
        <w:t xml:space="preserve">     </w:t>
      </w:r>
      <w:r>
        <w:rPr>
          <w:rFonts w:hint="eastAsia" w:ascii="宋体" w:hAnsi="宋体" w:eastAsia="宋体" w:cs="宋体"/>
          <w:kern w:val="0"/>
          <w:sz w:val="24"/>
        </w:rPr>
        <w:t>份，监督管理机构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份。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597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noWrap w:val="0"/>
            <w:vAlign w:val="top"/>
          </w:tcPr>
          <w:p w14:paraId="51A30E13">
            <w:pPr>
              <w:snapToGrid w:val="0"/>
              <w:spacing w:line="440" w:lineRule="exact"/>
              <w:rPr>
                <w:rFonts w:ascii="宋体" w:hAnsi="宋体" w:eastAsia="宋体" w:cs="宋体"/>
                <w:sz w:val="24"/>
              </w:rPr>
            </w:pPr>
            <w:r>
              <w:rPr>
                <w:rFonts w:ascii="宋体" w:hAnsi="宋体" w:eastAsia="宋体" w:cs="宋体"/>
                <w:kern w:val="0"/>
                <w:sz w:val="24"/>
              </w:rPr>
              <w:t>甲方名称： </w:t>
            </w:r>
          </w:p>
          <w:p w14:paraId="0A0B3D51">
            <w:pPr>
              <w:snapToGrid w:val="0"/>
              <w:spacing w:line="440" w:lineRule="exact"/>
              <w:rPr>
                <w:rFonts w:ascii="宋体" w:hAnsi="宋体" w:eastAsia="宋体" w:cs="宋体"/>
                <w:sz w:val="24"/>
              </w:rPr>
            </w:pPr>
            <w:r>
              <w:rPr>
                <w:rFonts w:ascii="宋体" w:hAnsi="宋体" w:eastAsia="宋体" w:cs="宋体"/>
                <w:kern w:val="0"/>
                <w:sz w:val="24"/>
              </w:rPr>
              <w:t>甲方地址： </w:t>
            </w:r>
          </w:p>
          <w:p w14:paraId="26DE4A53">
            <w:pPr>
              <w:snapToGrid w:val="0"/>
              <w:spacing w:line="440" w:lineRule="exact"/>
              <w:rPr>
                <w:rFonts w:ascii="宋体" w:hAnsi="宋体" w:eastAsia="宋体" w:cs="宋体"/>
                <w:sz w:val="24"/>
              </w:rPr>
            </w:pPr>
            <w:r>
              <w:rPr>
                <w:rFonts w:ascii="宋体" w:hAnsi="宋体" w:eastAsia="宋体" w:cs="宋体"/>
                <w:kern w:val="0"/>
                <w:sz w:val="24"/>
              </w:rPr>
              <w:t>电话：</w:t>
            </w:r>
          </w:p>
          <w:p w14:paraId="6690F367">
            <w:pPr>
              <w:snapToGrid w:val="0"/>
              <w:spacing w:line="440" w:lineRule="exact"/>
              <w:rPr>
                <w:rFonts w:ascii="宋体" w:hAnsi="宋体" w:eastAsia="宋体" w:cs="宋体"/>
                <w:sz w:val="24"/>
              </w:rPr>
            </w:pPr>
            <w:r>
              <w:rPr>
                <w:rFonts w:ascii="宋体" w:hAnsi="宋体" w:eastAsia="宋体" w:cs="宋体"/>
                <w:kern w:val="0"/>
                <w:sz w:val="24"/>
              </w:rPr>
              <w:t>传真：</w:t>
            </w:r>
          </w:p>
          <w:p w14:paraId="17B88031">
            <w:pPr>
              <w:snapToGrid w:val="0"/>
              <w:spacing w:line="440" w:lineRule="exact"/>
              <w:rPr>
                <w:rFonts w:ascii="宋体" w:hAnsi="宋体" w:eastAsia="宋体" w:cs="宋体"/>
                <w:sz w:val="24"/>
              </w:rPr>
            </w:pPr>
            <w:r>
              <w:rPr>
                <w:rFonts w:ascii="宋体" w:hAnsi="宋体" w:eastAsia="宋体" w:cs="宋体"/>
                <w:kern w:val="0"/>
                <w:sz w:val="24"/>
              </w:rPr>
              <w:t>邮编：</w:t>
            </w:r>
          </w:p>
          <w:p w14:paraId="40F55BDF">
            <w:pPr>
              <w:snapToGrid w:val="0"/>
              <w:spacing w:line="440" w:lineRule="exact"/>
              <w:rPr>
                <w:rFonts w:ascii="宋体" w:hAnsi="宋体" w:eastAsia="宋体" w:cs="宋体"/>
                <w:sz w:val="24"/>
              </w:rPr>
            </w:pPr>
          </w:p>
          <w:p w14:paraId="73CCB7D5">
            <w:pPr>
              <w:snapToGrid w:val="0"/>
              <w:spacing w:line="440" w:lineRule="exact"/>
              <w:rPr>
                <w:rFonts w:ascii="宋体" w:hAnsi="宋体" w:eastAsia="宋体" w:cs="宋体"/>
                <w:sz w:val="24"/>
              </w:rPr>
            </w:pPr>
          </w:p>
          <w:p w14:paraId="509E7992">
            <w:pPr>
              <w:snapToGrid w:val="0"/>
              <w:spacing w:line="440" w:lineRule="exact"/>
              <w:rPr>
                <w:rFonts w:ascii="宋体" w:hAnsi="宋体" w:eastAsia="宋体" w:cs="宋体"/>
                <w:sz w:val="24"/>
              </w:rPr>
            </w:pPr>
          </w:p>
          <w:p w14:paraId="54C99346">
            <w:pPr>
              <w:snapToGrid w:val="0"/>
              <w:spacing w:line="440" w:lineRule="exact"/>
              <w:rPr>
                <w:rFonts w:ascii="宋体" w:hAnsi="宋体" w:eastAsia="宋体" w:cs="宋体"/>
                <w:sz w:val="24"/>
              </w:rPr>
            </w:pPr>
            <w:r>
              <w:rPr>
                <w:rFonts w:ascii="宋体" w:hAnsi="宋体" w:eastAsia="宋体" w:cs="宋体"/>
                <w:kern w:val="0"/>
                <w:sz w:val="24"/>
              </w:rPr>
              <w:t>甲方代表签字：</w:t>
            </w:r>
          </w:p>
          <w:p w14:paraId="23AA9A3A">
            <w:pPr>
              <w:snapToGrid w:val="0"/>
              <w:spacing w:line="440" w:lineRule="exact"/>
              <w:rPr>
                <w:rFonts w:ascii="宋体" w:hAnsi="宋体" w:eastAsia="宋体" w:cs="宋体"/>
                <w:sz w:val="24"/>
              </w:rPr>
            </w:pPr>
            <w:r>
              <w:rPr>
                <w:rFonts w:ascii="宋体" w:hAnsi="宋体" w:eastAsia="宋体" w:cs="宋体"/>
                <w:kern w:val="0"/>
                <w:sz w:val="24"/>
              </w:rPr>
              <w:t>甲方盖章：</w:t>
            </w:r>
          </w:p>
        </w:tc>
        <w:tc>
          <w:tcPr>
            <w:tcW w:w="3750" w:type="dxa"/>
            <w:tcBorders>
              <w:top w:val="single" w:color="000000" w:sz="8" w:space="0"/>
              <w:left w:val="nil"/>
              <w:bottom w:val="single" w:color="000000" w:sz="8" w:space="0"/>
              <w:right w:val="single" w:color="000000" w:sz="8" w:space="0"/>
            </w:tcBorders>
            <w:shd w:val="clear" w:color="auto" w:fill="FFFFFF"/>
            <w:noWrap w:val="0"/>
            <w:vAlign w:val="top"/>
          </w:tcPr>
          <w:p w14:paraId="76C01C3F">
            <w:pPr>
              <w:snapToGrid w:val="0"/>
              <w:spacing w:line="440" w:lineRule="exact"/>
              <w:rPr>
                <w:rFonts w:ascii="宋体" w:hAnsi="宋体" w:eastAsia="宋体" w:cs="宋体"/>
                <w:sz w:val="24"/>
              </w:rPr>
            </w:pPr>
            <w:r>
              <w:rPr>
                <w:rFonts w:ascii="宋体" w:hAnsi="宋体" w:eastAsia="宋体" w:cs="宋体"/>
                <w:kern w:val="0"/>
                <w:sz w:val="24"/>
              </w:rPr>
              <w:t>乙方名称：</w:t>
            </w:r>
          </w:p>
          <w:p w14:paraId="522BF0DB">
            <w:pPr>
              <w:snapToGrid w:val="0"/>
              <w:spacing w:line="440" w:lineRule="exact"/>
              <w:rPr>
                <w:rFonts w:ascii="宋体" w:hAnsi="宋体" w:eastAsia="宋体" w:cs="宋体"/>
                <w:sz w:val="24"/>
              </w:rPr>
            </w:pPr>
            <w:r>
              <w:rPr>
                <w:rFonts w:ascii="宋体" w:hAnsi="宋体" w:eastAsia="宋体" w:cs="宋体"/>
                <w:kern w:val="0"/>
                <w:sz w:val="24"/>
              </w:rPr>
              <w:t>乙方地址： </w:t>
            </w:r>
          </w:p>
          <w:p w14:paraId="1787F4F2">
            <w:pPr>
              <w:snapToGrid w:val="0"/>
              <w:spacing w:line="440" w:lineRule="exact"/>
              <w:rPr>
                <w:rFonts w:ascii="宋体" w:hAnsi="宋体" w:eastAsia="宋体" w:cs="宋体"/>
                <w:sz w:val="24"/>
              </w:rPr>
            </w:pPr>
            <w:r>
              <w:rPr>
                <w:rFonts w:ascii="宋体" w:hAnsi="宋体" w:eastAsia="宋体" w:cs="宋体"/>
                <w:kern w:val="0"/>
                <w:sz w:val="24"/>
              </w:rPr>
              <w:t>电话： </w:t>
            </w:r>
          </w:p>
          <w:p w14:paraId="4DFFB7D6">
            <w:pPr>
              <w:snapToGrid w:val="0"/>
              <w:spacing w:line="440" w:lineRule="exact"/>
              <w:rPr>
                <w:rFonts w:ascii="宋体" w:hAnsi="宋体" w:eastAsia="宋体" w:cs="宋体"/>
                <w:sz w:val="24"/>
              </w:rPr>
            </w:pPr>
            <w:r>
              <w:rPr>
                <w:rFonts w:ascii="宋体" w:hAnsi="宋体" w:eastAsia="宋体" w:cs="宋体"/>
                <w:kern w:val="0"/>
                <w:sz w:val="24"/>
              </w:rPr>
              <w:t xml:space="preserve">传真：  </w:t>
            </w:r>
          </w:p>
          <w:p w14:paraId="6A48828F">
            <w:pPr>
              <w:snapToGrid w:val="0"/>
              <w:spacing w:line="440" w:lineRule="exact"/>
              <w:rPr>
                <w:rFonts w:ascii="宋体" w:hAnsi="宋体" w:eastAsia="宋体" w:cs="宋体"/>
                <w:sz w:val="24"/>
              </w:rPr>
            </w:pPr>
            <w:r>
              <w:rPr>
                <w:rFonts w:ascii="宋体" w:hAnsi="宋体" w:eastAsia="宋体" w:cs="宋体"/>
                <w:kern w:val="0"/>
                <w:sz w:val="24"/>
              </w:rPr>
              <w:t>邮编： </w:t>
            </w:r>
          </w:p>
          <w:p w14:paraId="3F51B8E1">
            <w:pPr>
              <w:snapToGrid w:val="0"/>
              <w:spacing w:line="440" w:lineRule="exact"/>
              <w:rPr>
                <w:rFonts w:ascii="宋体" w:hAnsi="宋体" w:eastAsia="宋体" w:cs="宋体"/>
                <w:sz w:val="24"/>
              </w:rPr>
            </w:pPr>
            <w:r>
              <w:rPr>
                <w:rFonts w:ascii="宋体" w:hAnsi="宋体" w:eastAsia="宋体" w:cs="宋体"/>
                <w:kern w:val="0"/>
                <w:sz w:val="24"/>
              </w:rPr>
              <w:t>开户银行：</w:t>
            </w:r>
          </w:p>
          <w:p w14:paraId="687496A5">
            <w:pPr>
              <w:snapToGrid w:val="0"/>
              <w:spacing w:line="440" w:lineRule="exact"/>
              <w:rPr>
                <w:rFonts w:ascii="宋体" w:hAnsi="宋体" w:eastAsia="宋体" w:cs="宋体"/>
                <w:sz w:val="24"/>
              </w:rPr>
            </w:pPr>
            <w:r>
              <w:rPr>
                <w:rFonts w:ascii="宋体" w:hAnsi="宋体" w:eastAsia="宋体" w:cs="宋体"/>
                <w:kern w:val="0"/>
                <w:sz w:val="24"/>
              </w:rPr>
              <w:t>账号：</w:t>
            </w:r>
          </w:p>
          <w:p w14:paraId="3B8D6869">
            <w:pPr>
              <w:snapToGrid w:val="0"/>
              <w:spacing w:line="440" w:lineRule="exact"/>
              <w:rPr>
                <w:rFonts w:ascii="宋体" w:hAnsi="宋体" w:eastAsia="宋体" w:cs="宋体"/>
                <w:sz w:val="24"/>
              </w:rPr>
            </w:pPr>
          </w:p>
          <w:p w14:paraId="6A98895B">
            <w:pPr>
              <w:snapToGrid w:val="0"/>
              <w:spacing w:line="440" w:lineRule="exact"/>
              <w:rPr>
                <w:rFonts w:ascii="宋体" w:hAnsi="宋体" w:eastAsia="宋体" w:cs="宋体"/>
                <w:sz w:val="24"/>
              </w:rPr>
            </w:pPr>
            <w:r>
              <w:rPr>
                <w:rFonts w:ascii="宋体" w:hAnsi="宋体" w:eastAsia="宋体" w:cs="宋体"/>
                <w:kern w:val="0"/>
                <w:sz w:val="24"/>
              </w:rPr>
              <w:t>乙方代表签字：</w:t>
            </w:r>
          </w:p>
          <w:p w14:paraId="56A13253">
            <w:pPr>
              <w:snapToGrid w:val="0"/>
              <w:spacing w:line="440" w:lineRule="exact"/>
              <w:rPr>
                <w:rFonts w:ascii="宋体" w:hAnsi="宋体" w:eastAsia="宋体" w:cs="宋体"/>
                <w:sz w:val="24"/>
              </w:rPr>
            </w:pPr>
            <w:r>
              <w:rPr>
                <w:rFonts w:ascii="宋体" w:hAnsi="宋体" w:eastAsia="宋体" w:cs="宋体"/>
                <w:kern w:val="0"/>
                <w:sz w:val="24"/>
              </w:rPr>
              <w:t>乙方盖章：</w:t>
            </w:r>
          </w:p>
        </w:tc>
      </w:tr>
    </w:tbl>
    <w:p w14:paraId="79F205B8">
      <w:pPr>
        <w:snapToGrid w:val="0"/>
        <w:spacing w:line="440" w:lineRule="exact"/>
        <w:jc w:val="center"/>
        <w:rPr>
          <w:rFonts w:ascii="宋体" w:hAnsi="宋体" w:eastAsia="宋体"/>
          <w:sz w:val="36"/>
          <w:szCs w:val="36"/>
        </w:rPr>
        <w:sectPr>
          <w:pgSz w:w="11906" w:h="16838"/>
          <w:pgMar w:top="1440" w:right="1800" w:bottom="1440" w:left="1800" w:header="851" w:footer="992" w:gutter="0"/>
          <w:cols w:space="720" w:num="1"/>
          <w:docGrid w:type="lines" w:linePitch="312" w:charSpace="0"/>
        </w:sectPr>
      </w:pPr>
    </w:p>
    <w:p w14:paraId="3DC2A8EA">
      <w:pPr>
        <w:snapToGrid w:val="0"/>
        <w:spacing w:line="440" w:lineRule="exact"/>
        <w:jc w:val="center"/>
        <w:outlineLvl w:val="0"/>
        <w:rPr>
          <w:rFonts w:hint="eastAsia" w:ascii="宋体" w:hAnsi="宋体" w:eastAsia="宋体"/>
          <w:sz w:val="24"/>
        </w:rPr>
      </w:pPr>
      <w:bookmarkStart w:id="1" w:name="_Toc9518267"/>
      <w:bookmarkStart w:id="2" w:name="_Toc118203489"/>
      <w:r>
        <w:rPr>
          <w:rFonts w:hint="eastAsia" w:ascii="宋体" w:hAnsi="宋体" w:eastAsia="宋体"/>
          <w:sz w:val="36"/>
          <w:szCs w:val="36"/>
        </w:rPr>
        <w:t xml:space="preserve">  合同主要条款</w:t>
      </w:r>
      <w:bookmarkEnd w:id="1"/>
      <w:bookmarkEnd w:id="2"/>
    </w:p>
    <w:p w14:paraId="10878DE7">
      <w:pPr>
        <w:snapToGrid w:val="0"/>
        <w:spacing w:line="440" w:lineRule="exact"/>
        <w:ind w:firstLine="480" w:firstLineChars="200"/>
        <w:rPr>
          <w:rFonts w:hint="eastAsia" w:ascii="宋体" w:hAnsi="宋体" w:eastAsia="宋体" w:cs="宋体"/>
          <w:sz w:val="24"/>
        </w:rPr>
      </w:pPr>
      <w:r>
        <w:rPr>
          <w:rFonts w:hint="eastAsia" w:ascii="宋体" w:hAnsi="宋体" w:eastAsia="宋体"/>
          <w:sz w:val="24"/>
        </w:rPr>
        <w:t xml:space="preserve"> </w:t>
      </w:r>
      <w:r>
        <w:rPr>
          <w:rFonts w:hint="eastAsia" w:ascii="宋体" w:hAnsi="宋体" w:eastAsia="宋体" w:cs="宋体"/>
          <w:b/>
          <w:bCs/>
          <w:kern w:val="0"/>
          <w:sz w:val="24"/>
        </w:rPr>
        <w:t>1.定义</w:t>
      </w:r>
    </w:p>
    <w:p w14:paraId="0D899AC0">
      <w:pPr>
        <w:snapToGrid w:val="0"/>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本合同下列术语应解释为：</w:t>
      </w:r>
    </w:p>
    <w:p w14:paraId="2FF0EE9B">
      <w:pPr>
        <w:autoSpaceDE w:val="0"/>
        <w:autoSpaceDN w:val="0"/>
        <w:adjustRightInd w:val="0"/>
        <w:spacing w:line="440" w:lineRule="exact"/>
        <w:ind w:firstLine="480" w:firstLineChars="200"/>
        <w:rPr>
          <w:rFonts w:ascii="宋体" w:hAnsi="宋体"/>
          <w:kern w:val="0"/>
          <w:sz w:val="24"/>
        </w:rPr>
      </w:pPr>
      <w:r>
        <w:rPr>
          <w:rFonts w:hint="eastAsia" w:ascii="宋体" w:hAnsi="宋体" w:eastAsia="宋体" w:cs="宋体"/>
          <w:kern w:val="0"/>
          <w:sz w:val="24"/>
        </w:rPr>
        <w:t xml:space="preserve"> </w:t>
      </w:r>
      <w:r>
        <w:rPr>
          <w:rFonts w:ascii="宋体" w:hAnsi="宋体"/>
          <w:kern w:val="0"/>
          <w:sz w:val="24"/>
        </w:rPr>
        <w:t>1)“合同”系指买卖双方签署的、合同格式中载明的买卖双方所达成的协议，包括所有的附件、附录和上述文件所提到的构成合同的所有文件。</w:t>
      </w:r>
    </w:p>
    <w:p w14:paraId="4373FEBF">
      <w:pPr>
        <w:autoSpaceDE w:val="0"/>
        <w:autoSpaceDN w:val="0"/>
        <w:adjustRightInd w:val="0"/>
        <w:spacing w:line="440" w:lineRule="exact"/>
        <w:ind w:firstLine="480" w:firstLineChars="200"/>
        <w:rPr>
          <w:rFonts w:ascii="宋体" w:hAnsi="宋体"/>
          <w:kern w:val="0"/>
          <w:sz w:val="24"/>
        </w:rPr>
      </w:pPr>
      <w:r>
        <w:rPr>
          <w:rFonts w:ascii="宋体" w:hAnsi="宋体"/>
          <w:kern w:val="0"/>
          <w:sz w:val="24"/>
        </w:rPr>
        <w:t>2)“合同价”系指根据合同规定卖方在正确地完全履行合同义务后买方应支付给卖方的价格。</w:t>
      </w:r>
    </w:p>
    <w:p w14:paraId="44336029">
      <w:pPr>
        <w:autoSpaceDE w:val="0"/>
        <w:autoSpaceDN w:val="0"/>
        <w:adjustRightInd w:val="0"/>
        <w:spacing w:line="440" w:lineRule="exact"/>
        <w:ind w:firstLine="480" w:firstLineChars="200"/>
        <w:rPr>
          <w:rFonts w:ascii="宋体" w:hAnsi="宋体"/>
          <w:kern w:val="0"/>
          <w:sz w:val="24"/>
        </w:rPr>
      </w:pPr>
      <w:r>
        <w:rPr>
          <w:rFonts w:ascii="宋体" w:hAnsi="宋体"/>
          <w:kern w:val="0"/>
          <w:sz w:val="24"/>
        </w:rPr>
        <w:t>3)“货物”系指卖方根据合同规定须向买方提供的</w:t>
      </w:r>
      <w:r>
        <w:rPr>
          <w:rFonts w:hint="eastAsia" w:ascii="宋体" w:hAnsi="宋体"/>
          <w:kern w:val="0"/>
          <w:sz w:val="24"/>
        </w:rPr>
        <w:t>一</w:t>
      </w:r>
      <w:r>
        <w:rPr>
          <w:rFonts w:ascii="宋体" w:hAnsi="宋体"/>
          <w:kern w:val="0"/>
          <w:sz w:val="24"/>
        </w:rPr>
        <w:t>切材料、设备、机械、仪表、备件、工具和／或其它材料。</w:t>
      </w:r>
    </w:p>
    <w:p w14:paraId="5961BE2E">
      <w:pPr>
        <w:autoSpaceDE w:val="0"/>
        <w:autoSpaceDN w:val="0"/>
        <w:adjustRightInd w:val="0"/>
        <w:spacing w:line="440" w:lineRule="exact"/>
        <w:ind w:firstLine="480" w:firstLineChars="200"/>
        <w:rPr>
          <w:rFonts w:ascii="宋体" w:hAnsi="宋体"/>
          <w:kern w:val="0"/>
          <w:sz w:val="24"/>
        </w:rPr>
      </w:pPr>
      <w:r>
        <w:rPr>
          <w:rFonts w:ascii="宋体" w:hAnsi="宋体"/>
          <w:kern w:val="0"/>
          <w:sz w:val="24"/>
        </w:rPr>
        <w:t>4)“服务”系指根据合同规定卖方承担与</w:t>
      </w:r>
      <w:r>
        <w:rPr>
          <w:rFonts w:hint="eastAsia" w:ascii="宋体" w:hAnsi="宋体"/>
          <w:kern w:val="0"/>
          <w:sz w:val="24"/>
        </w:rPr>
        <w:t>供货有关的辅助服务，比如包装、运输、保险以</w:t>
      </w:r>
      <w:r>
        <w:rPr>
          <w:rFonts w:ascii="宋体" w:hAnsi="宋体"/>
          <w:kern w:val="0"/>
          <w:sz w:val="24"/>
        </w:rPr>
        <w:t>及其它的伴随服务，比如安装、调试、提供技术援助、培训和合同</w:t>
      </w:r>
      <w:r>
        <w:rPr>
          <w:rFonts w:hint="eastAsia" w:ascii="宋体" w:hAnsi="宋体"/>
          <w:kern w:val="0"/>
          <w:sz w:val="24"/>
        </w:rPr>
        <w:t>中</w:t>
      </w:r>
      <w:r>
        <w:rPr>
          <w:rFonts w:ascii="宋体" w:hAnsi="宋体"/>
          <w:kern w:val="0"/>
          <w:sz w:val="24"/>
        </w:rPr>
        <w:t>规定卖方</w:t>
      </w:r>
      <w:r>
        <w:rPr>
          <w:rFonts w:hint="eastAsia" w:ascii="宋体" w:hAnsi="宋体"/>
          <w:kern w:val="0"/>
          <w:sz w:val="24"/>
        </w:rPr>
        <w:t>应</w:t>
      </w:r>
      <w:r>
        <w:rPr>
          <w:rFonts w:ascii="宋体" w:hAnsi="宋体"/>
          <w:kern w:val="0"/>
          <w:sz w:val="24"/>
        </w:rPr>
        <w:t>承担的其它义务。</w:t>
      </w:r>
    </w:p>
    <w:p w14:paraId="04AE65FA">
      <w:pPr>
        <w:autoSpaceDE w:val="0"/>
        <w:autoSpaceDN w:val="0"/>
        <w:adjustRightInd w:val="0"/>
        <w:spacing w:line="440" w:lineRule="exact"/>
        <w:ind w:firstLine="480" w:firstLineChars="200"/>
        <w:rPr>
          <w:rFonts w:ascii="宋体" w:hAnsi="宋体"/>
          <w:kern w:val="0"/>
          <w:sz w:val="24"/>
        </w:rPr>
      </w:pPr>
      <w:r>
        <w:rPr>
          <w:rFonts w:ascii="宋体" w:hAnsi="宋体"/>
          <w:kern w:val="0"/>
          <w:sz w:val="24"/>
        </w:rPr>
        <w:t>5)“买方”系指</w:t>
      </w:r>
      <w:r>
        <w:rPr>
          <w:rFonts w:hint="eastAsia" w:ascii="宋体" w:hAnsi="宋体"/>
          <w:kern w:val="0"/>
          <w:sz w:val="24"/>
        </w:rPr>
        <w:t>合同</w:t>
      </w:r>
      <w:r>
        <w:rPr>
          <w:rFonts w:ascii="宋体" w:hAnsi="宋体"/>
          <w:kern w:val="0"/>
          <w:sz w:val="24"/>
        </w:rPr>
        <w:t>中所述购买货物和服务的单位。</w:t>
      </w:r>
    </w:p>
    <w:p w14:paraId="1CB814FB">
      <w:pPr>
        <w:autoSpaceDE w:val="0"/>
        <w:autoSpaceDN w:val="0"/>
        <w:adjustRightInd w:val="0"/>
        <w:spacing w:line="440" w:lineRule="exact"/>
        <w:ind w:firstLine="480" w:firstLineChars="200"/>
        <w:rPr>
          <w:rFonts w:ascii="宋体" w:hAnsi="宋体"/>
          <w:kern w:val="0"/>
          <w:sz w:val="24"/>
        </w:rPr>
      </w:pPr>
      <w:r>
        <w:rPr>
          <w:rFonts w:ascii="宋体" w:hAnsi="宋体"/>
          <w:kern w:val="0"/>
          <w:sz w:val="24"/>
        </w:rPr>
        <w:t>6)“卖方”系指</w:t>
      </w:r>
      <w:r>
        <w:rPr>
          <w:rFonts w:hint="eastAsia" w:ascii="宋体" w:hAnsi="宋体"/>
          <w:kern w:val="0"/>
          <w:sz w:val="24"/>
        </w:rPr>
        <w:t>合同</w:t>
      </w:r>
      <w:r>
        <w:rPr>
          <w:rFonts w:ascii="宋体" w:hAnsi="宋体"/>
          <w:kern w:val="0"/>
          <w:sz w:val="24"/>
        </w:rPr>
        <w:t>中所述提供货物和服务的公司或</w:t>
      </w:r>
      <w:r>
        <w:rPr>
          <w:rFonts w:hint="eastAsia" w:ascii="宋体" w:hAnsi="宋体"/>
          <w:kern w:val="0"/>
          <w:sz w:val="24"/>
        </w:rPr>
        <w:t>其它</w:t>
      </w:r>
      <w:r>
        <w:rPr>
          <w:rFonts w:ascii="宋体" w:hAnsi="宋体"/>
          <w:kern w:val="0"/>
          <w:sz w:val="24"/>
        </w:rPr>
        <w:t>实体。</w:t>
      </w:r>
    </w:p>
    <w:p w14:paraId="540BB6B2">
      <w:pPr>
        <w:autoSpaceDE w:val="0"/>
        <w:autoSpaceDN w:val="0"/>
        <w:adjustRightInd w:val="0"/>
        <w:spacing w:line="440" w:lineRule="exact"/>
        <w:ind w:firstLine="480" w:firstLineChars="200"/>
        <w:rPr>
          <w:rFonts w:ascii="宋体" w:hAnsi="宋体"/>
          <w:kern w:val="0"/>
          <w:sz w:val="24"/>
        </w:rPr>
      </w:pPr>
      <w:r>
        <w:rPr>
          <w:rFonts w:ascii="宋体" w:hAnsi="宋体"/>
          <w:kern w:val="0"/>
          <w:sz w:val="24"/>
        </w:rPr>
        <w:t>7)“项目现场”系指</w:t>
      </w:r>
      <w:r>
        <w:rPr>
          <w:rFonts w:hint="eastAsia" w:ascii="宋体" w:hAnsi="宋体"/>
          <w:kern w:val="0"/>
          <w:sz w:val="24"/>
        </w:rPr>
        <w:t>本</w:t>
      </w:r>
      <w:r>
        <w:rPr>
          <w:rFonts w:ascii="宋体" w:hAnsi="宋体"/>
          <w:kern w:val="0"/>
          <w:sz w:val="24"/>
        </w:rPr>
        <w:t>合同</w:t>
      </w:r>
      <w:r>
        <w:rPr>
          <w:rFonts w:hint="eastAsia" w:ascii="宋体" w:hAnsi="宋体"/>
          <w:kern w:val="0"/>
          <w:sz w:val="24"/>
        </w:rPr>
        <w:t>项下货物安装、运行的场地，其名称在合同</w:t>
      </w:r>
      <w:r>
        <w:rPr>
          <w:rFonts w:ascii="宋体" w:hAnsi="宋体"/>
          <w:kern w:val="0"/>
          <w:sz w:val="24"/>
        </w:rPr>
        <w:t>中指明。</w:t>
      </w:r>
    </w:p>
    <w:p w14:paraId="71571C1F">
      <w:pPr>
        <w:snapToGrid w:val="0"/>
        <w:spacing w:line="440" w:lineRule="exact"/>
        <w:ind w:firstLine="480" w:firstLineChars="200"/>
        <w:rPr>
          <w:rFonts w:hint="eastAsia" w:ascii="宋体" w:hAnsi="宋体" w:eastAsia="宋体" w:cs="宋体"/>
          <w:sz w:val="24"/>
        </w:rPr>
      </w:pPr>
      <w:r>
        <w:rPr>
          <w:rFonts w:ascii="宋体" w:hAnsi="宋体"/>
          <w:kern w:val="0"/>
          <w:sz w:val="24"/>
        </w:rPr>
        <w:t>8)“天”指日历天数。</w:t>
      </w:r>
      <w:bookmarkStart w:id="3" w:name="_GoBack"/>
      <w:bookmarkEnd w:id="3"/>
    </w:p>
    <w:p w14:paraId="0226AC0F">
      <w:pPr>
        <w:snapToGrid w:val="0"/>
        <w:spacing w:before="187" w:line="480" w:lineRule="exact"/>
        <w:ind w:firstLine="482" w:firstLineChars="200"/>
        <w:rPr>
          <w:rFonts w:hint="eastAsia" w:ascii="宋体" w:hAnsi="宋体" w:eastAsia="宋体" w:cs="宋体"/>
          <w:sz w:val="24"/>
        </w:rPr>
      </w:pPr>
      <w:r>
        <w:rPr>
          <w:rFonts w:hint="eastAsia" w:ascii="宋体" w:hAnsi="宋体" w:eastAsia="宋体" w:cs="宋体"/>
          <w:b/>
          <w:bCs/>
          <w:sz w:val="24"/>
        </w:rPr>
        <w:t>2.适用性</w:t>
      </w:r>
    </w:p>
    <w:p w14:paraId="5D9688D5">
      <w:pPr>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2.1 本合同条款适用于没有被本项目磋商文件规定条款、乙方磋商响应文件承诺条款所取代的范围。</w:t>
      </w:r>
    </w:p>
    <w:p w14:paraId="711006D4">
      <w:pPr>
        <w:spacing w:before="187" w:line="480" w:lineRule="exact"/>
        <w:ind w:firstLine="482" w:firstLineChars="200"/>
        <w:rPr>
          <w:rFonts w:hint="eastAsia" w:ascii="宋体" w:hAnsi="宋体" w:eastAsia="宋体" w:cs="宋体"/>
          <w:sz w:val="24"/>
        </w:rPr>
      </w:pPr>
      <w:r>
        <w:rPr>
          <w:rFonts w:hint="eastAsia" w:ascii="宋体" w:hAnsi="宋体" w:eastAsia="宋体" w:cs="宋体"/>
          <w:b/>
          <w:bCs/>
          <w:kern w:val="0"/>
          <w:sz w:val="24"/>
        </w:rPr>
        <w:t>3.技术规格</w:t>
      </w:r>
    </w:p>
    <w:p w14:paraId="031AC159">
      <w:pPr>
        <w:snapToGrid w:val="0"/>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3.1 本合同下交付的服务必须等同或优于本项目磋商文件“服务内容及要求”所述的标准。若乙方在其</w:t>
      </w:r>
      <w:r>
        <w:rPr>
          <w:rFonts w:hint="eastAsia" w:ascii="宋体" w:hAnsi="宋体" w:eastAsia="宋体" w:cs="宋体"/>
          <w:sz w:val="24"/>
        </w:rPr>
        <w:t>磋商响应文件</w:t>
      </w:r>
      <w:r>
        <w:rPr>
          <w:rFonts w:hint="eastAsia" w:ascii="宋体" w:hAnsi="宋体" w:eastAsia="宋体" w:cs="宋体"/>
          <w:kern w:val="0"/>
          <w:sz w:val="24"/>
        </w:rPr>
        <w:t>中承诺的技术标准优于本项目磋商文件“服务内容及要求”所述标准的，按</w:t>
      </w:r>
      <w:r>
        <w:rPr>
          <w:rFonts w:hint="eastAsia" w:ascii="宋体" w:hAnsi="宋体" w:eastAsia="宋体" w:cs="宋体"/>
          <w:sz w:val="24"/>
        </w:rPr>
        <w:t>磋商响应文件</w:t>
      </w:r>
      <w:r>
        <w:rPr>
          <w:rFonts w:hint="eastAsia" w:ascii="宋体" w:hAnsi="宋体" w:eastAsia="宋体" w:cs="宋体"/>
          <w:kern w:val="0"/>
          <w:sz w:val="24"/>
        </w:rPr>
        <w:t>的承诺执行。</w:t>
      </w:r>
    </w:p>
    <w:p w14:paraId="50B249F3">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4.索赔</w:t>
      </w:r>
    </w:p>
    <w:p w14:paraId="1170422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4.1 如果乙方对偏差负有责任，而甲方在合同履行期内或质保期内提出了索赔，乙方应按照甲方同意的下列一种或几种方式结合起来解决索赔事宜：</w:t>
      </w:r>
    </w:p>
    <w:p w14:paraId="3A4B8639">
      <w:pPr>
        <w:snapToGrid w:val="0"/>
        <w:spacing w:line="440" w:lineRule="exact"/>
        <w:ind w:firstLine="480" w:firstLineChars="200"/>
        <w:rPr>
          <w:rFonts w:ascii="宋体" w:hAnsi="宋体" w:eastAsia="宋体" w:cs="宋体"/>
          <w:kern w:val="0"/>
          <w:sz w:val="24"/>
        </w:rPr>
      </w:pPr>
      <w:r>
        <w:rPr>
          <w:rFonts w:hint="eastAsia" w:ascii="宋体" w:hAnsi="宋体" w:eastAsia="宋体" w:cs="宋体"/>
          <w:kern w:val="0"/>
          <w:sz w:val="24"/>
        </w:rPr>
        <w:t>（1）乙方未能按照合同约定完成任一义务的，每迟延一日应按照合同总价款万分之五向甲方承担违约责任；</w:t>
      </w:r>
    </w:p>
    <w:p w14:paraId="6FCA9945">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2）乙方如有其他违约行为的乙方同意用合同规定的货币将合同款退还给甲方，并承担由此发生的一切损失和费用，包括但不限于利息、银行手续费、律师费、诉讼费、执行费、保全费等其他必要费用。此外，根据服务的偏差情况、以及甲方所遭受损失的金额，乙方向甲方赔偿的数额原则上每次不少于合同总价款的</w:t>
      </w:r>
      <w:r>
        <w:rPr>
          <w:rFonts w:ascii="宋体" w:hAnsi="宋体" w:eastAsia="宋体" w:cs="宋体"/>
          <w:kern w:val="0"/>
          <w:sz w:val="24"/>
        </w:rPr>
        <w:t>5%</w:t>
      </w:r>
      <w:r>
        <w:rPr>
          <w:rFonts w:hint="eastAsia" w:ascii="宋体" w:hAnsi="宋体" w:eastAsia="宋体" w:cs="宋体"/>
          <w:kern w:val="0"/>
          <w:sz w:val="24"/>
        </w:rPr>
        <w:t>。</w:t>
      </w:r>
    </w:p>
    <w:p w14:paraId="16182ED0">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4.2 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w:t>
      </w:r>
    </w:p>
    <w:p w14:paraId="4C3177E0">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5.款项结算</w:t>
      </w:r>
    </w:p>
    <w:p w14:paraId="7C4F0BBD">
      <w:pPr>
        <w:spacing w:line="440" w:lineRule="exact"/>
        <w:ind w:firstLine="480" w:firstLineChars="200"/>
        <w:rPr>
          <w:rFonts w:hint="eastAsia" w:ascii="宋体" w:hAnsi="宋体" w:eastAsia="宋体" w:cs="宋体"/>
          <w:sz w:val="24"/>
        </w:rPr>
      </w:pPr>
      <w:r>
        <w:rPr>
          <w:rFonts w:hint="eastAsia" w:ascii="宋体" w:hAnsi="宋体" w:eastAsia="宋体" w:cs="宋体"/>
          <w:sz w:val="24"/>
        </w:rPr>
        <w:t>5.1按磋商文件相关内容执行。</w:t>
      </w:r>
    </w:p>
    <w:p w14:paraId="0764AEED">
      <w:pPr>
        <w:snapToGrid w:val="0"/>
        <w:spacing w:before="187" w:line="440" w:lineRule="exact"/>
        <w:ind w:left="359" w:leftChars="171" w:firstLine="120" w:firstLineChars="50"/>
        <w:rPr>
          <w:rFonts w:hint="eastAsia" w:ascii="宋体" w:hAnsi="宋体" w:eastAsia="宋体" w:cs="宋体"/>
          <w:sz w:val="24"/>
        </w:rPr>
      </w:pPr>
      <w:r>
        <w:rPr>
          <w:rFonts w:hint="eastAsia" w:ascii="宋体" w:hAnsi="宋体" w:eastAsia="宋体" w:cs="宋体"/>
          <w:b/>
          <w:bCs/>
          <w:kern w:val="0"/>
          <w:sz w:val="24"/>
        </w:rPr>
        <w:t>6.转让</w:t>
      </w:r>
      <w:r>
        <w:rPr>
          <w:rFonts w:hint="eastAsia" w:ascii="宋体" w:hAnsi="宋体" w:eastAsia="宋体" w:cs="宋体"/>
          <w:b/>
          <w:bCs/>
          <w:kern w:val="0"/>
          <w:sz w:val="24"/>
        </w:rPr>
        <w:tab/>
      </w:r>
    </w:p>
    <w:p w14:paraId="53643AA5">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6.1 未经甲方事先书面同意，乙方不得部分转让或全部转让其应履行的合同义务。</w:t>
      </w:r>
    </w:p>
    <w:p w14:paraId="3D362B20">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7.乙方履约延误</w:t>
      </w:r>
    </w:p>
    <w:p w14:paraId="78EE7A72">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7.1 乙方应按照本项目磋商文件中规定的质保期提供服务。</w:t>
      </w:r>
    </w:p>
    <w:p w14:paraId="63824D3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7.2 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签订补充协议的方式由双方认可方为有效。</w:t>
      </w:r>
    </w:p>
    <w:p w14:paraId="50ECBCD6">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8.违约终止合同</w:t>
      </w:r>
    </w:p>
    <w:p w14:paraId="65034661">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8.1 在乙方迟延履行任一义务超过3日或者累计违约3次或3次以上的，甲方有权提出终止部分或全部合同，并且乙方应向甲方承担合同总价款20%的违约金，同时按政府采购法的有关规定进行相应的处罚。</w:t>
      </w:r>
    </w:p>
    <w:p w14:paraId="37DBDECA">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9.不可抗力</w:t>
      </w:r>
    </w:p>
    <w:p w14:paraId="24941040">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9.1 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691952A1">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9.2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7ECB56D">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9.3 因合同一方迟延履行合同后发生不可抗力的，不能免除迟延履行方的相应责任。</w:t>
      </w:r>
    </w:p>
    <w:p w14:paraId="75BE9516">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10.因破产而终止合同</w:t>
      </w:r>
    </w:p>
    <w:p w14:paraId="77ACB71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10.1 如果乙方破产或无清偿能力，甲方可在任何时候以书面形式通知乙方，提出终止合同而不给乙方补偿。该合同的终止将不损害或影响甲方已经采取或将要采取的任何行动或补救措施的权力，并且甲方有权要求乙方承担合同总价款20%的违约金。</w:t>
      </w:r>
    </w:p>
    <w:p w14:paraId="448EF9E7">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11.因甲方的便利而终止合同</w:t>
      </w:r>
    </w:p>
    <w:p w14:paraId="676324B1">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11.1 甲方可在任何时候出于自身的便利向乙方发出书面通知全部或部分终止合同，终止通知应明确该终止合同是出于甲方的便利，并明确合同终止的程度，以及终止的生效日期。</w:t>
      </w:r>
    </w:p>
    <w:p w14:paraId="1D39EE2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11.2 对乙方收到终止通知后三十（30）天内完成的服务，甲方应按原合同价格和条款予以接收，对于剩下的服务，甲方可：</w:t>
      </w:r>
    </w:p>
    <w:p w14:paraId="7543B2F2">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 xml:space="preserve">⑴ 仅对部分服务按照原来的合同价格和条款予以接受； </w:t>
      </w:r>
    </w:p>
    <w:p w14:paraId="19C2DF6D">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⑵ 取消对所剩服务的采购，并按双方商定的金额向乙方支付部分完成服务的费用。</w:t>
      </w:r>
    </w:p>
    <w:p w14:paraId="05A657CD">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12.争议的解决</w:t>
      </w:r>
    </w:p>
    <w:p w14:paraId="6895282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12.1 因执行本合同所发生的或与本合同有关的一切争议，双方应通过友好协商解决。如果协商开始后六十（60）天还不能解决，任何一方均可按中华人民共和国有关法律的规定提交仲裁。仲裁地点为西安仲裁委员会。</w:t>
      </w:r>
    </w:p>
    <w:p w14:paraId="619E198F">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12.2 仲裁裁决应为最终裁决，对双方均具有约束力。</w:t>
      </w:r>
    </w:p>
    <w:p w14:paraId="7FFB4F2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12.3 仲裁费除仲裁机关另有裁决外均应由败诉方负担。</w:t>
      </w:r>
    </w:p>
    <w:p w14:paraId="6D6CB3D6">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12.4 在仲裁期间，除正在进行仲裁的部分外，本合同其它部分应继续执行。</w:t>
      </w:r>
    </w:p>
    <w:p w14:paraId="423ACDC1">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13.适用法律</w:t>
      </w:r>
    </w:p>
    <w:p w14:paraId="64716311">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13.1 本合同应按照中华人民共和国的现行法律进行解释。</w:t>
      </w:r>
    </w:p>
    <w:p w14:paraId="360D48E0">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14.通知</w:t>
      </w:r>
    </w:p>
    <w:p w14:paraId="57D1F288">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14.1 本合同一方给对方的通知应用书面形式送到合同专用条款中规定的对方的地址。传真要经书面确认。</w:t>
      </w:r>
    </w:p>
    <w:p w14:paraId="198344F4">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14.2 通知以送到日期或通知书的生效日期为生效日期，两者中以晚的一个日期为准。</w:t>
      </w:r>
    </w:p>
    <w:p w14:paraId="76704B7C">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15.税款</w:t>
      </w:r>
    </w:p>
    <w:p w14:paraId="38A9CF8B">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15.1 按照中华人民共和国税法和有关部门的规定，甲方需交纳的与本合同有关的一切税费均应由甲方负担。</w:t>
      </w:r>
    </w:p>
    <w:p w14:paraId="687C59B0">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15.2 按照中华人民共和国税法和有关部门的规定，乙方需交纳的与本合同有关的一切税费均应由乙方负担。</w:t>
      </w:r>
    </w:p>
    <w:p w14:paraId="6650EA2C">
      <w:pPr>
        <w:snapToGrid w:val="0"/>
        <w:spacing w:before="187" w:line="440" w:lineRule="exact"/>
        <w:ind w:firstLine="482" w:firstLineChars="200"/>
        <w:rPr>
          <w:rFonts w:hint="eastAsia" w:ascii="宋体" w:hAnsi="宋体" w:eastAsia="宋体" w:cs="宋体"/>
          <w:sz w:val="24"/>
        </w:rPr>
      </w:pPr>
      <w:r>
        <w:rPr>
          <w:rFonts w:hint="eastAsia" w:ascii="宋体" w:hAnsi="宋体" w:eastAsia="宋体" w:cs="宋体"/>
          <w:b/>
          <w:bCs/>
          <w:kern w:val="0"/>
          <w:sz w:val="24"/>
        </w:rPr>
        <w:t>16.合同生效</w:t>
      </w:r>
    </w:p>
    <w:p w14:paraId="52751281">
      <w:pPr>
        <w:snapToGrid w:val="0"/>
        <w:spacing w:line="440" w:lineRule="exact"/>
        <w:ind w:firstLine="480" w:firstLineChars="200"/>
        <w:rPr>
          <w:rFonts w:hint="eastAsia" w:ascii="宋体" w:hAnsi="宋体" w:eastAsia="宋体" w:cs="宋体"/>
          <w:sz w:val="24"/>
        </w:rPr>
      </w:pPr>
      <w:r>
        <w:rPr>
          <w:rFonts w:hint="eastAsia" w:ascii="宋体" w:hAnsi="宋体" w:eastAsia="宋体" w:cs="宋体"/>
          <w:kern w:val="0"/>
          <w:sz w:val="24"/>
        </w:rPr>
        <w:t>16.1 本合同应在甲乙双方盖章后生效。</w:t>
      </w:r>
    </w:p>
    <w:p w14:paraId="57326F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hM2JiZjM4ODg3OTY3OTVkMjg4NmJiOGNlYjliNGEifQ=="/>
  </w:docVars>
  <w:rsids>
    <w:rsidRoot w:val="005B6689"/>
    <w:rsid w:val="00177124"/>
    <w:rsid w:val="005B6689"/>
    <w:rsid w:val="005D48FB"/>
    <w:rsid w:val="00934D74"/>
    <w:rsid w:val="00A85999"/>
    <w:rsid w:val="00CD2DFA"/>
    <w:rsid w:val="32F5150F"/>
    <w:rsid w:val="5A741CCE"/>
    <w:rsid w:val="6AD145AC"/>
    <w:rsid w:val="7BD209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等线" w:hAnsi="等线" w:eastAsia="等线" w:cs="等线"/>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 w:hAnsi="......." w:eastAsia="......." w:cs="......."/>
      <w:color w:val="000000"/>
      <w:sz w:val="24"/>
      <w:szCs w:val="24"/>
      <w:lang w:val="en-US" w:eastAsia="zh-CN" w:bidi="ar-SA"/>
    </w:rPr>
  </w:style>
  <w:style w:type="paragraph" w:styleId="3">
    <w:name w:val="footnote text"/>
    <w:basedOn w:val="1"/>
    <w:autoRedefine/>
    <w:semiHidden/>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cb</Company>
  <Pages>6</Pages>
  <Words>2606</Words>
  <Characters>2737</Characters>
  <Lines>20</Lines>
  <Paragraphs>5</Paragraphs>
  <TotalTime>0</TotalTime>
  <ScaleCrop>false</ScaleCrop>
  <LinksUpToDate>false</LinksUpToDate>
  <CharactersWithSpaces>2830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2023-10-17T06:38:00Z</dcterms:created>
  <dc:creator>cb</dc:creator>
  <cp:lastModifiedBy>JYZB</cp:lastModifiedBy>
  <dcterms:modified xsi:type="dcterms:W3CDTF">2026-05-13T03:15:11Z</dcterms:modified>
  <dc:title>  合同格式</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B413E0435741484DB40FEED67A513BF1_13</vt:lpwstr>
  </property>
  <property fmtid="{D5CDD505-2E9C-101B-9397-08002B2CF9AE}" pid="4" name="KSOTemplateDocerSaveRecord">
    <vt:lpwstr>eyJoZGlkIjoiMWMzYWVmYWNmMWM3NzMxMWEyMWY4NjgwMDBiMWNhMWIiLCJ1c2VySWQiOiIyNDIxOTA0MzAifQ==</vt:lpwstr>
  </property>
</Properties>
</file>