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78BFD5">
      <w:pPr>
        <w:widowControl/>
        <w:shd w:val="clear" w:color="auto" w:fill="FFFFFF"/>
        <w:spacing w:line="480" w:lineRule="atLeast"/>
        <w:jc w:val="center"/>
        <w:rPr>
          <w:rFonts w:hint="eastAsia" w:ascii="微软雅黑" w:hAnsi="微软雅黑" w:eastAsia="微软雅黑" w:cs="宋体"/>
          <w:color w:val="333333"/>
          <w:kern w:val="0"/>
          <w:sz w:val="30"/>
          <w:szCs w:val="30"/>
          <w14:ligatures w14:val="none"/>
        </w:rPr>
      </w:pPr>
      <w:r>
        <w:rPr>
          <w:rFonts w:hint="eastAsia" w:ascii="微软雅黑" w:hAnsi="微软雅黑" w:eastAsia="微软雅黑" w:cs="宋体"/>
          <w:color w:val="333333"/>
          <w:kern w:val="0"/>
          <w:sz w:val="30"/>
          <w:szCs w:val="30"/>
          <w14:ligatures w14:val="none"/>
        </w:rPr>
        <w:t>采购需求</w:t>
      </w:r>
    </w:p>
    <w:p w14:paraId="7C6C2723">
      <w:pPr>
        <w:keepNext w:val="0"/>
        <w:keepLines w:val="0"/>
        <w:pageBreakBefore w:val="0"/>
        <w:widowControl/>
        <w:shd w:val="clear" w:color="auto" w:fill="FFFFFF"/>
        <w:kinsoku/>
        <w:wordWrap/>
        <w:overflowPunct/>
        <w:topLinePunct w:val="0"/>
        <w:autoSpaceDE/>
        <w:autoSpaceDN/>
        <w:bidi w:val="0"/>
        <w:adjustRightInd/>
        <w:snapToGrid/>
        <w:spacing w:before="156" w:beforeLines="50" w:after="157" w:afterLines="50" w:line="480" w:lineRule="atLeast"/>
        <w:ind w:right="-483" w:rightChars="-230"/>
        <w:textAlignment w:val="auto"/>
        <w:rPr>
          <w:rFonts w:hint="eastAsia" w:ascii="宋体" w:hAnsi="宋体" w:eastAsia="宋体" w:cs="宋体"/>
          <w:b/>
          <w:sz w:val="24"/>
          <w:szCs w:val="24"/>
          <w:lang w:eastAsia="zh-CN"/>
        </w:rPr>
      </w:pPr>
      <w:r>
        <w:rPr>
          <w:rFonts w:hint="eastAsia" w:ascii="宋体" w:hAnsi="宋体" w:eastAsia="宋体" w:cs="宋体"/>
          <w:b/>
          <w:sz w:val="24"/>
          <w:szCs w:val="24"/>
        </w:rPr>
        <w:t>陕西省传染病监测预警与应急指挥信息平台升级改造项目功能扩展监理服务</w:t>
      </w:r>
    </w:p>
    <w:tbl>
      <w:tblPr>
        <w:tblStyle w:val="7"/>
        <w:tblW w:w="5167" w:type="pct"/>
        <w:tblInd w:w="-85"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3067"/>
        <w:gridCol w:w="1179"/>
        <w:gridCol w:w="1591"/>
        <w:gridCol w:w="1317"/>
        <w:gridCol w:w="1415"/>
      </w:tblGrid>
      <w:tr w14:paraId="0611B27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850" w:hRule="atLeast"/>
          <w:tblHeader/>
        </w:trPr>
        <w:tc>
          <w:tcPr>
            <w:tcW w:w="307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A5B98F7">
            <w:pPr>
              <w:widowControl/>
              <w:wordWrap w:val="0"/>
              <w:spacing w:line="360" w:lineRule="atLeast"/>
              <w:jc w:val="center"/>
              <w:rPr>
                <w:rFonts w:hint="eastAsia" w:ascii="宋体" w:hAnsi="宋体" w:eastAsia="宋体" w:cs="宋体"/>
                <w:b/>
                <w:bCs/>
                <w:kern w:val="0"/>
                <w:szCs w:val="21"/>
                <w14:ligatures w14:val="none"/>
              </w:rPr>
            </w:pPr>
            <w:r>
              <w:rPr>
                <w:rFonts w:ascii="宋体" w:hAnsi="宋体" w:eastAsia="宋体" w:cs="宋体"/>
                <w:b/>
                <w:bCs/>
                <w:kern w:val="0"/>
                <w:szCs w:val="21"/>
                <w14:ligatures w14:val="none"/>
              </w:rPr>
              <w:t>采购标的</w:t>
            </w:r>
          </w:p>
        </w:tc>
        <w:tc>
          <w:tcPr>
            <w:tcW w:w="118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C2D6CF8">
            <w:pPr>
              <w:widowControl/>
              <w:wordWrap w:val="0"/>
              <w:spacing w:line="360" w:lineRule="atLeast"/>
              <w:jc w:val="center"/>
              <w:rPr>
                <w:rFonts w:hint="eastAsia" w:ascii="宋体" w:hAnsi="宋体" w:eastAsia="宋体" w:cs="宋体"/>
                <w:b/>
                <w:bCs/>
                <w:kern w:val="0"/>
                <w:szCs w:val="21"/>
                <w14:ligatures w14:val="none"/>
              </w:rPr>
            </w:pPr>
            <w:r>
              <w:rPr>
                <w:rFonts w:ascii="宋体" w:hAnsi="宋体" w:eastAsia="宋体" w:cs="宋体"/>
                <w:b/>
                <w:bCs/>
                <w:kern w:val="0"/>
                <w:szCs w:val="21"/>
                <w14:ligatures w14:val="none"/>
              </w:rPr>
              <w:t>数量</w:t>
            </w:r>
          </w:p>
          <w:p w14:paraId="4ECAECA2">
            <w:pPr>
              <w:widowControl/>
              <w:wordWrap w:val="0"/>
              <w:spacing w:line="360" w:lineRule="atLeast"/>
              <w:jc w:val="center"/>
              <w:rPr>
                <w:rFonts w:hint="eastAsia" w:ascii="宋体" w:hAnsi="宋体" w:eastAsia="宋体" w:cs="宋体"/>
                <w:b/>
                <w:bCs/>
                <w:kern w:val="0"/>
                <w:szCs w:val="21"/>
                <w14:ligatures w14:val="none"/>
              </w:rPr>
            </w:pPr>
            <w:r>
              <w:rPr>
                <w:rFonts w:ascii="宋体" w:hAnsi="宋体" w:eastAsia="宋体" w:cs="宋体"/>
                <w:b/>
                <w:bCs/>
                <w:kern w:val="0"/>
                <w:szCs w:val="21"/>
                <w14:ligatures w14:val="none"/>
              </w:rPr>
              <w:t>（单位）</w:t>
            </w:r>
          </w:p>
        </w:tc>
        <w:tc>
          <w:tcPr>
            <w:tcW w:w="159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1F4AA79">
            <w:pPr>
              <w:widowControl/>
              <w:wordWrap w:val="0"/>
              <w:spacing w:line="360" w:lineRule="atLeast"/>
              <w:jc w:val="center"/>
              <w:rPr>
                <w:rFonts w:hint="eastAsia" w:ascii="宋体" w:hAnsi="宋体" w:eastAsia="宋体" w:cs="宋体"/>
                <w:b/>
                <w:bCs/>
                <w:kern w:val="0"/>
                <w:szCs w:val="21"/>
                <w14:ligatures w14:val="none"/>
              </w:rPr>
            </w:pPr>
            <w:r>
              <w:rPr>
                <w:rFonts w:ascii="宋体" w:hAnsi="宋体" w:eastAsia="宋体" w:cs="宋体"/>
                <w:b/>
                <w:bCs/>
                <w:kern w:val="0"/>
                <w:szCs w:val="21"/>
                <w14:ligatures w14:val="none"/>
              </w:rPr>
              <w:t>技术规格、参数及要求</w:t>
            </w:r>
          </w:p>
        </w:tc>
        <w:tc>
          <w:tcPr>
            <w:tcW w:w="1319"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2AC88EC">
            <w:pPr>
              <w:widowControl/>
              <w:wordWrap w:val="0"/>
              <w:spacing w:line="360" w:lineRule="atLeast"/>
              <w:jc w:val="center"/>
              <w:rPr>
                <w:rFonts w:hint="eastAsia" w:ascii="宋体" w:hAnsi="宋体" w:eastAsia="宋体" w:cs="宋体"/>
                <w:b/>
                <w:bCs/>
                <w:kern w:val="0"/>
                <w:szCs w:val="21"/>
                <w14:ligatures w14:val="none"/>
              </w:rPr>
            </w:pPr>
            <w:r>
              <w:rPr>
                <w:rFonts w:ascii="宋体" w:hAnsi="宋体" w:eastAsia="宋体" w:cs="宋体"/>
                <w:b/>
                <w:bCs/>
                <w:kern w:val="0"/>
                <w:szCs w:val="21"/>
                <w14:ligatures w14:val="none"/>
              </w:rPr>
              <w:t>预算</w:t>
            </w:r>
            <w:r>
              <w:rPr>
                <w:rFonts w:hint="eastAsia" w:ascii="宋体" w:hAnsi="宋体" w:eastAsia="宋体" w:cs="宋体"/>
                <w:b/>
                <w:bCs/>
                <w:kern w:val="0"/>
                <w:szCs w:val="21"/>
                <w14:ligatures w14:val="none"/>
              </w:rPr>
              <w:t>金额</w:t>
            </w:r>
            <w:r>
              <w:rPr>
                <w:rFonts w:ascii="宋体" w:hAnsi="宋体" w:eastAsia="宋体" w:cs="宋体"/>
                <w:b/>
                <w:bCs/>
                <w:kern w:val="0"/>
                <w:szCs w:val="21"/>
                <w14:ligatures w14:val="none"/>
              </w:rPr>
              <w:t>(元)</w:t>
            </w:r>
          </w:p>
        </w:tc>
        <w:tc>
          <w:tcPr>
            <w:tcW w:w="141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4D79470">
            <w:pPr>
              <w:widowControl/>
              <w:wordWrap w:val="0"/>
              <w:spacing w:line="360" w:lineRule="atLeast"/>
              <w:jc w:val="center"/>
              <w:rPr>
                <w:rFonts w:ascii="宋体" w:hAnsi="宋体" w:eastAsia="宋体" w:cs="宋体"/>
                <w:b/>
                <w:bCs/>
                <w:kern w:val="0"/>
                <w:szCs w:val="21"/>
                <w14:ligatures w14:val="none"/>
              </w:rPr>
            </w:pPr>
            <w:r>
              <w:rPr>
                <w:rFonts w:ascii="宋体" w:hAnsi="宋体" w:eastAsia="宋体" w:cs="宋体"/>
                <w:b/>
                <w:bCs/>
                <w:kern w:val="0"/>
                <w:szCs w:val="21"/>
                <w14:ligatures w14:val="none"/>
              </w:rPr>
              <w:t>最高限价</w:t>
            </w:r>
          </w:p>
          <w:p w14:paraId="397DA63B">
            <w:pPr>
              <w:widowControl/>
              <w:wordWrap w:val="0"/>
              <w:spacing w:line="360" w:lineRule="atLeast"/>
              <w:jc w:val="center"/>
              <w:rPr>
                <w:rFonts w:hint="eastAsia" w:ascii="宋体" w:hAnsi="宋体" w:eastAsia="宋体" w:cs="宋体"/>
                <w:b/>
                <w:bCs/>
                <w:kern w:val="0"/>
                <w:szCs w:val="21"/>
                <w14:ligatures w14:val="none"/>
              </w:rPr>
            </w:pPr>
            <w:r>
              <w:rPr>
                <w:rFonts w:ascii="宋体" w:hAnsi="宋体" w:eastAsia="宋体" w:cs="宋体"/>
                <w:b/>
                <w:bCs/>
                <w:kern w:val="0"/>
                <w:szCs w:val="21"/>
                <w14:ligatures w14:val="none"/>
              </w:rPr>
              <w:t>(元)</w:t>
            </w:r>
          </w:p>
        </w:tc>
      </w:tr>
      <w:tr w14:paraId="29BE4EA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67" w:hRule="atLeast"/>
        </w:trPr>
        <w:tc>
          <w:tcPr>
            <w:tcW w:w="307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04620B3">
            <w:pPr>
              <w:pStyle w:val="13"/>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kern w:val="0"/>
                <w:sz w:val="21"/>
                <w:szCs w:val="21"/>
                <w:lang w:val="en-US" w:eastAsia="zh-CN" w:bidi="ar-SA"/>
                <w14:ligatures w14:val="none"/>
              </w:rPr>
            </w:pPr>
            <w:r>
              <w:rPr>
                <w:rFonts w:hint="eastAsia" w:ascii="宋体" w:hAnsi="宋体" w:eastAsia="宋体" w:cs="宋体"/>
                <w:kern w:val="0"/>
                <w:sz w:val="21"/>
                <w:szCs w:val="21"/>
                <w:lang w:val="en-US" w:eastAsia="zh-CN" w:bidi="ar-SA"/>
                <w14:ligatures w14:val="none"/>
              </w:rPr>
              <w:t>陕西省传染病监测预警与应急指挥信息平台升级改造项目功能扩展监理服务</w:t>
            </w:r>
          </w:p>
        </w:tc>
        <w:tc>
          <w:tcPr>
            <w:tcW w:w="118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69FF85F">
            <w:pPr>
              <w:widowControl/>
              <w:wordWrap w:val="0"/>
              <w:spacing w:line="360" w:lineRule="atLeast"/>
              <w:jc w:val="center"/>
              <w:rPr>
                <w:rFonts w:hint="default" w:ascii="宋体" w:hAnsi="宋体" w:eastAsia="宋体" w:cs="宋体"/>
                <w:kern w:val="0"/>
                <w:sz w:val="21"/>
                <w:szCs w:val="21"/>
                <w:lang w:val="en-US" w:eastAsia="zh-CN" w:bidi="ar-SA"/>
                <w14:ligatures w14:val="none"/>
              </w:rPr>
            </w:pPr>
            <w:r>
              <w:rPr>
                <w:rFonts w:hint="eastAsia" w:ascii="宋体" w:hAnsi="宋体" w:eastAsia="宋体" w:cs="宋体"/>
                <w:kern w:val="0"/>
                <w:sz w:val="21"/>
                <w:szCs w:val="21"/>
                <w:lang w:val="en-US" w:eastAsia="zh-CN" w:bidi="ar-SA"/>
                <w14:ligatures w14:val="none"/>
              </w:rPr>
              <w:t>1项</w:t>
            </w:r>
          </w:p>
        </w:tc>
        <w:tc>
          <w:tcPr>
            <w:tcW w:w="159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D99792F">
            <w:pPr>
              <w:widowControl/>
              <w:wordWrap w:val="0"/>
              <w:spacing w:line="360" w:lineRule="atLeast"/>
              <w:jc w:val="center"/>
              <w:rPr>
                <w:rFonts w:hint="eastAsia" w:ascii="宋体" w:hAnsi="宋体" w:eastAsia="宋体" w:cs="宋体"/>
                <w:kern w:val="0"/>
                <w:sz w:val="21"/>
                <w:szCs w:val="21"/>
                <w:lang w:val="en-US" w:eastAsia="zh-CN" w:bidi="ar-SA"/>
                <w14:ligatures w14:val="none"/>
              </w:rPr>
            </w:pPr>
            <w:r>
              <w:rPr>
                <w:rFonts w:hint="default" w:ascii="宋体" w:hAnsi="宋体" w:eastAsia="宋体" w:cs="宋体"/>
                <w:kern w:val="0"/>
                <w:sz w:val="21"/>
                <w:szCs w:val="21"/>
                <w:lang w:val="en-US" w:eastAsia="zh-CN" w:bidi="ar-SA"/>
                <w14:ligatures w14:val="none"/>
              </w:rPr>
              <w:t>详见</w:t>
            </w:r>
            <w:bookmarkStart w:id="0" w:name="_GoBack"/>
            <w:bookmarkEnd w:id="0"/>
            <w:r>
              <w:rPr>
                <w:rFonts w:hint="default" w:ascii="宋体" w:hAnsi="宋体" w:eastAsia="宋体" w:cs="宋体"/>
                <w:kern w:val="0"/>
                <w:sz w:val="21"/>
                <w:szCs w:val="21"/>
                <w:lang w:val="en-US" w:eastAsia="zh-CN" w:bidi="ar-SA"/>
                <w14:ligatures w14:val="none"/>
              </w:rPr>
              <w:t>采购文件</w:t>
            </w:r>
          </w:p>
        </w:tc>
        <w:tc>
          <w:tcPr>
            <w:tcW w:w="13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925DC7">
            <w:pPr>
              <w:widowControl/>
              <w:wordWrap w:val="0"/>
              <w:spacing w:line="360" w:lineRule="atLeast"/>
              <w:jc w:val="center"/>
              <w:rPr>
                <w:rFonts w:hint="default" w:ascii="宋体" w:hAnsi="宋体" w:eastAsia="宋体" w:cs="宋体"/>
                <w:kern w:val="0"/>
                <w:sz w:val="21"/>
                <w:szCs w:val="21"/>
                <w:lang w:val="en-US" w:eastAsia="zh-CN" w:bidi="ar-SA"/>
                <w14:ligatures w14:val="none"/>
              </w:rPr>
            </w:pPr>
            <w:r>
              <w:rPr>
                <w:rFonts w:hint="eastAsia" w:ascii="宋体" w:hAnsi="宋体" w:eastAsia="宋体" w:cs="宋体"/>
                <w:kern w:val="0"/>
                <w:sz w:val="21"/>
                <w:szCs w:val="21"/>
                <w:lang w:val="en-US" w:eastAsia="zh-CN" w:bidi="ar-SA"/>
                <w14:ligatures w14:val="none"/>
              </w:rPr>
              <w:t xml:space="preserve">213000.00 </w:t>
            </w:r>
          </w:p>
        </w:tc>
        <w:tc>
          <w:tcPr>
            <w:tcW w:w="14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A4630B">
            <w:pPr>
              <w:widowControl/>
              <w:wordWrap w:val="0"/>
              <w:spacing w:line="360" w:lineRule="atLeast"/>
              <w:jc w:val="center"/>
              <w:rPr>
                <w:rFonts w:hint="default" w:ascii="宋体" w:hAnsi="宋体" w:eastAsia="宋体" w:cs="宋体"/>
                <w:kern w:val="0"/>
                <w:sz w:val="21"/>
                <w:szCs w:val="21"/>
                <w:lang w:val="en-US" w:eastAsia="zh-CN" w:bidi="ar-SA"/>
                <w14:ligatures w14:val="none"/>
              </w:rPr>
            </w:pPr>
            <w:r>
              <w:rPr>
                <w:rFonts w:hint="eastAsia" w:ascii="宋体" w:hAnsi="宋体" w:eastAsia="宋体" w:cs="宋体"/>
                <w:kern w:val="0"/>
                <w:sz w:val="21"/>
                <w:szCs w:val="21"/>
                <w:lang w:val="en-US" w:eastAsia="zh-CN" w:bidi="ar-SA"/>
                <w14:ligatures w14:val="none"/>
              </w:rPr>
              <w:t>213000.00</w:t>
            </w:r>
          </w:p>
        </w:tc>
      </w:tr>
    </w:tbl>
    <w:p w14:paraId="05A43EC1">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CA4"/>
    <w:rsid w:val="00125346"/>
    <w:rsid w:val="00490D5E"/>
    <w:rsid w:val="005B1878"/>
    <w:rsid w:val="006235B9"/>
    <w:rsid w:val="0063633B"/>
    <w:rsid w:val="006B2CA6"/>
    <w:rsid w:val="006C5A90"/>
    <w:rsid w:val="007A730B"/>
    <w:rsid w:val="007B4AFA"/>
    <w:rsid w:val="00876FC5"/>
    <w:rsid w:val="0095264D"/>
    <w:rsid w:val="00965CFA"/>
    <w:rsid w:val="00976D0B"/>
    <w:rsid w:val="00990C16"/>
    <w:rsid w:val="00A74E1D"/>
    <w:rsid w:val="00A8262B"/>
    <w:rsid w:val="00BA064D"/>
    <w:rsid w:val="00BF72A3"/>
    <w:rsid w:val="00C03CA4"/>
    <w:rsid w:val="00C04CE4"/>
    <w:rsid w:val="00D7290D"/>
    <w:rsid w:val="00E34A94"/>
    <w:rsid w:val="00F003EC"/>
    <w:rsid w:val="00F309F2"/>
    <w:rsid w:val="00F3138D"/>
    <w:rsid w:val="0196601E"/>
    <w:rsid w:val="01B974D3"/>
    <w:rsid w:val="02205A60"/>
    <w:rsid w:val="022C71D6"/>
    <w:rsid w:val="024E06A7"/>
    <w:rsid w:val="02C23318"/>
    <w:rsid w:val="03351867"/>
    <w:rsid w:val="0345124A"/>
    <w:rsid w:val="03B52E7E"/>
    <w:rsid w:val="03F17422"/>
    <w:rsid w:val="05CB779B"/>
    <w:rsid w:val="05D67331"/>
    <w:rsid w:val="06190039"/>
    <w:rsid w:val="064E336B"/>
    <w:rsid w:val="06CE0308"/>
    <w:rsid w:val="074938C4"/>
    <w:rsid w:val="07A1446C"/>
    <w:rsid w:val="07B559E4"/>
    <w:rsid w:val="08234384"/>
    <w:rsid w:val="08712E62"/>
    <w:rsid w:val="08A66183"/>
    <w:rsid w:val="093A4026"/>
    <w:rsid w:val="09826DD6"/>
    <w:rsid w:val="098D446B"/>
    <w:rsid w:val="09C851E3"/>
    <w:rsid w:val="09D05E45"/>
    <w:rsid w:val="0B995089"/>
    <w:rsid w:val="0C175FAD"/>
    <w:rsid w:val="0C587DD6"/>
    <w:rsid w:val="0C6A0760"/>
    <w:rsid w:val="0CC57C7C"/>
    <w:rsid w:val="0CDB347F"/>
    <w:rsid w:val="0D5F2CC7"/>
    <w:rsid w:val="0D806EFD"/>
    <w:rsid w:val="0E0E3DBC"/>
    <w:rsid w:val="0E303356"/>
    <w:rsid w:val="0E8D70D5"/>
    <w:rsid w:val="0F7F2B6E"/>
    <w:rsid w:val="0FAE692A"/>
    <w:rsid w:val="0FD70E8E"/>
    <w:rsid w:val="1003010B"/>
    <w:rsid w:val="10183317"/>
    <w:rsid w:val="104732EA"/>
    <w:rsid w:val="11062545"/>
    <w:rsid w:val="12971BF6"/>
    <w:rsid w:val="132A4818"/>
    <w:rsid w:val="134E4D39"/>
    <w:rsid w:val="13816D08"/>
    <w:rsid w:val="142179C9"/>
    <w:rsid w:val="14C92D69"/>
    <w:rsid w:val="15D35BCA"/>
    <w:rsid w:val="15D647EB"/>
    <w:rsid w:val="15EC7686"/>
    <w:rsid w:val="15F27379"/>
    <w:rsid w:val="16B94831"/>
    <w:rsid w:val="17180EB0"/>
    <w:rsid w:val="172872C1"/>
    <w:rsid w:val="17377F5C"/>
    <w:rsid w:val="175575F1"/>
    <w:rsid w:val="18CB209A"/>
    <w:rsid w:val="19081158"/>
    <w:rsid w:val="192561AE"/>
    <w:rsid w:val="1AA13BF7"/>
    <w:rsid w:val="1AB772D9"/>
    <w:rsid w:val="1B0439F4"/>
    <w:rsid w:val="1B0715EC"/>
    <w:rsid w:val="1B87316E"/>
    <w:rsid w:val="1B9F38C9"/>
    <w:rsid w:val="1C7A79AA"/>
    <w:rsid w:val="1CB02232"/>
    <w:rsid w:val="1CCB7BBA"/>
    <w:rsid w:val="1CEE0448"/>
    <w:rsid w:val="1DD34B61"/>
    <w:rsid w:val="1DF16FF7"/>
    <w:rsid w:val="1E521E5C"/>
    <w:rsid w:val="1E6C00C2"/>
    <w:rsid w:val="1ED15FF2"/>
    <w:rsid w:val="1F363F96"/>
    <w:rsid w:val="1F4E44EE"/>
    <w:rsid w:val="21022930"/>
    <w:rsid w:val="213D1BBA"/>
    <w:rsid w:val="21963AE0"/>
    <w:rsid w:val="21DF78DF"/>
    <w:rsid w:val="21F65411"/>
    <w:rsid w:val="21FC6EA8"/>
    <w:rsid w:val="23547C10"/>
    <w:rsid w:val="23696C97"/>
    <w:rsid w:val="242A0B1C"/>
    <w:rsid w:val="24E524E0"/>
    <w:rsid w:val="255823FA"/>
    <w:rsid w:val="25701D64"/>
    <w:rsid w:val="25CA6E09"/>
    <w:rsid w:val="25D55FA5"/>
    <w:rsid w:val="26900078"/>
    <w:rsid w:val="26F33261"/>
    <w:rsid w:val="272A74FE"/>
    <w:rsid w:val="27527226"/>
    <w:rsid w:val="28116370"/>
    <w:rsid w:val="28676A4F"/>
    <w:rsid w:val="29542C5C"/>
    <w:rsid w:val="29720EDB"/>
    <w:rsid w:val="2A1E1E90"/>
    <w:rsid w:val="2B3713F6"/>
    <w:rsid w:val="2BC30558"/>
    <w:rsid w:val="2C7164A6"/>
    <w:rsid w:val="2C7457BF"/>
    <w:rsid w:val="2CB84FA2"/>
    <w:rsid w:val="2D801185"/>
    <w:rsid w:val="2D964B2C"/>
    <w:rsid w:val="2DF47D4D"/>
    <w:rsid w:val="2E240D1D"/>
    <w:rsid w:val="2E2760CC"/>
    <w:rsid w:val="2FA2035D"/>
    <w:rsid w:val="3046763E"/>
    <w:rsid w:val="30741E4C"/>
    <w:rsid w:val="309B6A49"/>
    <w:rsid w:val="30F06C49"/>
    <w:rsid w:val="31402441"/>
    <w:rsid w:val="319F479A"/>
    <w:rsid w:val="32614A6C"/>
    <w:rsid w:val="32B8727E"/>
    <w:rsid w:val="32FC6012"/>
    <w:rsid w:val="343B467F"/>
    <w:rsid w:val="347C4231"/>
    <w:rsid w:val="348855D5"/>
    <w:rsid w:val="36AA0128"/>
    <w:rsid w:val="36D641EB"/>
    <w:rsid w:val="37C869EA"/>
    <w:rsid w:val="38A345A1"/>
    <w:rsid w:val="38C64B33"/>
    <w:rsid w:val="38E5315D"/>
    <w:rsid w:val="38FD626D"/>
    <w:rsid w:val="39017349"/>
    <w:rsid w:val="395313F4"/>
    <w:rsid w:val="39635556"/>
    <w:rsid w:val="39FC394D"/>
    <w:rsid w:val="3A2B4F33"/>
    <w:rsid w:val="3A603FDE"/>
    <w:rsid w:val="3B36797A"/>
    <w:rsid w:val="3B7C36B4"/>
    <w:rsid w:val="3BA94D4D"/>
    <w:rsid w:val="3BB149FB"/>
    <w:rsid w:val="3BE462B6"/>
    <w:rsid w:val="3CBA07BD"/>
    <w:rsid w:val="3D0F66A9"/>
    <w:rsid w:val="3D160C84"/>
    <w:rsid w:val="3DBC7C96"/>
    <w:rsid w:val="3E4E4FAF"/>
    <w:rsid w:val="3EEE458E"/>
    <w:rsid w:val="3F447F9A"/>
    <w:rsid w:val="3F6E64A8"/>
    <w:rsid w:val="3F88629F"/>
    <w:rsid w:val="3FED3756"/>
    <w:rsid w:val="400745C8"/>
    <w:rsid w:val="402C0F48"/>
    <w:rsid w:val="40F621C4"/>
    <w:rsid w:val="414C527D"/>
    <w:rsid w:val="41D516F6"/>
    <w:rsid w:val="41F159ED"/>
    <w:rsid w:val="4267753E"/>
    <w:rsid w:val="42FD24DE"/>
    <w:rsid w:val="43371E4F"/>
    <w:rsid w:val="4382430B"/>
    <w:rsid w:val="43C27FD1"/>
    <w:rsid w:val="43E24D74"/>
    <w:rsid w:val="43F47357"/>
    <w:rsid w:val="442567B2"/>
    <w:rsid w:val="44505459"/>
    <w:rsid w:val="44D51F86"/>
    <w:rsid w:val="451D1F39"/>
    <w:rsid w:val="45F14B9E"/>
    <w:rsid w:val="45F60406"/>
    <w:rsid w:val="46707EB4"/>
    <w:rsid w:val="46AF05B5"/>
    <w:rsid w:val="46C818AE"/>
    <w:rsid w:val="474C3389"/>
    <w:rsid w:val="4765078C"/>
    <w:rsid w:val="489D100D"/>
    <w:rsid w:val="48EE4BD9"/>
    <w:rsid w:val="490374A7"/>
    <w:rsid w:val="49BE7E39"/>
    <w:rsid w:val="4B09298A"/>
    <w:rsid w:val="4B3814C1"/>
    <w:rsid w:val="4B7743D8"/>
    <w:rsid w:val="4B7B31A9"/>
    <w:rsid w:val="4C6A38FC"/>
    <w:rsid w:val="4CCF550D"/>
    <w:rsid w:val="4CFF1F82"/>
    <w:rsid w:val="4D7049C3"/>
    <w:rsid w:val="4D7F33D7"/>
    <w:rsid w:val="4DC31516"/>
    <w:rsid w:val="4DE60D60"/>
    <w:rsid w:val="4E644A95"/>
    <w:rsid w:val="4E686F6E"/>
    <w:rsid w:val="4EB7577E"/>
    <w:rsid w:val="4F092AE0"/>
    <w:rsid w:val="4F9C1546"/>
    <w:rsid w:val="4FB370C6"/>
    <w:rsid w:val="4FD02F23"/>
    <w:rsid w:val="500C32C9"/>
    <w:rsid w:val="50AD025B"/>
    <w:rsid w:val="50C13256"/>
    <w:rsid w:val="515E2B63"/>
    <w:rsid w:val="516D4540"/>
    <w:rsid w:val="51F62211"/>
    <w:rsid w:val="524810E8"/>
    <w:rsid w:val="528631EC"/>
    <w:rsid w:val="52CE04EC"/>
    <w:rsid w:val="5391176E"/>
    <w:rsid w:val="53A414A2"/>
    <w:rsid w:val="53B07748"/>
    <w:rsid w:val="53B35EFC"/>
    <w:rsid w:val="53E207B0"/>
    <w:rsid w:val="54197134"/>
    <w:rsid w:val="54297BF9"/>
    <w:rsid w:val="546E5AC1"/>
    <w:rsid w:val="54E35E0B"/>
    <w:rsid w:val="55340B16"/>
    <w:rsid w:val="5563098A"/>
    <w:rsid w:val="55D911AB"/>
    <w:rsid w:val="567C6182"/>
    <w:rsid w:val="573C7A94"/>
    <w:rsid w:val="57687170"/>
    <w:rsid w:val="57B819BF"/>
    <w:rsid w:val="58103296"/>
    <w:rsid w:val="58211104"/>
    <w:rsid w:val="597160E4"/>
    <w:rsid w:val="59BC0BFD"/>
    <w:rsid w:val="59C42947"/>
    <w:rsid w:val="5A250E62"/>
    <w:rsid w:val="5ABD109B"/>
    <w:rsid w:val="5B61236E"/>
    <w:rsid w:val="5B7C4526"/>
    <w:rsid w:val="5B856361"/>
    <w:rsid w:val="5BE5072B"/>
    <w:rsid w:val="5C60582C"/>
    <w:rsid w:val="5CBA1507"/>
    <w:rsid w:val="5D546516"/>
    <w:rsid w:val="5D704AEA"/>
    <w:rsid w:val="5E005689"/>
    <w:rsid w:val="5E067CC3"/>
    <w:rsid w:val="5E2707CF"/>
    <w:rsid w:val="5E3A3F97"/>
    <w:rsid w:val="5F053010"/>
    <w:rsid w:val="5FB40CBE"/>
    <w:rsid w:val="5FF16383"/>
    <w:rsid w:val="601C5F42"/>
    <w:rsid w:val="61F724F5"/>
    <w:rsid w:val="62436F7C"/>
    <w:rsid w:val="62EF42F2"/>
    <w:rsid w:val="632569E1"/>
    <w:rsid w:val="64934E98"/>
    <w:rsid w:val="64DD0CB7"/>
    <w:rsid w:val="653B4F4D"/>
    <w:rsid w:val="66130A5F"/>
    <w:rsid w:val="66744448"/>
    <w:rsid w:val="66772A46"/>
    <w:rsid w:val="66C942D8"/>
    <w:rsid w:val="674476A9"/>
    <w:rsid w:val="67A5489B"/>
    <w:rsid w:val="67C972D1"/>
    <w:rsid w:val="68420E31"/>
    <w:rsid w:val="6863673C"/>
    <w:rsid w:val="68686AEA"/>
    <w:rsid w:val="68DF07FB"/>
    <w:rsid w:val="69390C86"/>
    <w:rsid w:val="69E76134"/>
    <w:rsid w:val="6A8219B9"/>
    <w:rsid w:val="6A8A7C5F"/>
    <w:rsid w:val="6A9F256B"/>
    <w:rsid w:val="6B2A606B"/>
    <w:rsid w:val="6BD334AD"/>
    <w:rsid w:val="6BF568E6"/>
    <w:rsid w:val="6C031C4E"/>
    <w:rsid w:val="6C656C44"/>
    <w:rsid w:val="6C871509"/>
    <w:rsid w:val="6D2F50CC"/>
    <w:rsid w:val="6D9E0063"/>
    <w:rsid w:val="6E702548"/>
    <w:rsid w:val="6E930639"/>
    <w:rsid w:val="6EB8029A"/>
    <w:rsid w:val="6EC72090"/>
    <w:rsid w:val="6F6A1399"/>
    <w:rsid w:val="6FD146D0"/>
    <w:rsid w:val="6FDD774B"/>
    <w:rsid w:val="701660B5"/>
    <w:rsid w:val="714A41CA"/>
    <w:rsid w:val="71BE4A37"/>
    <w:rsid w:val="71C74F63"/>
    <w:rsid w:val="71CD751C"/>
    <w:rsid w:val="72092AE6"/>
    <w:rsid w:val="72E86671"/>
    <w:rsid w:val="72EA0755"/>
    <w:rsid w:val="72FF44EF"/>
    <w:rsid w:val="730D2049"/>
    <w:rsid w:val="734F44E2"/>
    <w:rsid w:val="745756B7"/>
    <w:rsid w:val="74940C67"/>
    <w:rsid w:val="75387844"/>
    <w:rsid w:val="75564E94"/>
    <w:rsid w:val="75814476"/>
    <w:rsid w:val="75D837BA"/>
    <w:rsid w:val="76165898"/>
    <w:rsid w:val="76461FBB"/>
    <w:rsid w:val="767F128B"/>
    <w:rsid w:val="768C425C"/>
    <w:rsid w:val="77420E4E"/>
    <w:rsid w:val="774A4976"/>
    <w:rsid w:val="77AB4063"/>
    <w:rsid w:val="781635B6"/>
    <w:rsid w:val="782640CC"/>
    <w:rsid w:val="784D2B8A"/>
    <w:rsid w:val="78727511"/>
    <w:rsid w:val="787566E5"/>
    <w:rsid w:val="78852DA0"/>
    <w:rsid w:val="791D1161"/>
    <w:rsid w:val="79D0629D"/>
    <w:rsid w:val="79E87A8A"/>
    <w:rsid w:val="7AA95196"/>
    <w:rsid w:val="7AAA11C2"/>
    <w:rsid w:val="7B33405D"/>
    <w:rsid w:val="7B4F43A2"/>
    <w:rsid w:val="7B8C6EE9"/>
    <w:rsid w:val="7B9F55D9"/>
    <w:rsid w:val="7BA6395E"/>
    <w:rsid w:val="7BA74C3C"/>
    <w:rsid w:val="7BF678AB"/>
    <w:rsid w:val="7D256900"/>
    <w:rsid w:val="7D2D0287"/>
    <w:rsid w:val="7D97007A"/>
    <w:rsid w:val="7DA546C7"/>
    <w:rsid w:val="7DC43436"/>
    <w:rsid w:val="7DCB394B"/>
    <w:rsid w:val="7E286F6A"/>
    <w:rsid w:val="7E2B32BC"/>
    <w:rsid w:val="7EDA5650"/>
    <w:rsid w:val="7FE24D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3">
    <w:name w:val="heading 1"/>
    <w:basedOn w:val="1"/>
    <w:next w:val="1"/>
    <w:qFormat/>
    <w:uiPriority w:val="9"/>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2">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tabs>
        <w:tab w:val="center" w:pos="4153"/>
        <w:tab w:val="right" w:pos="8306"/>
      </w:tabs>
      <w:snapToGrid w:val="0"/>
      <w:jc w:val="center"/>
    </w:pPr>
    <w:rPr>
      <w:sz w:val="18"/>
      <w:szCs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14:ligatures w14:val="none"/>
    </w:rPr>
  </w:style>
  <w:style w:type="character" w:customStyle="1" w:styleId="9">
    <w:name w:val="页眉 字符"/>
    <w:basedOn w:val="8"/>
    <w:link w:val="5"/>
    <w:qFormat/>
    <w:uiPriority w:val="99"/>
    <w:rPr>
      <w:sz w:val="18"/>
      <w:szCs w:val="18"/>
    </w:rPr>
  </w:style>
  <w:style w:type="character" w:customStyle="1" w:styleId="10">
    <w:name w:val="页脚 字符"/>
    <w:basedOn w:val="8"/>
    <w:link w:val="4"/>
    <w:qFormat/>
    <w:uiPriority w:val="99"/>
    <w:rPr>
      <w:sz w:val="18"/>
      <w:szCs w:val="18"/>
    </w:rPr>
  </w:style>
  <w:style w:type="paragraph" w:customStyle="1" w:styleId="11">
    <w:name w:val="u-content"/>
    <w:basedOn w:val="1"/>
    <w:qFormat/>
    <w:uiPriority w:val="0"/>
    <w:pPr>
      <w:widowControl/>
      <w:spacing w:before="100" w:beforeAutospacing="1" w:after="100" w:afterAutospacing="1"/>
      <w:jc w:val="left"/>
    </w:pPr>
    <w:rPr>
      <w:rFonts w:ascii="宋体" w:hAnsi="宋体" w:eastAsia="宋体" w:cs="宋体"/>
      <w:kern w:val="0"/>
      <w:sz w:val="24"/>
      <w:szCs w:val="24"/>
      <w14:ligatures w14:val="none"/>
    </w:rPr>
  </w:style>
  <w:style w:type="character" w:customStyle="1" w:styleId="12">
    <w:name w:val="u-content1"/>
    <w:basedOn w:val="8"/>
    <w:qFormat/>
    <w:uiPriority w:val="0"/>
  </w:style>
  <w:style w:type="paragraph" w:customStyle="1" w:styleId="13">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207</Words>
  <Characters>322</Characters>
  <Lines>13</Lines>
  <Paragraphs>17</Paragraphs>
  <TotalTime>0</TotalTime>
  <ScaleCrop>false</ScaleCrop>
  <LinksUpToDate>false</LinksUpToDate>
  <CharactersWithSpaces>328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2023-06-12T01:45:00Z</dcterms:created>
  <dc:creator>杭 琨</dc:creator>
  <cp:lastModifiedBy>温虎</cp:lastModifiedBy>
  <dcterms:modified xsi:type="dcterms:W3CDTF">2026-07-15T08:19:38Z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eyJoZGlkIjoiZjhiODgzOTQwNTFmNmM5NDJmNzVjYmFiNWU0ZThkMGUiLCJ1c2VySWQiOiIzMjA5MTY3MTYifQ==</vt:lpwstr>
  </property>
  <property fmtid="{D5CDD505-2E9C-101B-9397-08002B2CF9AE}" pid="3" name="KSOProductBuildVer">
    <vt:lpwstr>2052-12.1.0.26895</vt:lpwstr>
  </property>
  <property fmtid="{D5CDD505-2E9C-101B-9397-08002B2CF9AE}" pid="4" name="ICV">
    <vt:lpwstr>FE3D881AF60D49809AEFAEB75BE2BC09_12</vt:lpwstr>
  </property>
</Properties>
</file>