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BC93C8">
      <w:pPr>
        <w:pStyle w:val="7"/>
        <w:rPr>
          <w:rFonts w:hint="eastAsia"/>
          <w:color w:val="auto"/>
          <w:highlight w:val="yellow"/>
        </w:rPr>
      </w:pPr>
      <w:r>
        <w:rPr>
          <w:rFonts w:hint="eastAsia"/>
          <w:color w:val="auto"/>
          <w:highlight w:val="none"/>
        </w:rPr>
        <w:t>合同主要条款</w:t>
      </w:r>
    </w:p>
    <w:p w14:paraId="0620A74D">
      <w:pPr>
        <w:spacing w:line="360" w:lineRule="auto"/>
        <w:jc w:val="center"/>
        <w:rPr>
          <w:rFonts w:hint="eastAsia"/>
          <w:color w:val="auto"/>
          <w:spacing w:val="12"/>
          <w:highlight w:val="none"/>
        </w:rPr>
      </w:pPr>
      <w:r>
        <w:rPr>
          <w:rFonts w:hint="eastAsia"/>
          <w:color w:val="auto"/>
          <w:spacing w:val="12"/>
          <w:highlight w:val="none"/>
        </w:rPr>
        <w:t>注：本合同仅为合同的参考文本，合同签订双方可根据项目的具体要求进行修订。</w:t>
      </w:r>
    </w:p>
    <w:p w14:paraId="172DBFC2">
      <w:pPr>
        <w:spacing w:line="360" w:lineRule="auto"/>
        <w:jc w:val="center"/>
        <w:rPr>
          <w:color w:val="auto"/>
          <w:spacing w:val="12"/>
          <w:highlight w:val="none"/>
        </w:rPr>
      </w:pPr>
    </w:p>
    <w:p w14:paraId="4C060BD5">
      <w:pPr>
        <w:spacing w:line="360" w:lineRule="auto"/>
        <w:jc w:val="center"/>
        <w:rPr>
          <w:rFonts w:hint="eastAsia"/>
          <w:color w:val="auto"/>
          <w:spacing w:val="12"/>
          <w:sz w:val="44"/>
          <w:szCs w:val="44"/>
          <w:highlight w:val="none"/>
        </w:rPr>
      </w:pPr>
    </w:p>
    <w:p w14:paraId="25F45F3D">
      <w:pPr>
        <w:spacing w:line="360" w:lineRule="auto"/>
        <w:jc w:val="center"/>
        <w:rPr>
          <w:rFonts w:hint="eastAsia"/>
          <w:color w:val="auto"/>
          <w:spacing w:val="12"/>
          <w:sz w:val="44"/>
          <w:szCs w:val="44"/>
          <w:highlight w:val="none"/>
        </w:rPr>
      </w:pPr>
      <w:r>
        <w:rPr>
          <w:rFonts w:hint="eastAsia" w:ascii="宋体" w:hAnsi="宋体" w:cs="宋体"/>
          <w:color w:val="auto"/>
          <w:spacing w:val="12"/>
          <w:sz w:val="40"/>
          <w:szCs w:val="32"/>
          <w:highlight w:val="none"/>
          <w:lang w:eastAsia="zh-CN"/>
        </w:rPr>
        <w:t>临渭区丰荫小学等三所学校维修改造项目</w:t>
      </w:r>
    </w:p>
    <w:p w14:paraId="1C9EC4F5">
      <w:pPr>
        <w:pStyle w:val="3"/>
        <w:rPr>
          <w:rFonts w:hint="eastAsia"/>
          <w:color w:val="auto"/>
          <w:highlight w:val="none"/>
        </w:rPr>
      </w:pPr>
    </w:p>
    <w:p w14:paraId="399272AD">
      <w:pPr>
        <w:rPr>
          <w:rFonts w:hint="eastAsia"/>
          <w:color w:val="auto"/>
          <w:highlight w:val="none"/>
        </w:rPr>
      </w:pPr>
    </w:p>
    <w:p w14:paraId="05BFB2DF">
      <w:pPr>
        <w:spacing w:line="360" w:lineRule="auto"/>
        <w:jc w:val="center"/>
        <w:rPr>
          <w:rFonts w:hint="eastAsia"/>
          <w:color w:val="auto"/>
          <w:spacing w:val="12"/>
          <w:sz w:val="44"/>
          <w:szCs w:val="44"/>
          <w:highlight w:val="none"/>
        </w:rPr>
      </w:pPr>
      <w:r>
        <w:rPr>
          <w:rFonts w:hint="eastAsia"/>
          <w:color w:val="auto"/>
          <w:spacing w:val="12"/>
          <w:sz w:val="44"/>
          <w:szCs w:val="44"/>
          <w:highlight w:val="none"/>
        </w:rPr>
        <w:t>政府采购合同书</w:t>
      </w:r>
    </w:p>
    <w:p w14:paraId="4AE54C92">
      <w:pPr>
        <w:spacing w:line="360" w:lineRule="auto"/>
        <w:jc w:val="center"/>
        <w:rPr>
          <w:rFonts w:hint="eastAsia"/>
          <w:color w:val="auto"/>
          <w:spacing w:val="12"/>
          <w:sz w:val="44"/>
          <w:szCs w:val="44"/>
          <w:highlight w:val="none"/>
        </w:rPr>
      </w:pPr>
      <w:r>
        <w:rPr>
          <w:rFonts w:hint="eastAsia"/>
          <w:color w:val="auto"/>
          <w:spacing w:val="12"/>
          <w:sz w:val="32"/>
          <w:szCs w:val="32"/>
          <w:highlight w:val="none"/>
        </w:rPr>
        <w:t xml:space="preserve">                   </w:t>
      </w:r>
    </w:p>
    <w:p w14:paraId="2C56B882">
      <w:pPr>
        <w:spacing w:line="360" w:lineRule="auto"/>
        <w:rPr>
          <w:color w:val="auto"/>
          <w:spacing w:val="12"/>
          <w:sz w:val="32"/>
          <w:szCs w:val="32"/>
          <w:highlight w:val="none"/>
          <w:u w:val="single"/>
        </w:rPr>
      </w:pPr>
    </w:p>
    <w:p w14:paraId="6C35C374">
      <w:pPr>
        <w:pStyle w:val="6"/>
        <w:ind w:firstLine="0"/>
        <w:rPr>
          <w:color w:val="auto"/>
          <w:spacing w:val="12"/>
          <w:sz w:val="32"/>
          <w:szCs w:val="32"/>
          <w:highlight w:val="none"/>
          <w:u w:val="single"/>
        </w:rPr>
      </w:pPr>
    </w:p>
    <w:p w14:paraId="3FD17F98">
      <w:pPr>
        <w:pStyle w:val="6"/>
        <w:ind w:firstLine="0"/>
        <w:rPr>
          <w:rFonts w:hint="eastAsia"/>
          <w:color w:val="auto"/>
          <w:spacing w:val="12"/>
          <w:sz w:val="32"/>
          <w:szCs w:val="32"/>
          <w:highlight w:val="none"/>
        </w:rPr>
      </w:pPr>
    </w:p>
    <w:p w14:paraId="7F7467C4">
      <w:pPr>
        <w:pStyle w:val="3"/>
        <w:rPr>
          <w:rFonts w:hint="eastAsia"/>
          <w:color w:val="auto"/>
          <w:highlight w:val="none"/>
        </w:rPr>
      </w:pPr>
    </w:p>
    <w:p w14:paraId="06D08D26">
      <w:pPr>
        <w:rPr>
          <w:rFonts w:hint="eastAsia"/>
          <w:color w:val="auto"/>
          <w:spacing w:val="12"/>
          <w:sz w:val="32"/>
          <w:szCs w:val="32"/>
          <w:highlight w:val="none"/>
        </w:rPr>
      </w:pPr>
    </w:p>
    <w:p w14:paraId="105ADA57">
      <w:pPr>
        <w:pStyle w:val="2"/>
        <w:rPr>
          <w:rFonts w:hint="eastAsia"/>
        </w:rPr>
      </w:pPr>
    </w:p>
    <w:p w14:paraId="7D405157">
      <w:pPr>
        <w:pStyle w:val="6"/>
        <w:ind w:firstLine="0"/>
        <w:rPr>
          <w:rFonts w:hint="eastAsia"/>
          <w:color w:val="auto"/>
          <w:spacing w:val="12"/>
          <w:sz w:val="32"/>
          <w:szCs w:val="32"/>
          <w:highlight w:val="none"/>
        </w:rPr>
      </w:pPr>
    </w:p>
    <w:p w14:paraId="6946EDE0">
      <w:pPr>
        <w:spacing w:line="360" w:lineRule="auto"/>
        <w:ind w:firstLine="1720" w:firstLineChars="500"/>
        <w:rPr>
          <w:rFonts w:hint="eastAsia"/>
          <w:color w:val="auto"/>
          <w:spacing w:val="12"/>
          <w:sz w:val="32"/>
          <w:szCs w:val="32"/>
          <w:highlight w:val="none"/>
          <w:lang w:eastAsia="zh-CN"/>
        </w:rPr>
      </w:pPr>
      <w:r>
        <w:rPr>
          <w:rFonts w:hint="eastAsia"/>
          <w:color w:val="auto"/>
          <w:spacing w:val="12"/>
          <w:sz w:val="32"/>
          <w:szCs w:val="32"/>
          <w:highlight w:val="none"/>
        </w:rPr>
        <w:t>采购人：</w:t>
      </w:r>
      <w:r>
        <w:rPr>
          <w:rFonts w:hint="eastAsia"/>
          <w:color w:val="auto"/>
          <w:spacing w:val="12"/>
          <w:sz w:val="32"/>
          <w:szCs w:val="32"/>
          <w:highlight w:val="none"/>
          <w:lang w:eastAsia="zh-CN"/>
        </w:rPr>
        <w:t>渭南市临渭区教育体育局</w:t>
      </w:r>
    </w:p>
    <w:p w14:paraId="46B514B8">
      <w:pPr>
        <w:spacing w:line="360" w:lineRule="auto"/>
        <w:ind w:firstLine="1720" w:firstLineChars="500"/>
        <w:rPr>
          <w:rFonts w:hint="eastAsia"/>
          <w:color w:val="auto"/>
          <w:spacing w:val="12"/>
          <w:sz w:val="32"/>
          <w:szCs w:val="32"/>
          <w:highlight w:val="none"/>
        </w:rPr>
      </w:pPr>
      <w:r>
        <w:rPr>
          <w:rFonts w:hint="eastAsia"/>
          <w:color w:val="auto"/>
          <w:spacing w:val="12"/>
          <w:sz w:val="32"/>
          <w:szCs w:val="32"/>
          <w:highlight w:val="none"/>
        </w:rPr>
        <w:t>供应商：</w:t>
      </w:r>
    </w:p>
    <w:p w14:paraId="1A12C539">
      <w:pPr>
        <w:spacing w:line="560" w:lineRule="exact"/>
        <w:rPr>
          <w:rFonts w:hint="eastAsia"/>
          <w:color w:val="auto"/>
          <w:sz w:val="24"/>
          <w:highlight w:val="none"/>
        </w:rPr>
      </w:pPr>
      <w:r>
        <w:rPr>
          <w:color w:val="auto"/>
          <w:sz w:val="24"/>
          <w:highlight w:val="none"/>
        </w:rPr>
        <w:br w:type="page"/>
      </w:r>
      <w:r>
        <w:rPr>
          <w:rFonts w:hint="eastAsia"/>
          <w:color w:val="auto"/>
          <w:sz w:val="24"/>
          <w:highlight w:val="none"/>
        </w:rPr>
        <w:t xml:space="preserve">签订地点：  </w:t>
      </w:r>
    </w:p>
    <w:p w14:paraId="6FC32975">
      <w:pPr>
        <w:spacing w:line="560" w:lineRule="exact"/>
        <w:rPr>
          <w:rFonts w:hint="eastAsia"/>
          <w:color w:val="auto"/>
          <w:sz w:val="24"/>
          <w:highlight w:val="none"/>
        </w:rPr>
      </w:pPr>
      <w:r>
        <w:rPr>
          <w:rFonts w:hint="eastAsia"/>
          <w:color w:val="auto"/>
          <w:sz w:val="24"/>
          <w:highlight w:val="none"/>
          <w:lang w:eastAsia="zh-CN"/>
        </w:rPr>
        <w:t>项目编号：</w:t>
      </w:r>
      <w:r>
        <w:rPr>
          <w:rFonts w:hint="eastAsia"/>
          <w:color w:val="auto"/>
          <w:sz w:val="24"/>
          <w:highlight w:val="none"/>
          <w:lang w:val="en-US" w:eastAsia="zh-CN"/>
        </w:rPr>
        <w:t xml:space="preserve">                  </w:t>
      </w:r>
      <w:r>
        <w:rPr>
          <w:rFonts w:hint="eastAsia"/>
          <w:color w:val="auto"/>
          <w:sz w:val="24"/>
          <w:highlight w:val="none"/>
          <w:lang w:eastAsia="zh-CN"/>
        </w:rPr>
        <w:t xml:space="preserve"> </w:t>
      </w:r>
      <w:r>
        <w:rPr>
          <w:rFonts w:hint="eastAsia"/>
          <w:color w:val="auto"/>
          <w:sz w:val="24"/>
          <w:highlight w:val="none"/>
        </w:rPr>
        <w:t xml:space="preserve">     </w:t>
      </w:r>
      <w:r>
        <w:rPr>
          <w:rFonts w:hint="eastAsia"/>
          <w:color w:val="auto"/>
          <w:sz w:val="24"/>
          <w:highlight w:val="none"/>
          <w:lang w:val="en-US" w:eastAsia="zh-CN"/>
        </w:rPr>
        <w:t xml:space="preserve"> </w:t>
      </w:r>
      <w:r>
        <w:rPr>
          <w:rFonts w:hint="eastAsia"/>
          <w:color w:val="auto"/>
          <w:sz w:val="24"/>
          <w:highlight w:val="none"/>
        </w:rPr>
        <w:t xml:space="preserve">          签订时间：年  月  日</w:t>
      </w:r>
    </w:p>
    <w:p w14:paraId="137ED1C3">
      <w:pPr>
        <w:spacing w:line="560" w:lineRule="exact"/>
        <w:rPr>
          <w:rFonts w:hint="eastAsia"/>
          <w:color w:val="auto"/>
          <w:sz w:val="24"/>
          <w:highlight w:val="none"/>
          <w:lang w:eastAsia="zh-CN"/>
        </w:rPr>
      </w:pPr>
      <w:r>
        <w:rPr>
          <w:rFonts w:hint="eastAsia"/>
          <w:color w:val="auto"/>
          <w:sz w:val="24"/>
          <w:highlight w:val="none"/>
        </w:rPr>
        <w:t>采购人：</w:t>
      </w:r>
      <w:r>
        <w:rPr>
          <w:rFonts w:hint="eastAsia"/>
          <w:color w:val="auto"/>
          <w:sz w:val="24"/>
          <w:highlight w:val="none"/>
          <w:lang w:eastAsia="zh-CN"/>
        </w:rPr>
        <w:t>渭南市临渭区教育体育局</w:t>
      </w:r>
    </w:p>
    <w:p w14:paraId="66FAA49E">
      <w:pPr>
        <w:spacing w:line="560" w:lineRule="exact"/>
        <w:rPr>
          <w:rFonts w:hint="eastAsia"/>
          <w:color w:val="auto"/>
          <w:sz w:val="24"/>
          <w:highlight w:val="none"/>
        </w:rPr>
      </w:pPr>
      <w:r>
        <w:rPr>
          <w:rFonts w:hint="eastAsia"/>
          <w:color w:val="auto"/>
          <w:sz w:val="24"/>
          <w:highlight w:val="none"/>
        </w:rPr>
        <w:t>供应商：</w:t>
      </w:r>
    </w:p>
    <w:p w14:paraId="24DAEAB1">
      <w:pPr>
        <w:keepNext w:val="0"/>
        <w:keepLines w:val="0"/>
        <w:pageBreakBefore w:val="0"/>
        <w:widowControl w:val="0"/>
        <w:kinsoku/>
        <w:wordWrap/>
        <w:overflowPunct/>
        <w:topLinePunct w:val="0"/>
        <w:autoSpaceDE/>
        <w:autoSpaceDN/>
        <w:bidi w:val="0"/>
        <w:adjustRightInd/>
        <w:snapToGrid/>
        <w:spacing w:line="540" w:lineRule="exact"/>
        <w:ind w:firstLine="480" w:firstLineChars="200"/>
        <w:textAlignment w:val="auto"/>
        <w:rPr>
          <w:rFonts w:hint="eastAsia"/>
          <w:color w:val="auto"/>
          <w:sz w:val="24"/>
          <w:highlight w:val="none"/>
        </w:rPr>
      </w:pPr>
      <w:r>
        <w:rPr>
          <w:rFonts w:hint="eastAsia"/>
          <w:color w:val="auto"/>
          <w:sz w:val="24"/>
          <w:highlight w:val="none"/>
        </w:rPr>
        <w:t>根据</w:t>
      </w:r>
      <w:r>
        <w:rPr>
          <w:rFonts w:hint="eastAsia"/>
          <w:color w:val="auto"/>
          <w:sz w:val="24"/>
          <w:highlight w:val="none"/>
          <w:u w:val="single"/>
          <w:lang w:eastAsia="zh-CN"/>
        </w:rPr>
        <w:t>临渭区丰荫小学等三所学校维修改造项目</w:t>
      </w:r>
      <w:r>
        <w:rPr>
          <w:rFonts w:hint="eastAsia"/>
          <w:color w:val="auto"/>
          <w:sz w:val="24"/>
          <w:highlight w:val="none"/>
        </w:rPr>
        <w:t>的采购结果，按照《中华人民共和国政府采购法》、《中华人民共和国民法典》等规定，经双方协商，本着平等互利和诚实信用的原则，一致同意签订本合同如下。</w:t>
      </w:r>
    </w:p>
    <w:p w14:paraId="40E7AC43">
      <w:pPr>
        <w:spacing w:line="360" w:lineRule="auto"/>
        <w:jc w:val="center"/>
        <w:rPr>
          <w:rFonts w:hint="eastAsia" w:ascii="宋体" w:hAnsi="宋体" w:cs="宋体"/>
          <w:b/>
          <w:color w:val="auto"/>
          <w:spacing w:val="8"/>
          <w:sz w:val="36"/>
          <w:szCs w:val="36"/>
          <w:highlight w:val="none"/>
        </w:rPr>
      </w:pPr>
      <w:bookmarkStart w:id="0" w:name="_Toc28930"/>
      <w:r>
        <w:rPr>
          <w:rFonts w:hint="eastAsia" w:ascii="宋体" w:hAnsi="宋体" w:cs="宋体"/>
          <w:b/>
          <w:color w:val="auto"/>
          <w:spacing w:val="8"/>
          <w:sz w:val="36"/>
          <w:szCs w:val="36"/>
          <w:highlight w:val="none"/>
        </w:rPr>
        <w:t>第一部分   合同协议书</w:t>
      </w:r>
      <w:bookmarkEnd w:id="0"/>
    </w:p>
    <w:p w14:paraId="16E359E7">
      <w:pPr>
        <w:spacing w:line="360" w:lineRule="auto"/>
        <w:rPr>
          <w:rFonts w:hint="eastAsia" w:ascii="宋体" w:hAnsi="宋体" w:cs="宋体"/>
          <w:bCs/>
          <w:color w:val="auto"/>
          <w:spacing w:val="8"/>
          <w:sz w:val="24"/>
          <w:highlight w:val="none"/>
        </w:rPr>
      </w:pPr>
    </w:p>
    <w:p w14:paraId="4B45FA5E">
      <w:pPr>
        <w:keepNext w:val="0"/>
        <w:keepLines w:val="0"/>
        <w:pageBreakBefore w:val="0"/>
        <w:widowControl w:val="0"/>
        <w:numPr>
          <w:ilvl w:val="0"/>
          <w:numId w:val="0"/>
        </w:numPr>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eastAsia="宋体" w:cs="宋体"/>
          <w:bCs/>
          <w:color w:val="auto"/>
          <w:spacing w:val="8"/>
          <w:kern w:val="2"/>
          <w:sz w:val="24"/>
          <w:szCs w:val="24"/>
          <w:lang w:val="en-US" w:eastAsia="zh-CN" w:bidi="ar-SA"/>
        </w:rPr>
        <w:t>1、</w:t>
      </w:r>
      <w:r>
        <w:rPr>
          <w:rFonts w:hint="eastAsia" w:ascii="宋体" w:hAnsi="宋体" w:cs="宋体"/>
          <w:bCs/>
          <w:color w:val="auto"/>
          <w:spacing w:val="8"/>
          <w:sz w:val="24"/>
          <w:highlight w:val="none"/>
        </w:rPr>
        <w:t>工程名称：</w:t>
      </w:r>
      <w:r>
        <w:rPr>
          <w:rFonts w:hint="eastAsia" w:ascii="宋体" w:hAnsi="宋体" w:cs="宋体"/>
          <w:bCs/>
          <w:color w:val="auto"/>
          <w:spacing w:val="8"/>
          <w:sz w:val="24"/>
          <w:highlight w:val="none"/>
          <w:u w:val="single"/>
          <w:lang w:eastAsia="zh-CN"/>
        </w:rPr>
        <w:t>临渭区丰荫小学等三所学校维修改造项目</w:t>
      </w:r>
    </w:p>
    <w:p w14:paraId="0E8789A0">
      <w:pPr>
        <w:keepNext w:val="0"/>
        <w:keepLines w:val="0"/>
        <w:pageBreakBefore w:val="0"/>
        <w:widowControl w:val="0"/>
        <w:numPr>
          <w:ilvl w:val="0"/>
          <w:numId w:val="0"/>
        </w:numPr>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sz w:val="24"/>
          <w:highlight w:val="none"/>
          <w:u w:val="single"/>
          <w:lang w:eastAsia="zh-CN"/>
        </w:rPr>
      </w:pPr>
      <w:r>
        <w:rPr>
          <w:rFonts w:hint="eastAsia" w:ascii="宋体" w:hAnsi="宋体" w:eastAsia="宋体" w:cs="宋体"/>
          <w:bCs/>
          <w:color w:val="auto"/>
          <w:spacing w:val="8"/>
          <w:kern w:val="2"/>
          <w:sz w:val="24"/>
          <w:szCs w:val="24"/>
          <w:lang w:val="en-US" w:eastAsia="zh-CN" w:bidi="ar-SA"/>
        </w:rPr>
        <w:t>2、</w:t>
      </w:r>
      <w:r>
        <w:rPr>
          <w:rFonts w:hint="eastAsia" w:ascii="宋体" w:hAnsi="宋体" w:cs="宋体"/>
          <w:bCs/>
          <w:color w:val="auto"/>
          <w:spacing w:val="8"/>
          <w:sz w:val="24"/>
          <w:highlight w:val="none"/>
        </w:rPr>
        <w:t>工程地点：</w:t>
      </w:r>
      <w:r>
        <w:rPr>
          <w:rFonts w:hint="eastAsia" w:ascii="宋体" w:hAnsi="宋体" w:cs="宋体"/>
          <w:bCs/>
          <w:color w:val="auto"/>
          <w:spacing w:val="8"/>
          <w:sz w:val="24"/>
          <w:highlight w:val="none"/>
          <w:u w:val="single"/>
          <w:lang w:eastAsia="zh-CN"/>
        </w:rPr>
        <w:t>渭南市临渭区</w:t>
      </w:r>
    </w:p>
    <w:p w14:paraId="0935EFAD">
      <w:pPr>
        <w:keepNext w:val="0"/>
        <w:keepLines w:val="0"/>
        <w:pageBreakBefore w:val="0"/>
        <w:widowControl w:val="0"/>
        <w:numPr>
          <w:ilvl w:val="0"/>
          <w:numId w:val="0"/>
        </w:numPr>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kern w:val="2"/>
          <w:sz w:val="24"/>
          <w:szCs w:val="24"/>
          <w:lang w:val="en-US" w:eastAsia="zh-CN" w:bidi="ar-SA"/>
        </w:rPr>
      </w:pPr>
      <w:r>
        <w:rPr>
          <w:rFonts w:hint="eastAsia" w:ascii="宋体" w:hAnsi="宋体" w:eastAsia="宋体" w:cs="宋体"/>
          <w:bCs/>
          <w:color w:val="auto"/>
          <w:spacing w:val="8"/>
          <w:kern w:val="2"/>
          <w:sz w:val="24"/>
          <w:szCs w:val="24"/>
          <w:lang w:val="en-US" w:eastAsia="zh-CN" w:bidi="ar-SA"/>
        </w:rPr>
        <w:t>3、工程内容：</w:t>
      </w:r>
      <w:r>
        <w:rPr>
          <w:rFonts w:hint="eastAsia" w:ascii="宋体" w:hAnsi="宋体" w:eastAsia="宋体" w:cs="宋体"/>
          <w:bCs/>
          <w:color w:val="auto"/>
          <w:spacing w:val="8"/>
          <w:kern w:val="2"/>
          <w:sz w:val="24"/>
          <w:szCs w:val="24"/>
          <w:u w:val="single"/>
          <w:lang w:val="en-US" w:eastAsia="zh-CN" w:bidi="ar-SA"/>
        </w:rPr>
        <w:t>对丰荫小学等3所学校房屋漏水及地基下沉情况进行维修改造。</w:t>
      </w:r>
    </w:p>
    <w:p w14:paraId="43BC45FF">
      <w:pPr>
        <w:keepNext w:val="0"/>
        <w:keepLines w:val="0"/>
        <w:pageBreakBefore w:val="0"/>
        <w:widowControl w:val="0"/>
        <w:numPr>
          <w:ilvl w:val="0"/>
          <w:numId w:val="0"/>
        </w:numPr>
        <w:kinsoku/>
        <w:overflowPunct/>
        <w:topLinePunct w:val="0"/>
        <w:autoSpaceDE/>
        <w:autoSpaceDN/>
        <w:bidi w:val="0"/>
        <w:adjustRightInd/>
        <w:snapToGrid/>
        <w:spacing w:line="440" w:lineRule="exact"/>
        <w:ind w:firstLine="512" w:firstLineChars="200"/>
        <w:textAlignment w:val="auto"/>
        <w:rPr>
          <w:rFonts w:hint="eastAsia" w:ascii="宋体" w:hAnsi="宋体" w:eastAsia="宋体" w:cs="宋体"/>
          <w:bCs/>
          <w:color w:val="auto"/>
          <w:spacing w:val="8"/>
          <w:kern w:val="2"/>
          <w:sz w:val="24"/>
          <w:szCs w:val="24"/>
          <w:lang w:val="en-US" w:eastAsia="zh-CN" w:bidi="ar-SA"/>
        </w:rPr>
      </w:pPr>
      <w:r>
        <w:rPr>
          <w:rFonts w:hint="eastAsia" w:ascii="宋体" w:hAnsi="宋体" w:eastAsia="宋体" w:cs="宋体"/>
          <w:bCs/>
          <w:color w:val="auto"/>
          <w:spacing w:val="8"/>
          <w:kern w:val="2"/>
          <w:sz w:val="24"/>
          <w:szCs w:val="24"/>
          <w:lang w:val="en-US" w:eastAsia="zh-CN" w:bidi="ar-SA"/>
        </w:rPr>
        <w:t>4、承包范围：</w:t>
      </w:r>
      <w:bookmarkStart w:id="3" w:name="_GoBack"/>
      <w:r>
        <w:rPr>
          <w:rFonts w:hint="eastAsia" w:ascii="宋体" w:hAnsi="宋体" w:eastAsia="宋体" w:cs="宋体"/>
          <w:bCs/>
          <w:color w:val="auto"/>
          <w:spacing w:val="8"/>
          <w:kern w:val="2"/>
          <w:sz w:val="24"/>
          <w:szCs w:val="24"/>
          <w:u w:val="single"/>
          <w:lang w:val="en-US" w:eastAsia="zh-CN" w:bidi="ar-SA"/>
        </w:rPr>
        <w:t>工程量清单、图纸及磋商文件规定的全部内容</w:t>
      </w:r>
      <w:bookmarkEnd w:id="3"/>
    </w:p>
    <w:p w14:paraId="32E285F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u w:val="single"/>
        </w:rPr>
      </w:pPr>
      <w:r>
        <w:rPr>
          <w:rFonts w:hint="eastAsia" w:ascii="宋体" w:hAnsi="宋体" w:cs="宋体"/>
          <w:bCs/>
          <w:color w:val="auto"/>
          <w:spacing w:val="8"/>
          <w:sz w:val="24"/>
          <w:highlight w:val="none"/>
        </w:rPr>
        <w:t>5、承包方式：</w:t>
      </w:r>
      <w:r>
        <w:rPr>
          <w:rFonts w:hint="eastAsia" w:ascii="宋体" w:hAnsi="宋体" w:cs="宋体"/>
          <w:bCs/>
          <w:color w:val="auto"/>
          <w:spacing w:val="8"/>
          <w:sz w:val="24"/>
          <w:highlight w:val="none"/>
          <w:u w:val="single"/>
        </w:rPr>
        <w:t>施工总承包，包工包料，未经采购人许可不得分包</w:t>
      </w:r>
    </w:p>
    <w:p w14:paraId="4D4F6C69">
      <w:pPr>
        <w:keepNext w:val="0"/>
        <w:keepLines w:val="0"/>
        <w:pageBreakBefore w:val="0"/>
        <w:widowControl w:val="0"/>
        <w:kinsoku/>
        <w:wordWrap w:val="0"/>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6、工期：本工程工期</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w:t>
      </w:r>
    </w:p>
    <w:p w14:paraId="6C644F63">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7、工程质量：达到</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标准。</w:t>
      </w:r>
    </w:p>
    <w:p w14:paraId="7AF7D157">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8、合同总价款（人民币）：大写</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；小写</w:t>
      </w:r>
      <w:r>
        <w:rPr>
          <w:rFonts w:hint="eastAsia" w:ascii="宋体" w:hAnsi="宋体"/>
          <w:color w:val="auto"/>
          <w:sz w:val="24"/>
          <w:highlight w:val="none"/>
        </w:rPr>
        <w:t>¥</w:t>
      </w:r>
      <w:r>
        <w:rPr>
          <w:rFonts w:hint="eastAsia" w:ascii="宋体" w:hAnsi="宋体" w:cs="宋体"/>
          <w:bCs/>
          <w:color w:val="auto"/>
          <w:spacing w:val="8"/>
          <w:sz w:val="24"/>
          <w:highlight w:val="none"/>
          <w:u w:val="single"/>
        </w:rPr>
        <w:t xml:space="preserve">           </w:t>
      </w:r>
      <w:r>
        <w:rPr>
          <w:rFonts w:hint="eastAsia" w:ascii="宋体" w:hAnsi="宋体" w:cs="宋体"/>
          <w:bCs/>
          <w:color w:val="auto"/>
          <w:spacing w:val="8"/>
          <w:sz w:val="24"/>
          <w:highlight w:val="none"/>
        </w:rPr>
        <w:t>元；</w:t>
      </w:r>
    </w:p>
    <w:p w14:paraId="650FE19C">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合同类型：</w:t>
      </w:r>
      <w:r>
        <w:rPr>
          <w:rFonts w:hint="eastAsia" w:ascii="宋体" w:hAnsi="宋体" w:cs="宋体"/>
          <w:bCs/>
          <w:color w:val="auto"/>
          <w:spacing w:val="8"/>
          <w:sz w:val="24"/>
          <w:highlight w:val="none"/>
          <w:u w:val="single"/>
        </w:rPr>
        <w:t>固定单价</w:t>
      </w:r>
      <w:r>
        <w:rPr>
          <w:rFonts w:hint="eastAsia" w:ascii="宋体" w:hAnsi="宋体" w:cs="宋体"/>
          <w:bCs/>
          <w:color w:val="auto"/>
          <w:spacing w:val="8"/>
          <w:sz w:val="24"/>
          <w:highlight w:val="none"/>
        </w:rPr>
        <w:t>。</w:t>
      </w:r>
    </w:p>
    <w:p w14:paraId="01CB158E">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lang w:val="en-US" w:eastAsia="zh-CN"/>
        </w:rPr>
        <w:t>9</w:t>
      </w:r>
      <w:r>
        <w:rPr>
          <w:rFonts w:hint="eastAsia" w:ascii="宋体" w:hAnsi="宋体" w:cs="宋体"/>
          <w:bCs/>
          <w:color w:val="auto"/>
          <w:spacing w:val="8"/>
          <w:sz w:val="24"/>
          <w:highlight w:val="none"/>
        </w:rPr>
        <w:t>、项目经理：</w:t>
      </w:r>
      <w:r>
        <w:rPr>
          <w:rFonts w:hint="eastAsia" w:ascii="宋体" w:hAnsi="宋体" w:cs="宋体"/>
          <w:bCs/>
          <w:color w:val="auto"/>
          <w:spacing w:val="8"/>
          <w:sz w:val="24"/>
          <w:highlight w:val="none"/>
          <w:u w:val="single"/>
        </w:rPr>
        <w:t xml:space="preserve">         </w:t>
      </w:r>
    </w:p>
    <w:p w14:paraId="5154C773">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w:t>
      </w:r>
      <w:r>
        <w:rPr>
          <w:rFonts w:hint="eastAsia" w:ascii="宋体" w:hAnsi="宋体" w:cs="宋体"/>
          <w:bCs/>
          <w:color w:val="auto"/>
          <w:spacing w:val="8"/>
          <w:sz w:val="24"/>
          <w:highlight w:val="none"/>
          <w:lang w:val="en-US" w:eastAsia="zh-CN"/>
        </w:rPr>
        <w:t>0</w:t>
      </w:r>
      <w:r>
        <w:rPr>
          <w:rFonts w:hint="eastAsia" w:ascii="宋体" w:hAnsi="宋体" w:cs="宋体"/>
          <w:bCs/>
          <w:color w:val="auto"/>
          <w:spacing w:val="8"/>
          <w:sz w:val="24"/>
          <w:highlight w:val="none"/>
        </w:rPr>
        <w:t>、合同文件组成</w:t>
      </w:r>
    </w:p>
    <w:p w14:paraId="0EAC16B6">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(1)本合同协议书</w:t>
      </w:r>
    </w:p>
    <w:p w14:paraId="1AEB53F8">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(2)磋商文件</w:t>
      </w:r>
    </w:p>
    <w:p w14:paraId="0F15E8AA">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(3)成交通知书</w:t>
      </w:r>
    </w:p>
    <w:p w14:paraId="4E6989C8">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(4)磋商响应文件及其附件</w:t>
      </w:r>
    </w:p>
    <w:p w14:paraId="74AFC486">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(5)本合同专用条款</w:t>
      </w:r>
    </w:p>
    <w:p w14:paraId="6EBA267E">
      <w:pPr>
        <w:keepNext w:val="0"/>
        <w:keepLines w:val="0"/>
        <w:pageBreakBefore w:val="0"/>
        <w:widowControl w:val="0"/>
        <w:kinsoku/>
        <w:overflowPunct/>
        <w:topLinePunct w:val="0"/>
        <w:autoSpaceDE/>
        <w:autoSpaceDN/>
        <w:bidi w:val="0"/>
        <w:adjustRightInd/>
        <w:snapToGrid/>
        <w:spacing w:line="440" w:lineRule="exact"/>
        <w:ind w:firstLine="512" w:firstLineChars="200"/>
        <w:textAlignment w:val="auto"/>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(6)本合同通用条款</w:t>
      </w:r>
    </w:p>
    <w:p w14:paraId="0D4A584D">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(7)标准、规范及有关技术文件</w:t>
      </w:r>
    </w:p>
    <w:p w14:paraId="42E8027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(8)工程量清单</w:t>
      </w:r>
    </w:p>
    <w:p w14:paraId="0EDA6DAC">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(9)最终工程量报价清单</w:t>
      </w:r>
    </w:p>
    <w:p w14:paraId="1AB4C777">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双方有关工程的洽商、变更等书面协议或文件视为本合同的组成部分。</w:t>
      </w:r>
    </w:p>
    <w:p w14:paraId="608F1076">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11、本合同一式</w:t>
      </w:r>
      <w:r>
        <w:rPr>
          <w:rFonts w:hint="eastAsia" w:ascii="宋体" w:hAnsi="宋体" w:cs="宋体"/>
          <w:bCs/>
          <w:color w:val="auto"/>
          <w:spacing w:val="8"/>
          <w:sz w:val="24"/>
          <w:highlight w:val="none"/>
          <w:lang w:val="en-US" w:eastAsia="zh-CN"/>
        </w:rPr>
        <w:t>陆</w:t>
      </w:r>
      <w:r>
        <w:rPr>
          <w:rFonts w:hint="eastAsia" w:ascii="宋体" w:hAnsi="宋体" w:cs="宋体"/>
          <w:bCs/>
          <w:color w:val="auto"/>
          <w:spacing w:val="8"/>
          <w:sz w:val="24"/>
          <w:highlight w:val="none"/>
        </w:rPr>
        <w:t>份，双方各执两份，剩余</w:t>
      </w:r>
      <w:r>
        <w:rPr>
          <w:rFonts w:hint="eastAsia" w:ascii="宋体" w:hAnsi="宋体" w:cs="宋体"/>
          <w:bCs/>
          <w:color w:val="auto"/>
          <w:spacing w:val="8"/>
          <w:sz w:val="24"/>
          <w:highlight w:val="none"/>
          <w:lang w:val="en-US" w:eastAsia="zh-CN"/>
        </w:rPr>
        <w:t>两</w:t>
      </w:r>
      <w:r>
        <w:rPr>
          <w:rFonts w:hint="eastAsia" w:ascii="宋体" w:hAnsi="宋体" w:cs="宋体"/>
          <w:bCs/>
          <w:color w:val="auto"/>
          <w:spacing w:val="8"/>
          <w:sz w:val="24"/>
          <w:highlight w:val="none"/>
        </w:rPr>
        <w:t>份提供相关单位。本合同经双方签字盖章后生效。</w:t>
      </w:r>
    </w:p>
    <w:p w14:paraId="2AA5D569">
      <w:pPr>
        <w:spacing w:line="360" w:lineRule="auto"/>
        <w:rPr>
          <w:rFonts w:hint="eastAsia" w:ascii="宋体" w:hAnsi="宋体" w:cs="宋体"/>
          <w:bCs/>
          <w:color w:val="auto"/>
          <w:spacing w:val="8"/>
          <w:sz w:val="24"/>
          <w:highlight w:val="none"/>
        </w:rPr>
      </w:pPr>
    </w:p>
    <w:p w14:paraId="1A5E2BDB">
      <w:pPr>
        <w:spacing w:line="360" w:lineRule="auto"/>
        <w:rPr>
          <w:rFonts w:hint="eastAsia" w:ascii="宋体" w:hAnsi="宋体" w:cs="宋体"/>
          <w:bCs/>
          <w:color w:val="auto"/>
          <w:spacing w:val="8"/>
          <w:sz w:val="24"/>
          <w:highlight w:val="none"/>
        </w:rPr>
      </w:pPr>
    </w:p>
    <w:p w14:paraId="4D842F16">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采购人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供应商</w:t>
      </w:r>
      <w:r>
        <w:rPr>
          <w:rFonts w:ascii="宋体" w:hAnsi="宋体" w:cs="宋体"/>
          <w:bCs/>
          <w:color w:val="auto"/>
          <w:spacing w:val="8"/>
          <w:sz w:val="24"/>
          <w:highlight w:val="none"/>
        </w:rPr>
        <w:t>(</w:t>
      </w:r>
      <w:r>
        <w:rPr>
          <w:rFonts w:hint="eastAsia" w:ascii="宋体" w:hAnsi="宋体" w:cs="宋体"/>
          <w:bCs/>
          <w:color w:val="auto"/>
          <w:spacing w:val="8"/>
          <w:sz w:val="24"/>
          <w:highlight w:val="none"/>
        </w:rPr>
        <w:t>公章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44D0F1BC">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7DFFF2C5">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法定代表人或</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615E9DC4">
      <w:pPr>
        <w:spacing w:line="360" w:lineRule="auto"/>
        <w:ind w:firstLine="512" w:firstLineChars="200"/>
        <w:rPr>
          <w:rFonts w:ascii="宋体" w:hAnsi="宋体" w:cs="宋体"/>
          <w:bCs/>
          <w:color w:val="auto"/>
          <w:spacing w:val="8"/>
          <w:sz w:val="24"/>
          <w:highlight w:val="none"/>
        </w:rPr>
      </w:pPr>
      <w:r>
        <w:rPr>
          <w:rFonts w:hint="eastAsia" w:ascii="宋体" w:hAnsi="宋体" w:cs="宋体"/>
          <w:bCs/>
          <w:color w:val="auto"/>
          <w:spacing w:val="8"/>
          <w:sz w:val="24"/>
          <w:highlight w:val="none"/>
        </w:rPr>
        <w:t>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r>
        <w:rPr>
          <w:rFonts w:hint="eastAsia" w:ascii="宋体" w:hAnsi="宋体" w:cs="宋体"/>
          <w:bCs/>
          <w:color w:val="auto"/>
          <w:spacing w:val="8"/>
          <w:sz w:val="24"/>
          <w:highlight w:val="none"/>
        </w:rPr>
        <w:t xml:space="preserve"> 委托代理人</w:t>
      </w:r>
      <w:r>
        <w:rPr>
          <w:rFonts w:ascii="宋体" w:hAnsi="宋体" w:cs="宋体"/>
          <w:bCs/>
          <w:color w:val="auto"/>
          <w:spacing w:val="8"/>
          <w:sz w:val="24"/>
          <w:highlight w:val="none"/>
        </w:rPr>
        <w:t>(</w:t>
      </w:r>
      <w:r>
        <w:rPr>
          <w:rFonts w:hint="eastAsia" w:ascii="宋体" w:hAnsi="宋体" w:cs="宋体"/>
          <w:bCs/>
          <w:color w:val="auto"/>
          <w:spacing w:val="8"/>
          <w:sz w:val="24"/>
          <w:highlight w:val="none"/>
        </w:rPr>
        <w:t>签字或盖章</w:t>
      </w:r>
      <w:r>
        <w:rPr>
          <w:rFonts w:ascii="宋体" w:hAnsi="宋体" w:cs="宋体"/>
          <w:bCs/>
          <w:color w:val="auto"/>
          <w:spacing w:val="8"/>
          <w:sz w:val="24"/>
          <w:highlight w:val="none"/>
        </w:rPr>
        <w:t>)</w:t>
      </w:r>
      <w:r>
        <w:rPr>
          <w:rFonts w:hint="eastAsia" w:ascii="宋体" w:hAnsi="宋体" w:cs="宋体"/>
          <w:bCs/>
          <w:color w:val="auto"/>
          <w:spacing w:val="8"/>
          <w:sz w:val="24"/>
          <w:highlight w:val="none"/>
        </w:rPr>
        <w:t>：</w:t>
      </w:r>
      <w:r>
        <w:rPr>
          <w:rFonts w:hint="eastAsia" w:ascii="宋体" w:hAnsi="宋体" w:cs="宋体"/>
          <w:bCs/>
          <w:color w:val="auto"/>
          <w:spacing w:val="8"/>
          <w:sz w:val="24"/>
          <w:highlight w:val="none"/>
          <w:lang w:eastAsia="zh-CN"/>
        </w:rPr>
        <w:t xml:space="preserve">      </w:t>
      </w:r>
      <w:r>
        <w:rPr>
          <w:rFonts w:ascii="宋体" w:hAnsi="宋体" w:cs="宋体"/>
          <w:bCs/>
          <w:color w:val="auto"/>
          <w:spacing w:val="8"/>
          <w:sz w:val="24"/>
          <w:highlight w:val="none"/>
        </w:rPr>
        <w:t xml:space="preserve">       </w:t>
      </w:r>
    </w:p>
    <w:p w14:paraId="6898A192">
      <w:pPr>
        <w:pStyle w:val="6"/>
        <w:ind w:left="936" w:hanging="496"/>
        <w:rPr>
          <w:rFonts w:hint="eastAsia" w:hAnsi="宋体" w:cs="宋体"/>
          <w:bCs/>
          <w:color w:val="auto"/>
          <w:spacing w:val="8"/>
          <w:sz w:val="24"/>
          <w:szCs w:val="24"/>
          <w:highlight w:val="none"/>
        </w:rPr>
      </w:pPr>
    </w:p>
    <w:p w14:paraId="540B275E">
      <w:pPr>
        <w:pStyle w:val="3"/>
        <w:ind w:firstLine="720" w:firstLineChars="300"/>
        <w:rPr>
          <w:rFonts w:hint="eastAsia"/>
          <w:color w:val="auto"/>
          <w:highlight w:val="none"/>
        </w:rPr>
      </w:pPr>
      <w:r>
        <w:rPr>
          <w:rFonts w:hint="eastAsia" w:ascii="宋体" w:hAnsi="宋体" w:cs="宋体"/>
          <w:color w:val="auto"/>
          <w:highlight w:val="none"/>
          <w:lang w:bidi="ar"/>
        </w:rPr>
        <w:t>年</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月</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w:t>
      </w:r>
      <w:r>
        <w:rPr>
          <w:rFonts w:ascii="宋体" w:hAnsi="宋体" w:cs="宋体"/>
          <w:color w:val="auto"/>
          <w:highlight w:val="none"/>
          <w:lang w:bidi="ar"/>
        </w:rPr>
        <w:t xml:space="preserve"> </w:t>
      </w:r>
      <w:r>
        <w:rPr>
          <w:rFonts w:hint="eastAsia" w:ascii="宋体" w:hAnsi="宋体" w:cs="宋体"/>
          <w:color w:val="auto"/>
          <w:highlight w:val="none"/>
          <w:lang w:bidi="ar"/>
        </w:rPr>
        <w:t>日</w:t>
      </w:r>
      <w:r>
        <w:rPr>
          <w:rFonts w:ascii="宋体" w:hAnsi="宋体" w:cs="宋体"/>
          <w:color w:val="auto"/>
          <w:highlight w:val="none"/>
          <w:lang w:bidi="ar"/>
        </w:rPr>
        <w:t xml:space="preserve">                          </w:t>
      </w:r>
      <w:r>
        <w:rPr>
          <w:rFonts w:hint="eastAsia" w:ascii="宋体" w:hAnsi="宋体" w:cs="宋体"/>
          <w:color w:val="auto"/>
          <w:highlight w:val="none"/>
          <w:lang w:bidi="ar"/>
        </w:rPr>
        <w:t xml:space="preserve"> 年</w:t>
      </w:r>
      <w:r>
        <w:rPr>
          <w:rFonts w:ascii="宋体" w:hAnsi="宋体" w:cs="宋体"/>
          <w:color w:val="auto"/>
          <w:highlight w:val="none"/>
          <w:lang w:bidi="ar"/>
        </w:rPr>
        <w:t xml:space="preserve">   </w:t>
      </w:r>
      <w:r>
        <w:rPr>
          <w:rFonts w:hint="eastAsia" w:ascii="宋体" w:hAnsi="宋体" w:cs="宋体"/>
          <w:color w:val="auto"/>
          <w:highlight w:val="none"/>
          <w:lang w:bidi="ar"/>
        </w:rPr>
        <w:t>月</w:t>
      </w:r>
      <w:r>
        <w:rPr>
          <w:rFonts w:ascii="宋体" w:hAnsi="宋体" w:cs="宋体"/>
          <w:color w:val="auto"/>
          <w:highlight w:val="none"/>
          <w:lang w:bidi="ar"/>
        </w:rPr>
        <w:t xml:space="preserve">   </w:t>
      </w:r>
      <w:r>
        <w:rPr>
          <w:rFonts w:hint="eastAsia" w:ascii="宋体" w:hAnsi="宋体" w:cs="宋体"/>
          <w:color w:val="auto"/>
          <w:highlight w:val="none"/>
          <w:lang w:bidi="ar"/>
        </w:rPr>
        <w:t>日</w:t>
      </w:r>
    </w:p>
    <w:p w14:paraId="2D4F1D59">
      <w:pPr>
        <w:rPr>
          <w:rFonts w:hint="eastAsia" w:ascii="宋体" w:hAnsi="宋体" w:cs="宋体"/>
          <w:bCs/>
          <w:color w:val="auto"/>
          <w:spacing w:val="8"/>
          <w:sz w:val="24"/>
          <w:highlight w:val="none"/>
        </w:rPr>
      </w:pPr>
    </w:p>
    <w:p w14:paraId="531F7C54">
      <w:pPr>
        <w:pStyle w:val="6"/>
        <w:ind w:left="936" w:hanging="496"/>
        <w:rPr>
          <w:rFonts w:hint="eastAsia" w:hAnsi="宋体" w:cs="宋体"/>
          <w:bCs/>
          <w:color w:val="auto"/>
          <w:spacing w:val="8"/>
          <w:sz w:val="24"/>
          <w:szCs w:val="24"/>
          <w:highlight w:val="none"/>
        </w:rPr>
      </w:pPr>
    </w:p>
    <w:p w14:paraId="25316AF5">
      <w:pPr>
        <w:pStyle w:val="6"/>
        <w:ind w:left="936" w:hanging="496"/>
        <w:rPr>
          <w:rFonts w:hint="eastAsia" w:hAnsi="宋体" w:cs="宋体"/>
          <w:bCs/>
          <w:color w:val="auto"/>
          <w:spacing w:val="8"/>
          <w:sz w:val="24"/>
          <w:szCs w:val="24"/>
          <w:highlight w:val="none"/>
        </w:rPr>
      </w:pPr>
    </w:p>
    <w:p w14:paraId="40657216">
      <w:pPr>
        <w:rPr>
          <w:rFonts w:hint="eastAsia" w:ascii="宋体" w:hAnsi="宋体" w:cs="宋体"/>
          <w:bCs/>
          <w:color w:val="auto"/>
          <w:spacing w:val="8"/>
          <w:sz w:val="24"/>
          <w:highlight w:val="none"/>
        </w:rPr>
      </w:pPr>
    </w:p>
    <w:p w14:paraId="3E25B99C">
      <w:pPr>
        <w:pStyle w:val="6"/>
        <w:ind w:left="936" w:hanging="496"/>
        <w:rPr>
          <w:rFonts w:hint="eastAsia" w:hAnsi="宋体" w:cs="宋体"/>
          <w:bCs/>
          <w:color w:val="auto"/>
          <w:spacing w:val="8"/>
          <w:sz w:val="24"/>
          <w:szCs w:val="24"/>
          <w:highlight w:val="none"/>
        </w:rPr>
      </w:pPr>
    </w:p>
    <w:p w14:paraId="5624E5D4">
      <w:pPr>
        <w:rPr>
          <w:rFonts w:hint="eastAsia" w:ascii="宋体" w:hAnsi="宋体" w:cs="宋体"/>
          <w:bCs/>
          <w:color w:val="auto"/>
          <w:spacing w:val="8"/>
          <w:sz w:val="24"/>
          <w:highlight w:val="none"/>
        </w:rPr>
      </w:pPr>
    </w:p>
    <w:p w14:paraId="57AEEB88">
      <w:pPr>
        <w:pStyle w:val="6"/>
        <w:ind w:left="936" w:hanging="496"/>
        <w:rPr>
          <w:rFonts w:hint="eastAsia" w:hAnsi="宋体" w:cs="宋体"/>
          <w:bCs/>
          <w:color w:val="auto"/>
          <w:spacing w:val="8"/>
          <w:sz w:val="24"/>
          <w:szCs w:val="24"/>
          <w:highlight w:val="none"/>
        </w:rPr>
      </w:pPr>
    </w:p>
    <w:p w14:paraId="73B1CE85">
      <w:pPr>
        <w:rPr>
          <w:rFonts w:hint="eastAsia" w:ascii="宋体" w:hAnsi="宋体" w:cs="宋体"/>
          <w:bCs/>
          <w:color w:val="auto"/>
          <w:spacing w:val="8"/>
          <w:sz w:val="24"/>
          <w:highlight w:val="none"/>
        </w:rPr>
      </w:pPr>
    </w:p>
    <w:p w14:paraId="054A8100">
      <w:pPr>
        <w:pStyle w:val="3"/>
        <w:rPr>
          <w:rFonts w:hint="eastAsia"/>
          <w:color w:val="auto"/>
          <w:highlight w:val="none"/>
        </w:rPr>
      </w:pPr>
    </w:p>
    <w:p w14:paraId="1429D15C">
      <w:pPr>
        <w:pStyle w:val="6"/>
        <w:ind w:left="936" w:hanging="496"/>
        <w:rPr>
          <w:rFonts w:hint="eastAsia" w:hAnsi="宋体" w:cs="宋体"/>
          <w:bCs/>
          <w:color w:val="auto"/>
          <w:spacing w:val="8"/>
          <w:sz w:val="24"/>
          <w:szCs w:val="24"/>
          <w:highlight w:val="none"/>
        </w:rPr>
      </w:pPr>
    </w:p>
    <w:p w14:paraId="2EE0D4D9">
      <w:pPr>
        <w:rPr>
          <w:rFonts w:hint="eastAsia" w:ascii="宋体" w:hAnsi="宋体" w:cs="宋体"/>
          <w:bCs/>
          <w:color w:val="auto"/>
          <w:spacing w:val="8"/>
          <w:sz w:val="24"/>
          <w:highlight w:val="none"/>
        </w:rPr>
      </w:pPr>
    </w:p>
    <w:p w14:paraId="5881123A">
      <w:pPr>
        <w:pStyle w:val="6"/>
        <w:ind w:left="936" w:hanging="496"/>
        <w:jc w:val="center"/>
        <w:rPr>
          <w:rFonts w:hint="eastAsia" w:hAnsi="宋体" w:cs="宋体"/>
          <w:b/>
          <w:color w:val="auto"/>
          <w:spacing w:val="8"/>
          <w:sz w:val="32"/>
          <w:szCs w:val="32"/>
          <w:highlight w:val="none"/>
        </w:rPr>
      </w:pPr>
      <w:r>
        <w:rPr>
          <w:rFonts w:hAnsi="宋体" w:cs="宋体"/>
          <w:b/>
          <w:color w:val="auto"/>
          <w:spacing w:val="8"/>
          <w:sz w:val="32"/>
          <w:szCs w:val="32"/>
          <w:highlight w:val="none"/>
        </w:rPr>
        <w:br w:type="page"/>
      </w:r>
      <w:bookmarkStart w:id="1" w:name="_Toc17753"/>
      <w:r>
        <w:rPr>
          <w:rFonts w:hint="eastAsia" w:hAnsi="宋体" w:cs="宋体"/>
          <w:b/>
          <w:color w:val="auto"/>
          <w:spacing w:val="8"/>
          <w:sz w:val="32"/>
          <w:szCs w:val="32"/>
          <w:highlight w:val="none"/>
        </w:rPr>
        <w:t>第二部分  通用条款</w:t>
      </w:r>
      <w:bookmarkEnd w:id="1"/>
    </w:p>
    <w:p w14:paraId="4BB3ED94">
      <w:pPr>
        <w:spacing w:line="360" w:lineRule="auto"/>
        <w:ind w:firstLine="512" w:firstLineChars="200"/>
        <w:rPr>
          <w:rFonts w:hint="eastAsia" w:ascii="宋体" w:hAnsi="宋体" w:cs="宋体"/>
          <w:bCs/>
          <w:color w:val="auto"/>
          <w:spacing w:val="8"/>
          <w:sz w:val="24"/>
          <w:highlight w:val="none"/>
        </w:rPr>
      </w:pPr>
      <w:r>
        <w:rPr>
          <w:rFonts w:hint="eastAsia" w:ascii="宋体" w:hAnsi="宋体" w:cs="宋体"/>
          <w:bCs/>
          <w:color w:val="auto"/>
          <w:spacing w:val="8"/>
          <w:sz w:val="24"/>
          <w:highlight w:val="none"/>
        </w:rPr>
        <w:t>参照“建设工程施工合同示范文本”(GF-2017-0201)合同双方协商执行。</w:t>
      </w:r>
    </w:p>
    <w:p w14:paraId="6252CFA8">
      <w:pPr>
        <w:spacing w:line="360" w:lineRule="auto"/>
        <w:ind w:firstLine="512" w:firstLineChars="200"/>
        <w:rPr>
          <w:rFonts w:hint="eastAsia" w:ascii="宋体" w:hAnsi="宋体" w:cs="宋体"/>
          <w:bCs/>
          <w:color w:val="auto"/>
          <w:spacing w:val="8"/>
          <w:sz w:val="24"/>
          <w:highlight w:val="none"/>
        </w:rPr>
      </w:pPr>
    </w:p>
    <w:p w14:paraId="40D475B4">
      <w:pPr>
        <w:spacing w:line="360" w:lineRule="auto"/>
        <w:ind w:firstLine="512" w:firstLineChars="200"/>
        <w:rPr>
          <w:rFonts w:hint="eastAsia" w:ascii="宋体" w:hAnsi="宋体" w:cs="宋体"/>
          <w:bCs/>
          <w:color w:val="auto"/>
          <w:spacing w:val="8"/>
          <w:sz w:val="24"/>
          <w:highlight w:val="none"/>
        </w:rPr>
      </w:pPr>
    </w:p>
    <w:p w14:paraId="4E0F147D">
      <w:pPr>
        <w:spacing w:line="360" w:lineRule="auto"/>
        <w:ind w:firstLine="512" w:firstLineChars="200"/>
        <w:rPr>
          <w:rFonts w:hint="eastAsia" w:ascii="宋体" w:hAnsi="宋体" w:cs="宋体"/>
          <w:bCs/>
          <w:color w:val="auto"/>
          <w:spacing w:val="8"/>
          <w:sz w:val="24"/>
          <w:highlight w:val="none"/>
        </w:rPr>
      </w:pPr>
    </w:p>
    <w:p w14:paraId="7FB8C640">
      <w:pPr>
        <w:spacing w:line="360" w:lineRule="auto"/>
        <w:ind w:firstLine="512" w:firstLineChars="200"/>
        <w:rPr>
          <w:rFonts w:hint="eastAsia" w:ascii="宋体" w:hAnsi="宋体" w:cs="宋体"/>
          <w:bCs/>
          <w:color w:val="auto"/>
          <w:spacing w:val="8"/>
          <w:sz w:val="24"/>
          <w:highlight w:val="none"/>
        </w:rPr>
      </w:pPr>
    </w:p>
    <w:p w14:paraId="40D1E979">
      <w:pPr>
        <w:spacing w:line="360" w:lineRule="auto"/>
        <w:ind w:firstLine="512" w:firstLineChars="200"/>
        <w:rPr>
          <w:rFonts w:hint="eastAsia" w:ascii="宋体" w:hAnsi="宋体" w:cs="宋体"/>
          <w:bCs/>
          <w:color w:val="auto"/>
          <w:spacing w:val="8"/>
          <w:sz w:val="24"/>
          <w:highlight w:val="none"/>
        </w:rPr>
      </w:pPr>
    </w:p>
    <w:p w14:paraId="3780C652">
      <w:pPr>
        <w:spacing w:line="360" w:lineRule="auto"/>
        <w:ind w:firstLine="512" w:firstLineChars="200"/>
        <w:rPr>
          <w:rFonts w:hint="eastAsia" w:ascii="宋体" w:hAnsi="宋体" w:cs="宋体"/>
          <w:bCs/>
          <w:color w:val="auto"/>
          <w:spacing w:val="8"/>
          <w:sz w:val="24"/>
          <w:highlight w:val="none"/>
        </w:rPr>
      </w:pPr>
    </w:p>
    <w:p w14:paraId="5374C68C">
      <w:pPr>
        <w:spacing w:line="360" w:lineRule="auto"/>
        <w:ind w:firstLine="512" w:firstLineChars="200"/>
        <w:rPr>
          <w:rFonts w:hint="eastAsia" w:ascii="宋体" w:hAnsi="宋体" w:cs="宋体"/>
          <w:bCs/>
          <w:color w:val="auto"/>
          <w:spacing w:val="8"/>
          <w:sz w:val="24"/>
          <w:highlight w:val="none"/>
        </w:rPr>
      </w:pPr>
    </w:p>
    <w:p w14:paraId="2E602C72">
      <w:pPr>
        <w:spacing w:line="360" w:lineRule="auto"/>
        <w:ind w:firstLine="512" w:firstLineChars="200"/>
        <w:rPr>
          <w:rFonts w:hint="eastAsia" w:ascii="宋体" w:hAnsi="宋体" w:cs="宋体"/>
          <w:bCs/>
          <w:color w:val="auto"/>
          <w:spacing w:val="8"/>
          <w:sz w:val="24"/>
          <w:highlight w:val="none"/>
        </w:rPr>
      </w:pPr>
    </w:p>
    <w:p w14:paraId="0C900B58">
      <w:pPr>
        <w:spacing w:line="360" w:lineRule="auto"/>
        <w:ind w:firstLine="512" w:firstLineChars="200"/>
        <w:rPr>
          <w:rFonts w:hint="eastAsia" w:ascii="宋体" w:hAnsi="宋体" w:cs="宋体"/>
          <w:bCs/>
          <w:color w:val="auto"/>
          <w:spacing w:val="8"/>
          <w:sz w:val="24"/>
          <w:highlight w:val="none"/>
        </w:rPr>
      </w:pPr>
    </w:p>
    <w:p w14:paraId="30B6FFD8">
      <w:pPr>
        <w:spacing w:line="360" w:lineRule="auto"/>
        <w:ind w:firstLine="512" w:firstLineChars="200"/>
        <w:rPr>
          <w:rFonts w:hint="eastAsia" w:ascii="宋体" w:hAnsi="宋体" w:cs="宋体"/>
          <w:bCs/>
          <w:color w:val="auto"/>
          <w:spacing w:val="8"/>
          <w:sz w:val="24"/>
          <w:highlight w:val="none"/>
        </w:rPr>
      </w:pPr>
    </w:p>
    <w:p w14:paraId="06BD8D18">
      <w:pPr>
        <w:spacing w:line="360" w:lineRule="auto"/>
        <w:ind w:firstLine="512" w:firstLineChars="200"/>
        <w:rPr>
          <w:rFonts w:hint="eastAsia" w:ascii="宋体" w:hAnsi="宋体" w:cs="宋体"/>
          <w:bCs/>
          <w:color w:val="auto"/>
          <w:spacing w:val="8"/>
          <w:sz w:val="24"/>
          <w:highlight w:val="none"/>
        </w:rPr>
      </w:pPr>
    </w:p>
    <w:p w14:paraId="3638B40D">
      <w:pPr>
        <w:spacing w:line="360" w:lineRule="auto"/>
        <w:ind w:firstLine="512" w:firstLineChars="200"/>
        <w:rPr>
          <w:rFonts w:hint="eastAsia" w:ascii="宋体" w:hAnsi="宋体" w:cs="宋体"/>
          <w:bCs/>
          <w:color w:val="auto"/>
          <w:spacing w:val="8"/>
          <w:sz w:val="24"/>
          <w:highlight w:val="none"/>
        </w:rPr>
      </w:pPr>
    </w:p>
    <w:p w14:paraId="55A5E9D0">
      <w:pPr>
        <w:spacing w:line="360" w:lineRule="auto"/>
        <w:ind w:firstLine="512" w:firstLineChars="200"/>
        <w:rPr>
          <w:rFonts w:hint="eastAsia" w:ascii="宋体" w:hAnsi="宋体" w:cs="宋体"/>
          <w:bCs/>
          <w:color w:val="auto"/>
          <w:spacing w:val="8"/>
          <w:sz w:val="24"/>
          <w:highlight w:val="none"/>
        </w:rPr>
      </w:pPr>
    </w:p>
    <w:p w14:paraId="19B1B6BE">
      <w:pPr>
        <w:spacing w:line="360" w:lineRule="auto"/>
        <w:ind w:firstLine="512" w:firstLineChars="200"/>
        <w:rPr>
          <w:rFonts w:hint="eastAsia" w:ascii="宋体" w:hAnsi="宋体" w:cs="宋体"/>
          <w:bCs/>
          <w:color w:val="auto"/>
          <w:spacing w:val="8"/>
          <w:sz w:val="24"/>
          <w:highlight w:val="none"/>
        </w:rPr>
      </w:pPr>
    </w:p>
    <w:p w14:paraId="7CAD8677">
      <w:pPr>
        <w:spacing w:line="360" w:lineRule="auto"/>
        <w:ind w:firstLine="512" w:firstLineChars="200"/>
        <w:rPr>
          <w:rFonts w:hint="eastAsia" w:ascii="宋体" w:hAnsi="宋体" w:cs="宋体"/>
          <w:bCs/>
          <w:color w:val="auto"/>
          <w:spacing w:val="8"/>
          <w:sz w:val="24"/>
          <w:highlight w:val="none"/>
        </w:rPr>
      </w:pPr>
    </w:p>
    <w:p w14:paraId="7290C88D">
      <w:pPr>
        <w:spacing w:line="360" w:lineRule="auto"/>
        <w:ind w:firstLine="512" w:firstLineChars="200"/>
        <w:rPr>
          <w:rFonts w:hint="eastAsia" w:ascii="宋体" w:hAnsi="宋体" w:cs="宋体"/>
          <w:bCs/>
          <w:color w:val="auto"/>
          <w:spacing w:val="8"/>
          <w:sz w:val="24"/>
          <w:highlight w:val="none"/>
        </w:rPr>
      </w:pPr>
    </w:p>
    <w:p w14:paraId="76C265E2">
      <w:pPr>
        <w:spacing w:line="360" w:lineRule="auto"/>
        <w:ind w:firstLine="512" w:firstLineChars="200"/>
        <w:rPr>
          <w:rFonts w:hint="eastAsia" w:ascii="宋体" w:hAnsi="宋体" w:cs="宋体"/>
          <w:bCs/>
          <w:color w:val="auto"/>
          <w:spacing w:val="8"/>
          <w:sz w:val="24"/>
          <w:highlight w:val="none"/>
        </w:rPr>
      </w:pPr>
    </w:p>
    <w:p w14:paraId="01B30858">
      <w:pPr>
        <w:spacing w:line="360" w:lineRule="auto"/>
        <w:ind w:firstLine="512" w:firstLineChars="200"/>
        <w:rPr>
          <w:rFonts w:hint="eastAsia" w:ascii="宋体" w:hAnsi="宋体" w:cs="宋体"/>
          <w:bCs/>
          <w:color w:val="auto"/>
          <w:spacing w:val="8"/>
          <w:sz w:val="24"/>
          <w:highlight w:val="none"/>
        </w:rPr>
      </w:pPr>
    </w:p>
    <w:p w14:paraId="6ACA91B2">
      <w:pPr>
        <w:spacing w:line="360" w:lineRule="auto"/>
        <w:ind w:firstLine="512" w:firstLineChars="200"/>
        <w:rPr>
          <w:rFonts w:hint="eastAsia" w:ascii="宋体" w:hAnsi="宋体" w:cs="宋体"/>
          <w:bCs/>
          <w:color w:val="auto"/>
          <w:spacing w:val="8"/>
          <w:sz w:val="24"/>
          <w:highlight w:val="none"/>
        </w:rPr>
      </w:pPr>
    </w:p>
    <w:p w14:paraId="2B495C12">
      <w:pPr>
        <w:spacing w:line="360" w:lineRule="auto"/>
        <w:ind w:firstLine="512" w:firstLineChars="200"/>
        <w:rPr>
          <w:rFonts w:hint="eastAsia" w:ascii="宋体" w:hAnsi="宋体" w:cs="宋体"/>
          <w:bCs/>
          <w:color w:val="auto"/>
          <w:spacing w:val="8"/>
          <w:sz w:val="24"/>
          <w:highlight w:val="none"/>
        </w:rPr>
      </w:pPr>
    </w:p>
    <w:p w14:paraId="415B67E8">
      <w:pPr>
        <w:spacing w:line="360" w:lineRule="auto"/>
        <w:ind w:firstLine="512" w:firstLineChars="200"/>
        <w:rPr>
          <w:rFonts w:hint="eastAsia" w:ascii="宋体" w:hAnsi="宋体" w:cs="宋体"/>
          <w:bCs/>
          <w:color w:val="auto"/>
          <w:spacing w:val="8"/>
          <w:sz w:val="24"/>
          <w:highlight w:val="none"/>
        </w:rPr>
      </w:pPr>
    </w:p>
    <w:p w14:paraId="3A2D5840">
      <w:pPr>
        <w:spacing w:line="360" w:lineRule="auto"/>
        <w:ind w:firstLine="512" w:firstLineChars="200"/>
        <w:rPr>
          <w:rFonts w:hint="eastAsia" w:ascii="宋体" w:hAnsi="宋体" w:cs="宋体"/>
          <w:bCs/>
          <w:color w:val="auto"/>
          <w:spacing w:val="8"/>
          <w:sz w:val="24"/>
          <w:highlight w:val="none"/>
        </w:rPr>
      </w:pPr>
    </w:p>
    <w:p w14:paraId="1FD83462">
      <w:pPr>
        <w:spacing w:line="360" w:lineRule="auto"/>
        <w:ind w:firstLine="512" w:firstLineChars="200"/>
        <w:rPr>
          <w:rFonts w:hint="eastAsia" w:ascii="宋体" w:hAnsi="宋体" w:cs="宋体"/>
          <w:bCs/>
          <w:color w:val="auto"/>
          <w:spacing w:val="8"/>
          <w:sz w:val="24"/>
          <w:highlight w:val="none"/>
        </w:rPr>
      </w:pPr>
    </w:p>
    <w:p w14:paraId="01DF4063">
      <w:pPr>
        <w:spacing w:line="360" w:lineRule="auto"/>
        <w:ind w:firstLine="512" w:firstLineChars="200"/>
        <w:rPr>
          <w:rFonts w:hint="eastAsia" w:ascii="宋体" w:hAnsi="宋体" w:cs="宋体"/>
          <w:bCs/>
          <w:color w:val="auto"/>
          <w:spacing w:val="8"/>
          <w:sz w:val="24"/>
          <w:highlight w:val="none"/>
        </w:rPr>
      </w:pPr>
    </w:p>
    <w:p w14:paraId="74EA6A20">
      <w:pPr>
        <w:spacing w:line="360" w:lineRule="auto"/>
        <w:ind w:firstLine="512" w:firstLineChars="200"/>
        <w:rPr>
          <w:rFonts w:hint="eastAsia" w:ascii="宋体" w:hAnsi="宋体" w:cs="宋体"/>
          <w:bCs/>
          <w:color w:val="auto"/>
          <w:spacing w:val="8"/>
          <w:sz w:val="24"/>
          <w:highlight w:val="none"/>
        </w:rPr>
      </w:pPr>
    </w:p>
    <w:p w14:paraId="1BBE5D35">
      <w:pPr>
        <w:pStyle w:val="2"/>
        <w:rPr>
          <w:rFonts w:hint="eastAsia"/>
        </w:rPr>
      </w:pPr>
    </w:p>
    <w:p w14:paraId="4AC4D12D">
      <w:pPr>
        <w:spacing w:line="360" w:lineRule="auto"/>
        <w:ind w:firstLine="512" w:firstLineChars="200"/>
        <w:rPr>
          <w:rFonts w:hint="eastAsia" w:ascii="宋体" w:hAnsi="宋体" w:cs="宋体"/>
          <w:bCs/>
          <w:color w:val="auto"/>
          <w:spacing w:val="8"/>
          <w:sz w:val="24"/>
          <w:highlight w:val="none"/>
        </w:rPr>
      </w:pPr>
    </w:p>
    <w:p w14:paraId="582176CB">
      <w:pPr>
        <w:pStyle w:val="6"/>
        <w:ind w:left="936" w:hanging="496"/>
        <w:jc w:val="center"/>
        <w:rPr>
          <w:rFonts w:hint="eastAsia" w:hAnsi="宋体" w:cs="宋体"/>
          <w:b/>
          <w:color w:val="auto"/>
          <w:spacing w:val="8"/>
          <w:sz w:val="32"/>
          <w:szCs w:val="32"/>
          <w:highlight w:val="none"/>
        </w:rPr>
      </w:pPr>
      <w:bookmarkStart w:id="2" w:name="_Toc11396"/>
      <w:r>
        <w:rPr>
          <w:rFonts w:hint="eastAsia" w:hAnsi="宋体" w:cs="宋体"/>
          <w:b/>
          <w:color w:val="auto"/>
          <w:spacing w:val="8"/>
          <w:sz w:val="32"/>
          <w:szCs w:val="32"/>
          <w:highlight w:val="none"/>
        </w:rPr>
        <w:t>第三部分  专用条款</w:t>
      </w:r>
      <w:bookmarkEnd w:id="2"/>
    </w:p>
    <w:p w14:paraId="4688000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一、采购人权利和义务</w:t>
      </w:r>
    </w:p>
    <w:p w14:paraId="341737B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开工前，向供应商提供经确认的施工图纸，并向供应商进行图纸会审和现场交底。清除影响施工的障碍物。向供应商提供施工所需水源、电源等施工条件，并说明使用注意事项，施工中使用的水费、电费在结算时予以扣除。提供存放所用材料的场地。办理施工所涉及的应由采购人办理的供电、供水、供暖等申请、批件手续或委托供应商代办理，所需费用由采购人承担。</w:t>
      </w:r>
    </w:p>
    <w:p w14:paraId="74219C1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2、指派</w:t>
      </w:r>
      <w:r>
        <w:rPr>
          <w:rFonts w:hint="eastAsia" w:ascii="宋体" w:hAnsi="宋体" w:eastAsia="宋体" w:cs="宋体"/>
          <w:bCs/>
          <w:spacing w:val="8"/>
          <w:sz w:val="24"/>
          <w:szCs w:val="24"/>
          <w:u w:val="single"/>
          <w:lang w:val="en-US" w:eastAsia="zh-CN"/>
        </w:rPr>
        <w:t xml:space="preserve">                       </w:t>
      </w:r>
      <w:r>
        <w:rPr>
          <w:rFonts w:hint="eastAsia" w:ascii="宋体" w:hAnsi="宋体" w:eastAsia="宋体" w:cs="宋体"/>
          <w:bCs/>
          <w:spacing w:val="8"/>
          <w:sz w:val="24"/>
          <w:szCs w:val="24"/>
        </w:rPr>
        <w:t>为采购人驻工地代表，负责对本工程质量、材料、工程进度等合同履行监督检查、认证工作，办理验收、变更、登记手续和其他事宜。如供应商施工中存在质量问题，经采购人代表指出后不改正的，采购人有权责令停工，严重的停止执行合同。</w:t>
      </w:r>
    </w:p>
    <w:p w14:paraId="0B091095">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3、如确实需要拆改原建筑物结构或设备、管线，负责到有关部门办理相应审批手续。</w:t>
      </w:r>
    </w:p>
    <w:p w14:paraId="56CB583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二、供应商权利和义务</w:t>
      </w:r>
    </w:p>
    <w:p w14:paraId="51C705D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1、参加采购人组织的施工图纸或作法说明的现场交底，提供施工组织设计、施工方案和施工进度计划，交采购人审定。办理施工所涉及的应由供应商办理的工程质量检测等报批手续和支付费用。</w:t>
      </w:r>
    </w:p>
    <w:p w14:paraId="0EA1B179">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2、本工程项目机构成员必须与磋商响应文件相符，项目经理和技术负责人为供应商驻工地代表，负责合同履行。按要求组织施工，保质保量、按期完成施工任务，解决由供应商负责的各项事宜。</w:t>
      </w:r>
    </w:p>
    <w:p w14:paraId="740B82F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3、严格执行施工规范、安全操作规程、防火安全和环境保护规定。严格按照图纸或作法说明进行施工，做好各项质量检查和增减项记录。参加竣工验收，编制工程结算，提供采购人签字认可的工程量变化清单。</w:t>
      </w:r>
    </w:p>
    <w:p w14:paraId="50BC04F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遵守国家或地方政府及有关部门对施工现场管理的规定，妥善保护好施工现场周围建筑物、设备管线、古树名木不受损坏。做好施工现场保卫和垃圾消纳等工作，处理好由于施工带来的扰民问题及周围单位（住户）的关系。</w:t>
      </w:r>
    </w:p>
    <w:p w14:paraId="340182B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5、施工中未经有关部门批准和采购人同意，不得随意拆改原建筑物结构及各种设备、管线。</w:t>
      </w:r>
    </w:p>
    <w:p w14:paraId="75954B50">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6、工程竣工未移交采购人之前，负责对现场工程设施和工程成品进行保护。</w:t>
      </w:r>
    </w:p>
    <w:p w14:paraId="2E604315">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三、材料供应</w:t>
      </w:r>
    </w:p>
    <w:p w14:paraId="2F4851A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供应商用于该采购项目的材料、设备，必须为符合设计要求的合格产品。供应商应向采购人提供采购的材料、设备产品合格证明，采购人予以认可方可进场。</w:t>
      </w:r>
    </w:p>
    <w:p w14:paraId="222B9F5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四、工期保证</w:t>
      </w:r>
    </w:p>
    <w:p w14:paraId="1B6B620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1、供应商严格按照本合同要求，保证该工程按时竣工。</w:t>
      </w:r>
    </w:p>
    <w:p w14:paraId="1853699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2、采购人要求比合同约定的工期提前竣工时，应征得供应商同意，提前竣工费用另签协议。</w:t>
      </w:r>
    </w:p>
    <w:p w14:paraId="497B342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3、因供应商责任，不能按期开工或中途无故停工，影响工期，工期不顺延。</w:t>
      </w:r>
    </w:p>
    <w:p w14:paraId="53BCE09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4、因采购人责任，未按约定时间完成工作，影响工期，工期可顺延。</w:t>
      </w:r>
    </w:p>
    <w:p w14:paraId="214B6D3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5、因采购人原因增加工程量或未按本合同工程进度支付工程款，工期可顺延。</w:t>
      </w:r>
    </w:p>
    <w:p w14:paraId="72B1FCF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6、因设计变更或非供应商原因造成的停电、停水及不可抗力因素影响，导致停工8小时以上（一周内累计计算），工期相应顺延。</w:t>
      </w:r>
    </w:p>
    <w:p w14:paraId="32D0072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五、工程质量和验收</w:t>
      </w:r>
    </w:p>
    <w:p w14:paraId="6C729B5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1、供应商必须保证本工程质量，并按相关规定，办理工程质量检测手续，向采购人提交工程质量报告。</w:t>
      </w:r>
    </w:p>
    <w:p w14:paraId="76F46E0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2、本工程以施工图纸、作法说明、设计变更等国家制订的施工及验收规范为本工程质量评定验收标准。</w:t>
      </w:r>
    </w:p>
    <w:p w14:paraId="6E29D400">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3、供应商应及时通知采购人对施工过程中的隐蔽工程进行检查和验收，并做好验收记录。如不及时参加验收，供应商可自行验收，采购人应予承认。</w:t>
      </w:r>
    </w:p>
    <w:p w14:paraId="1505F379">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工程竣工前，供应商向采购人提交工程验收申请，约请采购人和有关部门对本工程进行验收。采购人应自接到验收通知5日内，可采取全面验收和抽检验收方法组织验收，并办理验收、移交手续。如采购人不能在规定时间内组织验收，需及时通知供应商，另定验收日期，但采购人应承认竣工日期。如采购人在验收过程中发现存在质量问题，应在验收后五日内以书面形式向供应商提出，供应商应自收到采购人书面异议后3日内及时予以解决。造成工程顺延由供应商承担责任。</w:t>
      </w:r>
    </w:p>
    <w:p w14:paraId="5527F17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5、在验收过程中发现供应商有违约问题，应向财政部门建议暂缓资金结算，待违约问题解决后，方可办理资金结算事宜。</w:t>
      </w:r>
    </w:p>
    <w:p w14:paraId="0D3D527C">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六、付款方式和结算</w:t>
      </w:r>
    </w:p>
    <w:p w14:paraId="267E9C7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1、资金性质：财政资金。</w:t>
      </w:r>
    </w:p>
    <w:p w14:paraId="0DD17606">
      <w:pPr>
        <w:spacing w:line="360" w:lineRule="auto"/>
        <w:ind w:firstLine="512" w:firstLineChars="200"/>
        <w:rPr>
          <w:rFonts w:hint="eastAsia" w:ascii="宋体" w:hAnsi="宋体" w:eastAsia="宋体" w:cs="宋体"/>
          <w:bCs/>
          <w:spacing w:val="8"/>
          <w:sz w:val="24"/>
          <w:szCs w:val="24"/>
          <w:highlight w:val="yellow"/>
        </w:rPr>
      </w:pPr>
      <w:r>
        <w:rPr>
          <w:rFonts w:hint="eastAsia" w:ascii="宋体" w:hAnsi="宋体" w:eastAsia="宋体" w:cs="宋体"/>
          <w:bCs/>
          <w:spacing w:val="8"/>
          <w:sz w:val="24"/>
          <w:szCs w:val="24"/>
        </w:rPr>
        <w:t>2、付款方式：</w:t>
      </w:r>
      <w:r>
        <w:rPr>
          <w:rFonts w:hint="eastAsia" w:ascii="宋体" w:hAnsi="宋体" w:cs="宋体"/>
          <w:b/>
          <w:bCs w:val="0"/>
          <w:color w:val="auto"/>
          <w:sz w:val="24"/>
          <w:szCs w:val="24"/>
          <w:highlight w:val="none"/>
          <w:u w:val="single"/>
          <w:lang w:eastAsia="zh-CN"/>
        </w:rPr>
        <w:t>工程完工付合同价的50%，竣工验收合格后付至合同价的90%，竣工结算审核后付至审核价</w:t>
      </w:r>
      <w:r>
        <w:rPr>
          <w:rFonts w:hint="eastAsia" w:ascii="宋体" w:hAnsi="宋体" w:eastAsia="宋体" w:cs="宋体"/>
          <w:b/>
          <w:bCs w:val="0"/>
          <w:color w:val="auto"/>
          <w:sz w:val="24"/>
          <w:szCs w:val="24"/>
          <w:highlight w:val="none"/>
          <w:u w:val="single"/>
          <w:lang w:eastAsia="zh-CN"/>
        </w:rPr>
        <w:t>。</w:t>
      </w:r>
    </w:p>
    <w:p w14:paraId="3BB5AE8C">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3、工程结算形式。如供应商在施工过程中出现特殊情况，在征求采购人同意的情况下，如工程内容或工程量需要增加，工程结算时应计入。</w:t>
      </w:r>
    </w:p>
    <w:p w14:paraId="1C05B3FC">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4、工程竣工结算：工程竣工验收后供应商向采购人提交工程结算书和其他有关工程资料，并将有关资料送交采购人。结算价以实际发生为准。</w:t>
      </w:r>
    </w:p>
    <w:p w14:paraId="3C3A7BB5">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lang w:val="en-US" w:eastAsia="zh-CN"/>
        </w:rPr>
        <w:t>5、供应商</w:t>
      </w:r>
      <w:r>
        <w:rPr>
          <w:rFonts w:hint="eastAsia" w:ascii="宋体" w:hAnsi="宋体" w:eastAsia="宋体" w:cs="宋体"/>
          <w:b/>
          <w:bCs w:val="0"/>
          <w:sz w:val="24"/>
          <w:szCs w:val="24"/>
        </w:rPr>
        <w:t>账户信息：</w:t>
      </w:r>
    </w:p>
    <w:p w14:paraId="25E21942">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户    名：                   </w:t>
      </w:r>
    </w:p>
    <w:p w14:paraId="25070B96">
      <w:pPr>
        <w:keepNext w:val="0"/>
        <w:keepLines w:val="0"/>
        <w:pageBreakBefore w:val="0"/>
        <w:kinsoku/>
        <w:wordWrap/>
        <w:overflowPunct/>
        <w:topLinePunct w:val="0"/>
        <w:bidi w:val="0"/>
        <w:snapToGrid/>
        <w:spacing w:line="360" w:lineRule="auto"/>
        <w:ind w:left="0" w:firstLine="482" w:firstLineChars="200"/>
        <w:textAlignment w:val="auto"/>
        <w:rPr>
          <w:rFonts w:hint="eastAsia" w:ascii="宋体" w:hAnsi="宋体" w:eastAsia="宋体" w:cs="宋体"/>
          <w:b/>
          <w:bCs w:val="0"/>
          <w:sz w:val="24"/>
          <w:szCs w:val="24"/>
        </w:rPr>
      </w:pPr>
      <w:r>
        <w:rPr>
          <w:rFonts w:hint="eastAsia" w:ascii="宋体" w:hAnsi="宋体" w:eastAsia="宋体" w:cs="宋体"/>
          <w:b/>
          <w:bCs w:val="0"/>
          <w:sz w:val="24"/>
          <w:szCs w:val="24"/>
        </w:rPr>
        <w:t xml:space="preserve">开 户 行：                     </w:t>
      </w:r>
    </w:p>
    <w:p w14:paraId="15D3211F">
      <w:pPr>
        <w:spacing w:line="360" w:lineRule="auto"/>
        <w:ind w:firstLine="482" w:firstLineChars="200"/>
        <w:rPr>
          <w:rFonts w:hint="eastAsia" w:ascii="宋体" w:hAnsi="宋体" w:eastAsia="宋体" w:cs="宋体"/>
          <w:b/>
          <w:bCs w:val="0"/>
          <w:spacing w:val="8"/>
          <w:sz w:val="24"/>
          <w:szCs w:val="24"/>
          <w:lang w:val="en-US" w:eastAsia="zh-CN"/>
        </w:rPr>
      </w:pPr>
      <w:r>
        <w:rPr>
          <w:rFonts w:hint="eastAsia" w:ascii="宋体" w:hAnsi="宋体" w:eastAsia="宋体" w:cs="宋体"/>
          <w:b/>
          <w:bCs w:val="0"/>
          <w:sz w:val="24"/>
          <w:szCs w:val="24"/>
        </w:rPr>
        <w:t>银行账号：</w:t>
      </w:r>
    </w:p>
    <w:p w14:paraId="58122ADF">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七</w:t>
      </w:r>
      <w:r>
        <w:rPr>
          <w:rFonts w:hint="eastAsia" w:ascii="宋体" w:hAnsi="宋体" w:eastAsia="宋体" w:cs="宋体"/>
          <w:bCs/>
          <w:spacing w:val="8"/>
          <w:sz w:val="24"/>
          <w:szCs w:val="24"/>
        </w:rPr>
        <w:t>、安全生产和防火</w:t>
      </w:r>
    </w:p>
    <w:p w14:paraId="5B52BE6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供应商在施工期间应严格遵守其他相关的法规、规范，做到安全生产，文明施工。</w:t>
      </w:r>
    </w:p>
    <w:p w14:paraId="725276C6">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八</w:t>
      </w:r>
      <w:r>
        <w:rPr>
          <w:rFonts w:hint="eastAsia" w:ascii="宋体" w:hAnsi="宋体" w:eastAsia="宋体" w:cs="宋体"/>
          <w:bCs/>
          <w:spacing w:val="8"/>
          <w:sz w:val="24"/>
          <w:szCs w:val="24"/>
        </w:rPr>
        <w:t>、工程保修</w:t>
      </w:r>
    </w:p>
    <w:p w14:paraId="57472F0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1、本工程质量保修期</w:t>
      </w:r>
      <w:r>
        <w:rPr>
          <w:rFonts w:hint="eastAsia" w:ascii="宋体" w:hAnsi="宋体" w:eastAsia="宋体" w:cs="宋体"/>
          <w:bCs/>
          <w:spacing w:val="8"/>
          <w:sz w:val="24"/>
          <w:szCs w:val="24"/>
          <w:lang w:eastAsia="zh-CN"/>
        </w:rPr>
        <w:t>：</w:t>
      </w:r>
      <w:r>
        <w:rPr>
          <w:rFonts w:hint="eastAsia" w:ascii="宋体" w:hAnsi="宋体" w:eastAsia="宋体" w:cs="宋体"/>
          <w:bCs/>
          <w:spacing w:val="8"/>
          <w:sz w:val="24"/>
          <w:szCs w:val="24"/>
          <w:highlight w:val="none"/>
          <w:u w:val="single"/>
          <w:lang w:val="en-US" w:eastAsia="zh-CN"/>
        </w:rPr>
        <w:t>按照《建设工程质量管理条例》及有关规定执行，质量保修期自工程竣工验收合格之日起计算</w:t>
      </w:r>
      <w:r>
        <w:rPr>
          <w:rFonts w:hint="eastAsia" w:ascii="宋体" w:hAnsi="宋体" w:eastAsia="宋体" w:cs="宋体"/>
          <w:bCs/>
          <w:spacing w:val="8"/>
          <w:sz w:val="24"/>
          <w:szCs w:val="24"/>
          <w:highlight w:val="none"/>
        </w:rPr>
        <w:t>。</w:t>
      </w:r>
    </w:p>
    <w:p w14:paraId="34E8F62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2、质量保修期间，由于施工质量等发生的问题，需要维修时，供应商无偿负责保修。供应商收到采购人保修通知3日内，进行保修。</w:t>
      </w:r>
    </w:p>
    <w:p w14:paraId="2B2D841A">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3、质量保修期间，由于采购人使用不当造成的问题，供应商负责维修，采购人负责支付人工和材料费用。供应商收到采购人维修通知3日内，进行维修。</w:t>
      </w:r>
    </w:p>
    <w:p w14:paraId="39C52B3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4、供应商提供的服务承诺和保修期责任等其它具体约定事项。</w:t>
      </w:r>
    </w:p>
    <w:p w14:paraId="7199396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九</w:t>
      </w:r>
      <w:r>
        <w:rPr>
          <w:rFonts w:hint="eastAsia" w:ascii="宋体" w:hAnsi="宋体" w:eastAsia="宋体" w:cs="宋体"/>
          <w:bCs/>
          <w:spacing w:val="8"/>
          <w:sz w:val="24"/>
          <w:szCs w:val="24"/>
        </w:rPr>
        <w:t>、合同的变更、终止与转让</w:t>
      </w:r>
    </w:p>
    <w:p w14:paraId="017AC9D0">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1、除《中华人民共和国政府采购法》第50条规定的情形外，本合同一经签定，双方不得擅自变更、中止或终止合同。</w:t>
      </w:r>
    </w:p>
    <w:p w14:paraId="6A83E073">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2、供应商不得擅自转让其应履行的合同义务。</w:t>
      </w:r>
    </w:p>
    <w:p w14:paraId="76D08157">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十、违约责任</w:t>
      </w:r>
    </w:p>
    <w:p w14:paraId="00C7CEDB">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1、采购人未办理验收手续，提前使用或擅自动用，造成损失由采购人负责。</w:t>
      </w:r>
    </w:p>
    <w:p w14:paraId="144052FD">
      <w:pPr>
        <w:spacing w:line="360" w:lineRule="auto"/>
        <w:ind w:firstLine="512" w:firstLineChars="200"/>
        <w:rPr>
          <w:rFonts w:hint="eastAsia" w:ascii="宋体" w:hAnsi="宋体" w:eastAsia="宋体" w:cs="宋体"/>
          <w:bCs/>
          <w:spacing w:val="8"/>
          <w:sz w:val="24"/>
          <w:szCs w:val="24"/>
          <w:highlight w:val="none"/>
        </w:rPr>
      </w:pPr>
      <w:r>
        <w:rPr>
          <w:rFonts w:hint="eastAsia" w:ascii="宋体" w:hAnsi="宋体" w:eastAsia="宋体" w:cs="宋体"/>
          <w:bCs/>
          <w:spacing w:val="8"/>
          <w:sz w:val="24"/>
          <w:szCs w:val="24"/>
          <w:highlight w:val="none"/>
        </w:rPr>
        <w:t>2、由于供应商原因逾期竣工，供应商应补偿采购人因逾期竣工所造成的损失。每逾期一天，供应商支付采购人</w:t>
      </w:r>
      <w:r>
        <w:rPr>
          <w:rFonts w:hint="eastAsia" w:ascii="宋体" w:hAnsi="宋体" w:eastAsia="宋体" w:cs="宋体"/>
          <w:bCs/>
          <w:spacing w:val="8"/>
          <w:sz w:val="24"/>
          <w:szCs w:val="24"/>
          <w:highlight w:val="none"/>
          <w:u w:val="single"/>
        </w:rPr>
        <w:t>3</w:t>
      </w:r>
      <w:r>
        <w:rPr>
          <w:rFonts w:hint="eastAsia" w:ascii="宋体" w:hAnsi="宋体" w:eastAsia="宋体" w:cs="宋体"/>
          <w:bCs/>
          <w:spacing w:val="8"/>
          <w:sz w:val="24"/>
          <w:szCs w:val="24"/>
          <w:highlight w:val="none"/>
        </w:rPr>
        <w:t>‰违约金。</w:t>
      </w:r>
    </w:p>
    <w:p w14:paraId="08EE939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3、由于供应商提供的材料、设备质量不合格而影响本工程质量，其返工费用由供应商承担，工期不顺延。</w:t>
      </w:r>
    </w:p>
    <w:p w14:paraId="4427E601">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4、由于供应商原因造成本工程质量事故，其返工费用由供应商承担，工期不顺延，并负责因此造成的全部损失。</w:t>
      </w:r>
    </w:p>
    <w:p w14:paraId="3A1E1F90">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5、供应商应妥善保管采购人提供的材料、设备和现场堆放的物品及工程成品，如保管不当造成损失，供应商应照价赔偿。</w:t>
      </w:r>
    </w:p>
    <w:p w14:paraId="6E8379F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6、未经采购人同意，供应商擅自拆改原建筑物结构或设备、管线，由此发生的损失或事故（包括罚款），由供应商负责并承担损失。</w:t>
      </w:r>
    </w:p>
    <w:p w14:paraId="691D9164">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7、由于供应商在施工生产过程中违反有关安全操作规程、消防法，导致发生安全事故或火灾事故，供应商应承担由此引发的一切责任。</w:t>
      </w:r>
    </w:p>
    <w:p w14:paraId="5BEF07B8">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8</w:t>
      </w:r>
      <w:r>
        <w:rPr>
          <w:rFonts w:hint="eastAsia" w:ascii="宋体" w:hAnsi="宋体" w:eastAsia="宋体" w:cs="宋体"/>
          <w:bCs/>
          <w:spacing w:val="8"/>
          <w:sz w:val="24"/>
          <w:szCs w:val="24"/>
        </w:rPr>
        <w:t>、因一方原因，合同无法继续履行时，应通知对方，按规定程序办理合同终止协议，并由责任方赔偿对方由此造成的全部经济损失。</w:t>
      </w:r>
    </w:p>
    <w:p w14:paraId="5E487B0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lang w:val="en-US" w:eastAsia="zh-CN"/>
        </w:rPr>
        <w:t>9</w:t>
      </w:r>
      <w:r>
        <w:rPr>
          <w:rFonts w:hint="eastAsia" w:ascii="宋体" w:hAnsi="宋体" w:eastAsia="宋体" w:cs="宋体"/>
          <w:bCs/>
          <w:spacing w:val="8"/>
          <w:sz w:val="24"/>
          <w:szCs w:val="24"/>
        </w:rPr>
        <w:t>、其他违约行为按违约额5%收取违约金并赔偿经济损失。</w:t>
      </w:r>
    </w:p>
    <w:p w14:paraId="28617E0E">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十</w:t>
      </w:r>
      <w:r>
        <w:rPr>
          <w:rFonts w:hint="eastAsia" w:ascii="宋体" w:hAnsi="宋体" w:eastAsia="宋体" w:cs="宋体"/>
          <w:bCs/>
          <w:spacing w:val="8"/>
          <w:sz w:val="24"/>
          <w:szCs w:val="24"/>
          <w:lang w:val="en-US" w:eastAsia="zh-CN"/>
        </w:rPr>
        <w:t>一</w:t>
      </w:r>
      <w:r>
        <w:rPr>
          <w:rFonts w:hint="eastAsia" w:ascii="宋体" w:hAnsi="宋体" w:eastAsia="宋体" w:cs="宋体"/>
          <w:bCs/>
          <w:spacing w:val="8"/>
          <w:sz w:val="24"/>
          <w:szCs w:val="24"/>
        </w:rPr>
        <w:t>、合同争议解决</w:t>
      </w:r>
    </w:p>
    <w:p w14:paraId="7A9FF36B">
      <w:pPr>
        <w:spacing w:line="360" w:lineRule="auto"/>
        <w:ind w:firstLine="512" w:firstLineChars="200"/>
        <w:rPr>
          <w:rFonts w:hint="eastAsia" w:ascii="宋体" w:hAnsi="宋体" w:eastAsia="宋体" w:cs="宋体"/>
          <w:bCs/>
          <w:spacing w:val="8"/>
          <w:sz w:val="24"/>
          <w:szCs w:val="24"/>
        </w:rPr>
      </w:pPr>
      <w:r>
        <w:rPr>
          <w:rFonts w:hint="eastAsia" w:ascii="宋体" w:hAnsi="宋体" w:eastAsia="宋体" w:cs="宋体"/>
          <w:bCs/>
          <w:spacing w:val="8"/>
          <w:sz w:val="24"/>
          <w:szCs w:val="24"/>
        </w:rPr>
        <w:t>因履行本合同引起的或与本合同有关的争议，双方应首先通过友好协商解决，如果协商不能解决，可采取以下两种方法解决。</w:t>
      </w:r>
    </w:p>
    <w:p w14:paraId="43C3F85B">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A向</w:t>
      </w:r>
      <w:r>
        <w:rPr>
          <w:rFonts w:hint="eastAsia" w:ascii="宋体" w:hAnsi="宋体" w:eastAsia="宋体" w:cs="宋体"/>
          <w:bCs/>
          <w:color w:val="000000"/>
          <w:spacing w:val="8"/>
          <w:sz w:val="24"/>
          <w:szCs w:val="24"/>
          <w:u w:val="single"/>
        </w:rPr>
        <w:t>项目所在地</w:t>
      </w:r>
      <w:r>
        <w:rPr>
          <w:rFonts w:hint="eastAsia" w:ascii="宋体" w:hAnsi="宋体" w:eastAsia="宋体" w:cs="宋体"/>
          <w:bCs/>
          <w:color w:val="000000"/>
          <w:spacing w:val="8"/>
          <w:sz w:val="24"/>
          <w:szCs w:val="24"/>
        </w:rPr>
        <w:t>仲裁委员会申请仲裁。</w:t>
      </w:r>
    </w:p>
    <w:p w14:paraId="53B3A941">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B向</w:t>
      </w:r>
      <w:r>
        <w:rPr>
          <w:rFonts w:hint="eastAsia" w:ascii="宋体" w:hAnsi="宋体" w:eastAsia="宋体" w:cs="宋体"/>
          <w:bCs/>
          <w:color w:val="000000"/>
          <w:spacing w:val="8"/>
          <w:sz w:val="24"/>
          <w:szCs w:val="24"/>
          <w:u w:val="single"/>
        </w:rPr>
        <w:t>项目所在地</w:t>
      </w:r>
      <w:r>
        <w:rPr>
          <w:rFonts w:hint="eastAsia" w:ascii="宋体" w:hAnsi="宋体" w:eastAsia="宋体" w:cs="宋体"/>
          <w:bCs/>
          <w:color w:val="000000"/>
          <w:spacing w:val="8"/>
          <w:sz w:val="24"/>
          <w:szCs w:val="24"/>
        </w:rPr>
        <w:t>人民法院诉讼。</w:t>
      </w:r>
    </w:p>
    <w:p w14:paraId="056124A3">
      <w:pPr>
        <w:pStyle w:val="3"/>
        <w:sectPr>
          <w:pgSz w:w="11906" w:h="16838"/>
          <w:pgMar w:top="1417" w:right="1417" w:bottom="1417" w:left="1417" w:header="851" w:footer="992" w:gutter="0"/>
          <w:pgNumType w:start="1"/>
          <w:cols w:space="720" w:num="1"/>
          <w:docGrid w:type="lines" w:linePitch="312" w:charSpace="0"/>
        </w:sectPr>
      </w:pPr>
      <w:r>
        <w:rPr>
          <w:rFonts w:hint="eastAsia"/>
        </w:rPr>
        <w:t xml:space="preserve"> </w:t>
      </w:r>
    </w:p>
    <w:p w14:paraId="382D3C66">
      <w:pPr>
        <w:spacing w:line="360" w:lineRule="auto"/>
        <w:rPr>
          <w:rFonts w:ascii="宋体" w:hAnsi="宋体" w:cs="宋体"/>
          <w:b/>
          <w:bCs/>
          <w:color w:val="000000"/>
          <w:spacing w:val="8"/>
          <w:sz w:val="28"/>
          <w:szCs w:val="28"/>
        </w:rPr>
      </w:pPr>
      <w:r>
        <w:rPr>
          <w:rFonts w:hint="eastAsia" w:ascii="宋体" w:hAnsi="宋体" w:cs="宋体"/>
          <w:b/>
          <w:bCs/>
          <w:color w:val="000000"/>
          <w:spacing w:val="8"/>
          <w:sz w:val="28"/>
          <w:szCs w:val="28"/>
        </w:rPr>
        <w:t>附件1：工程质量保修书</w:t>
      </w:r>
    </w:p>
    <w:p w14:paraId="4765BEB1">
      <w:pPr>
        <w:spacing w:line="360" w:lineRule="auto"/>
        <w:ind w:firstLine="512" w:firstLineChars="200"/>
        <w:rPr>
          <w:rFonts w:hint="eastAsia" w:ascii="宋体" w:hAnsi="宋体" w:eastAsia="宋体" w:cs="宋体"/>
          <w:bCs/>
          <w:color w:val="000000"/>
          <w:spacing w:val="8"/>
          <w:sz w:val="24"/>
          <w:szCs w:val="24"/>
          <w:u w:val="single"/>
          <w:lang w:val="en-US"/>
        </w:rPr>
      </w:pPr>
      <w:r>
        <w:rPr>
          <w:rFonts w:hint="eastAsia" w:ascii="宋体" w:hAnsi="宋体" w:eastAsia="宋体" w:cs="宋体"/>
          <w:bCs/>
          <w:color w:val="000000"/>
          <w:spacing w:val="8"/>
          <w:sz w:val="24"/>
          <w:szCs w:val="24"/>
        </w:rPr>
        <w:t>采购人（全称）：</w:t>
      </w:r>
      <w:r>
        <w:rPr>
          <w:rFonts w:hint="eastAsia" w:ascii="宋体" w:hAnsi="宋体" w:eastAsia="宋体" w:cs="宋体"/>
          <w:bCs/>
          <w:sz w:val="24"/>
          <w:szCs w:val="24"/>
          <w:highlight w:val="none"/>
          <w:u w:val="single"/>
          <w:lang w:val="en-US" w:eastAsia="zh-CN"/>
        </w:rPr>
        <w:t xml:space="preserve">               </w:t>
      </w:r>
    </w:p>
    <w:p w14:paraId="4EB7F57C">
      <w:pPr>
        <w:spacing w:line="360" w:lineRule="auto"/>
        <w:ind w:firstLine="512" w:firstLineChars="200"/>
        <w:rPr>
          <w:rFonts w:hint="eastAsia" w:ascii="宋体" w:hAnsi="宋体" w:eastAsia="宋体" w:cs="宋体"/>
          <w:bCs/>
          <w:color w:val="000000"/>
          <w:spacing w:val="8"/>
          <w:sz w:val="24"/>
          <w:szCs w:val="24"/>
          <w:lang w:val="en-US" w:eastAsia="zh-CN"/>
        </w:rPr>
      </w:pPr>
      <w:r>
        <w:rPr>
          <w:rFonts w:hint="eastAsia" w:ascii="宋体" w:hAnsi="宋体" w:eastAsia="宋体" w:cs="宋体"/>
          <w:bCs/>
          <w:color w:val="000000"/>
          <w:spacing w:val="8"/>
          <w:sz w:val="24"/>
          <w:szCs w:val="24"/>
        </w:rPr>
        <w:t>供应商（全称）：</w:t>
      </w:r>
      <w:r>
        <w:rPr>
          <w:rFonts w:hint="eastAsia" w:ascii="宋体" w:hAnsi="宋体" w:eastAsia="宋体" w:cs="宋体"/>
          <w:bCs/>
          <w:color w:val="000000"/>
          <w:spacing w:val="8"/>
          <w:sz w:val="24"/>
          <w:szCs w:val="24"/>
          <w:u w:val="single"/>
          <w:lang w:val="en-US" w:eastAsia="zh-CN"/>
        </w:rPr>
        <w:t xml:space="preserve">             </w:t>
      </w:r>
    </w:p>
    <w:p w14:paraId="5C655AF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采购人和供应商根据《中华人民共和国建筑法》和《建设工程质量管理条例》，经协商一致就</w:t>
      </w:r>
      <w:r>
        <w:rPr>
          <w:rFonts w:hint="eastAsia" w:ascii="宋体" w:hAnsi="宋体" w:cs="宋体"/>
          <w:b/>
          <w:bCs/>
          <w:sz w:val="24"/>
          <w:szCs w:val="24"/>
          <w:u w:val="single"/>
          <w:lang w:val="en-US" w:eastAsia="zh-CN"/>
        </w:rPr>
        <w:t>临渭区丰荫小学等三所学校维修改造项目</w:t>
      </w:r>
      <w:r>
        <w:rPr>
          <w:rFonts w:hint="eastAsia" w:ascii="宋体" w:hAnsi="宋体" w:eastAsia="宋体" w:cs="宋体"/>
          <w:bCs/>
          <w:color w:val="000000"/>
          <w:spacing w:val="8"/>
          <w:sz w:val="24"/>
          <w:szCs w:val="24"/>
        </w:rPr>
        <w:t>签订工程质量保修书。</w:t>
      </w:r>
    </w:p>
    <w:p w14:paraId="03E3DFB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一、工程质量保修范围和内容</w:t>
      </w:r>
    </w:p>
    <w:p w14:paraId="4E37FCC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供应商在质量保修期内，按照有关法律规定和合同约定，承担工程质量保修责任。</w:t>
      </w:r>
    </w:p>
    <w:p w14:paraId="43D9F47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质量保修范围，具体保修的内容，双方约定如下：</w:t>
      </w:r>
    </w:p>
    <w:p w14:paraId="707DDD89">
      <w:pPr>
        <w:spacing w:line="360" w:lineRule="auto"/>
        <w:ind w:firstLine="512" w:firstLineChars="200"/>
        <w:rPr>
          <w:rFonts w:hint="eastAsia" w:ascii="宋体" w:hAnsi="宋体" w:eastAsia="宋体" w:cs="宋体"/>
          <w:bCs/>
          <w:color w:val="000000"/>
          <w:spacing w:val="8"/>
          <w:sz w:val="24"/>
          <w:szCs w:val="24"/>
          <w:u w:val="single"/>
        </w:rPr>
      </w:pPr>
      <w:r>
        <w:rPr>
          <w:rFonts w:hint="eastAsia" w:ascii="宋体" w:hAnsi="宋体" w:eastAsia="宋体" w:cs="宋体"/>
          <w:bCs/>
          <w:color w:val="000000"/>
          <w:spacing w:val="8"/>
          <w:sz w:val="24"/>
          <w:szCs w:val="24"/>
          <w:u w:val="single"/>
        </w:rPr>
        <w:t>图纸及工程量清单范围内的全部施工内容</w:t>
      </w:r>
    </w:p>
    <w:p w14:paraId="7B92AD1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二、质量保修期</w:t>
      </w:r>
    </w:p>
    <w:p w14:paraId="253E3515">
      <w:pPr>
        <w:spacing w:line="360" w:lineRule="auto"/>
        <w:ind w:firstLine="512" w:firstLineChars="200"/>
        <w:rPr>
          <w:rFonts w:hint="eastAsia" w:ascii="宋体" w:hAnsi="宋体" w:eastAsia="宋体" w:cs="宋体"/>
          <w:bCs/>
          <w:color w:val="000000"/>
          <w:spacing w:val="8"/>
          <w:sz w:val="24"/>
          <w:szCs w:val="24"/>
          <w:highlight w:val="yellow"/>
        </w:rPr>
      </w:pPr>
      <w:r>
        <w:rPr>
          <w:rFonts w:hint="eastAsia" w:ascii="宋体" w:hAnsi="宋体" w:eastAsia="宋体" w:cs="宋体"/>
          <w:bCs/>
          <w:color w:val="000000"/>
          <w:spacing w:val="8"/>
          <w:sz w:val="24"/>
          <w:szCs w:val="24"/>
        </w:rPr>
        <w:t>根据《建设工程质量管理条例》及有关规定，工程的质量保修期如下：</w:t>
      </w:r>
    </w:p>
    <w:p w14:paraId="1D21E064">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1.</w:t>
      </w:r>
      <w:r>
        <w:rPr>
          <w:rFonts w:hint="eastAsia" w:ascii="宋体" w:hAnsi="宋体" w:eastAsia="宋体" w:cs="宋体"/>
          <w:snapToGrid/>
          <w:color w:val="auto"/>
          <w:kern w:val="2"/>
          <w:sz w:val="24"/>
          <w:szCs w:val="24"/>
          <w:highlight w:val="none"/>
        </w:rPr>
        <w:t>基础设施工程、房屋建筑的地基基础工程和主体结构工程，为设计文件规定的该工程的合理使用年限；</w:t>
      </w:r>
    </w:p>
    <w:p w14:paraId="24060A17">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2.</w:t>
      </w:r>
      <w:r>
        <w:rPr>
          <w:rFonts w:hint="eastAsia" w:ascii="宋体" w:hAnsi="宋体" w:eastAsia="宋体" w:cs="宋体"/>
          <w:snapToGrid/>
          <w:color w:val="auto"/>
          <w:kern w:val="2"/>
          <w:sz w:val="24"/>
          <w:szCs w:val="24"/>
          <w:highlight w:val="none"/>
        </w:rPr>
        <w:t>屋面防水工程、有防水要求的卫生间、房间和外墙面的防渗漏，为5年；</w:t>
      </w:r>
    </w:p>
    <w:p w14:paraId="6F025C2B">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3.</w:t>
      </w:r>
      <w:r>
        <w:rPr>
          <w:rFonts w:hint="eastAsia" w:ascii="宋体" w:hAnsi="宋体" w:eastAsia="宋体" w:cs="宋体"/>
          <w:snapToGrid/>
          <w:color w:val="auto"/>
          <w:kern w:val="2"/>
          <w:sz w:val="24"/>
          <w:szCs w:val="24"/>
          <w:highlight w:val="none"/>
        </w:rPr>
        <w:t>供热与供冷系统，为2个采暖期、供冷期；</w:t>
      </w:r>
    </w:p>
    <w:p w14:paraId="3BB72F10">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4.</w:t>
      </w:r>
      <w:r>
        <w:rPr>
          <w:rFonts w:hint="eastAsia" w:ascii="宋体" w:hAnsi="宋体" w:eastAsia="宋体" w:cs="宋体"/>
          <w:snapToGrid/>
          <w:color w:val="auto"/>
          <w:kern w:val="2"/>
          <w:sz w:val="24"/>
          <w:szCs w:val="24"/>
          <w:highlight w:val="none"/>
        </w:rPr>
        <w:t>电气管线、给排水管道、设备安装和装修工程，为2年。</w:t>
      </w:r>
    </w:p>
    <w:p w14:paraId="1E47C498">
      <w:pPr>
        <w:widowControl w:val="0"/>
        <w:kinsoku/>
        <w:autoSpaceDE/>
        <w:autoSpaceDN/>
        <w:spacing w:line="360" w:lineRule="auto"/>
        <w:ind w:firstLine="480" w:firstLineChars="200"/>
        <w:jc w:val="both"/>
        <w:textAlignment w:val="auto"/>
        <w:rPr>
          <w:rFonts w:hint="eastAsia" w:ascii="宋体" w:hAnsi="宋体" w:eastAsia="宋体" w:cs="宋体"/>
          <w:snapToGrid/>
          <w:color w:val="auto"/>
          <w:kern w:val="2"/>
          <w:sz w:val="24"/>
          <w:szCs w:val="24"/>
          <w:highlight w:val="none"/>
        </w:rPr>
      </w:pPr>
      <w:r>
        <w:rPr>
          <w:rFonts w:hint="eastAsia" w:ascii="宋体" w:hAnsi="宋体" w:eastAsia="宋体" w:cs="宋体"/>
          <w:snapToGrid/>
          <w:color w:val="auto"/>
          <w:kern w:val="2"/>
          <w:sz w:val="24"/>
          <w:szCs w:val="24"/>
          <w:highlight w:val="none"/>
          <w:lang w:val="en-US" w:eastAsia="zh-CN"/>
        </w:rPr>
        <w:t>5.</w:t>
      </w:r>
      <w:r>
        <w:rPr>
          <w:rFonts w:hint="eastAsia" w:ascii="宋体" w:hAnsi="宋体" w:eastAsia="宋体" w:cs="宋体"/>
          <w:snapToGrid/>
          <w:color w:val="auto"/>
          <w:kern w:val="2"/>
          <w:sz w:val="24"/>
          <w:szCs w:val="24"/>
          <w:highlight w:val="none"/>
        </w:rPr>
        <w:t>其他项目的保修期</w:t>
      </w:r>
      <w:r>
        <w:rPr>
          <w:rFonts w:hint="eastAsia" w:ascii="宋体" w:hAnsi="宋体" w:eastAsia="宋体" w:cs="宋体"/>
          <w:snapToGrid/>
          <w:color w:val="auto"/>
          <w:kern w:val="2"/>
          <w:sz w:val="24"/>
          <w:szCs w:val="24"/>
          <w:highlight w:val="none"/>
          <w:lang w:val="en-US" w:eastAsia="zh-CN"/>
        </w:rPr>
        <w:t>约定如下：2年</w:t>
      </w:r>
      <w:r>
        <w:rPr>
          <w:rFonts w:hint="eastAsia" w:ascii="宋体" w:hAnsi="宋体" w:eastAsia="宋体" w:cs="宋体"/>
          <w:snapToGrid/>
          <w:color w:val="auto"/>
          <w:kern w:val="2"/>
          <w:sz w:val="24"/>
          <w:szCs w:val="24"/>
          <w:highlight w:val="none"/>
        </w:rPr>
        <w:t>。</w:t>
      </w:r>
    </w:p>
    <w:p w14:paraId="4D64B85A">
      <w:pPr>
        <w:keepNext w:val="0"/>
        <w:keepLines w:val="0"/>
        <w:widowControl/>
        <w:suppressLineNumbers w:val="0"/>
        <w:jc w:val="left"/>
        <w:rPr>
          <w:rFonts w:hint="eastAsia" w:ascii="宋体" w:hAnsi="宋体" w:eastAsia="宋体" w:cs="宋体"/>
          <w:snapToGrid/>
          <w:color w:val="auto"/>
          <w:kern w:val="2"/>
          <w:sz w:val="24"/>
          <w:szCs w:val="24"/>
          <w:highlight w:val="none"/>
        </w:rPr>
      </w:pPr>
      <w:r>
        <w:rPr>
          <w:rFonts w:hint="eastAsia" w:ascii="宋体" w:hAnsi="宋体" w:eastAsia="宋体" w:cs="宋体"/>
          <w:i w:val="0"/>
          <w:iCs w:val="0"/>
          <w:caps w:val="0"/>
          <w:color w:val="333333"/>
          <w:spacing w:val="0"/>
          <w:kern w:val="0"/>
          <w:sz w:val="24"/>
          <w:szCs w:val="24"/>
          <w:shd w:val="clear" w:color="auto" w:fill="FFFFFF"/>
          <w:lang w:val="en-US" w:eastAsia="zh-CN" w:bidi="ar"/>
        </w:rPr>
        <w:t xml:space="preserve">   </w:t>
      </w:r>
      <w:r>
        <w:rPr>
          <w:rFonts w:hint="eastAsia" w:ascii="宋体" w:hAnsi="宋体" w:eastAsia="宋体" w:cs="宋体"/>
          <w:snapToGrid/>
          <w:color w:val="auto"/>
          <w:kern w:val="2"/>
          <w:sz w:val="24"/>
          <w:szCs w:val="24"/>
          <w:highlight w:val="none"/>
        </w:rPr>
        <w:t>质量保修期自工程竣工验收合格之日起计算。</w:t>
      </w:r>
    </w:p>
    <w:p w14:paraId="18E2858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三、缺陷责任期</w:t>
      </w:r>
    </w:p>
    <w:p w14:paraId="7A09A09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工程缺陷责任期为</w:t>
      </w:r>
      <w:r>
        <w:rPr>
          <w:rFonts w:hint="eastAsia" w:ascii="宋体" w:hAnsi="宋体" w:eastAsia="宋体" w:cs="宋体"/>
          <w:bCs/>
          <w:color w:val="000000"/>
          <w:spacing w:val="8"/>
          <w:sz w:val="24"/>
          <w:szCs w:val="24"/>
          <w:u w:val="single"/>
          <w:lang w:val="en-US" w:eastAsia="zh-CN"/>
        </w:rPr>
        <w:t>24个月</w:t>
      </w:r>
      <w:r>
        <w:rPr>
          <w:rFonts w:hint="eastAsia" w:ascii="宋体" w:hAnsi="宋体" w:eastAsia="宋体" w:cs="宋体"/>
          <w:bCs/>
          <w:color w:val="000000"/>
          <w:spacing w:val="8"/>
          <w:sz w:val="24"/>
          <w:szCs w:val="24"/>
        </w:rPr>
        <w:t>，缺陷责任期自工程通过竣工验收之日起计算。单位工程先于全部工程进行验收，单位工程缺陷责任期自单位工程验收合格之日起算。</w:t>
      </w:r>
    </w:p>
    <w:p w14:paraId="0EF8EF1D">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四、质量保修责任</w:t>
      </w:r>
    </w:p>
    <w:p w14:paraId="0FB6987A">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1、属于保修范围、内容的项目，供应商应当在接到保修通知之日起7天内派人保修。供应商不在约定期限内派人保修的，采购人可以委托他人修理。</w:t>
      </w:r>
    </w:p>
    <w:p w14:paraId="4F82459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2、发生紧急事故需抢修的，供应商在接到事故通知后，应当立即到达事故现场抢修。</w:t>
      </w:r>
    </w:p>
    <w:p w14:paraId="4185E7B8">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3、对于涉及结构安全的质量问题，应当按照《建设工程质量管理条例》的规定，立即向当地建设行政主管部门和有关部门报告，采取安全防范措施，并由原设计人或者具有相应资质等级的设计人提出保修方案，供应商实施保修。</w:t>
      </w:r>
    </w:p>
    <w:p w14:paraId="050F01AA">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4、质量保修完成后，由采购人组织验收。</w:t>
      </w:r>
    </w:p>
    <w:p w14:paraId="5AD46081">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五、保修费用</w:t>
      </w:r>
    </w:p>
    <w:p w14:paraId="62EE275B">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保修费用由造成质量缺陷的责任方承担。</w:t>
      </w:r>
    </w:p>
    <w:p w14:paraId="384364D7">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六、双方约定的其他工程质量保修事项：</w:t>
      </w:r>
      <w:r>
        <w:rPr>
          <w:rFonts w:hint="eastAsia" w:ascii="宋体" w:hAnsi="宋体" w:eastAsia="宋体" w:cs="宋体"/>
          <w:bCs/>
          <w:color w:val="000000"/>
          <w:spacing w:val="8"/>
          <w:sz w:val="24"/>
          <w:szCs w:val="24"/>
          <w:u w:val="single"/>
        </w:rPr>
        <w:t xml:space="preserve">     /     </w:t>
      </w:r>
      <w:r>
        <w:rPr>
          <w:rFonts w:hint="eastAsia" w:ascii="宋体" w:hAnsi="宋体" w:eastAsia="宋体" w:cs="宋体"/>
          <w:bCs/>
          <w:color w:val="000000"/>
          <w:spacing w:val="8"/>
          <w:sz w:val="24"/>
          <w:szCs w:val="24"/>
        </w:rPr>
        <w:t>。</w:t>
      </w:r>
    </w:p>
    <w:p w14:paraId="0C35705A">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工程质量保修书由采购人、供应商在工程竣工验收前共同签署，作为施工合同附件，其有效期限至保修期满。</w:t>
      </w:r>
    </w:p>
    <w:p w14:paraId="4D793E0B">
      <w:pPr>
        <w:spacing w:line="360" w:lineRule="auto"/>
        <w:ind w:firstLine="512" w:firstLineChars="200"/>
        <w:rPr>
          <w:rFonts w:hint="eastAsia" w:ascii="宋体" w:hAnsi="宋体" w:eastAsia="宋体" w:cs="宋体"/>
          <w:bCs/>
          <w:color w:val="000000"/>
          <w:spacing w:val="8"/>
          <w:sz w:val="24"/>
          <w:szCs w:val="24"/>
        </w:rPr>
      </w:pPr>
    </w:p>
    <w:p w14:paraId="60842BED">
      <w:pPr>
        <w:spacing w:line="360" w:lineRule="auto"/>
        <w:rPr>
          <w:rFonts w:hint="eastAsia" w:ascii="宋体" w:hAnsi="宋体" w:eastAsia="宋体" w:cs="宋体"/>
          <w:bCs/>
          <w:color w:val="000000"/>
          <w:spacing w:val="8"/>
          <w:sz w:val="24"/>
          <w:szCs w:val="24"/>
        </w:rPr>
      </w:pPr>
    </w:p>
    <w:p w14:paraId="4415B104">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      供应商：</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w:t>
      </w:r>
    </w:p>
    <w:p w14:paraId="6FE27C0C">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      </w:t>
      </w:r>
    </w:p>
    <w:p w14:paraId="7C6ACA88">
      <w:pPr>
        <w:spacing w:line="360" w:lineRule="auto"/>
        <w:rPr>
          <w:rFonts w:hint="eastAsia" w:ascii="宋体" w:hAnsi="宋体" w:eastAsia="宋体" w:cs="宋体"/>
          <w:sz w:val="24"/>
          <w:szCs w:val="24"/>
        </w:rPr>
      </w:pPr>
      <w:r>
        <w:rPr>
          <w:rFonts w:hint="eastAsia" w:ascii="宋体" w:hAnsi="宋体" w:eastAsia="宋体" w:cs="宋体"/>
          <w:bCs/>
          <w:color w:val="000000"/>
          <w:spacing w:val="8"/>
          <w:sz w:val="24"/>
          <w:szCs w:val="24"/>
        </w:rPr>
        <w:t>法定代表人或委托代理人：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法定代表人或委托代理人：</w:t>
      </w:r>
      <w:r>
        <w:rPr>
          <w:rFonts w:hint="eastAsia" w:ascii="宋体" w:hAnsi="宋体" w:eastAsia="宋体" w:cs="宋体"/>
          <w:bCs/>
          <w:color w:val="000000"/>
          <w:spacing w:val="8"/>
          <w:sz w:val="24"/>
          <w:szCs w:val="24"/>
          <w:u w:val="single"/>
        </w:rPr>
        <w:t xml:space="preserve">       </w:t>
      </w:r>
    </w:p>
    <w:p w14:paraId="38F5D62C">
      <w:pPr>
        <w:spacing w:line="360" w:lineRule="auto"/>
        <w:ind w:firstLine="2560" w:firstLineChars="10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(签字或盖章)                         (签字或盖章)</w:t>
      </w:r>
    </w:p>
    <w:p w14:paraId="7B81D8E1">
      <w:pPr>
        <w:pStyle w:val="3"/>
        <w:ind w:firstLine="1280" w:firstLineChars="500"/>
        <w:rPr>
          <w:rFonts w:ascii="宋体" w:hAnsi="宋体" w:cs="宋体"/>
          <w:bCs/>
          <w:color w:val="000000"/>
          <w:spacing w:val="8"/>
        </w:rPr>
      </w:pPr>
    </w:p>
    <w:p w14:paraId="28F82953">
      <w:pPr>
        <w:rPr>
          <w:rFonts w:ascii="宋体" w:hAnsi="宋体" w:cs="宋体"/>
          <w:b/>
          <w:bCs/>
          <w:color w:val="000000"/>
          <w:spacing w:val="8"/>
          <w:sz w:val="28"/>
          <w:szCs w:val="28"/>
        </w:rPr>
      </w:pPr>
      <w:r>
        <w:rPr>
          <w:rFonts w:hint="eastAsia" w:ascii="宋体" w:hAnsi="宋体" w:cs="宋体"/>
          <w:b/>
          <w:bCs/>
          <w:color w:val="000000"/>
          <w:spacing w:val="8"/>
          <w:sz w:val="28"/>
          <w:szCs w:val="28"/>
        </w:rPr>
        <w:br w:type="page"/>
      </w:r>
      <w:r>
        <w:rPr>
          <w:rFonts w:hint="eastAsia" w:ascii="宋体" w:hAnsi="宋体" w:cs="宋体"/>
          <w:b/>
          <w:bCs/>
          <w:color w:val="000000"/>
          <w:spacing w:val="8"/>
          <w:sz w:val="28"/>
          <w:szCs w:val="28"/>
        </w:rPr>
        <w:t>附件2：安全生产合同</w:t>
      </w:r>
    </w:p>
    <w:p w14:paraId="117487C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为在合同的实施过程中创造安全、高效的施工环境。切实搞好本项目的安全管理工作。本项目采购人与供应商特此签订安全生产合同：</w:t>
      </w:r>
    </w:p>
    <w:p w14:paraId="0CDC986B">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一、采购人职责</w:t>
      </w:r>
    </w:p>
    <w:p w14:paraId="5A0CD8F0">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严格遵守国家有关安全生产的法律法规，认真执行工程承包合同中的有关安全要求。</w:t>
      </w:r>
    </w:p>
    <w:p w14:paraId="4B34BCF0">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按照“安全第一，预防为主”和坚持“管生产必须管安全”的原则进行安全生产管理，做到生产与安全工作同时计划、布置、检查、总结和评比。</w:t>
      </w:r>
    </w:p>
    <w:p w14:paraId="5B0F2F4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重要的安全设施必须坚持与主体工程“三同时”的原则，即：同时设计、审批、同时施工、同时验收，投入使用。</w:t>
      </w:r>
    </w:p>
    <w:p w14:paraId="5779A2E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定期召开安全生产调度会，及时传达中央及地方有关安全生产的精神。</w:t>
      </w:r>
    </w:p>
    <w:p w14:paraId="596EA77D">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组织对供应商施工现场安全生产检查，监督供应商及时处理发现的各种安全隐患。</w:t>
      </w:r>
    </w:p>
    <w:p w14:paraId="1223EA99">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二、供应商职责</w:t>
      </w:r>
    </w:p>
    <w:p w14:paraId="194A5BD5">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1、严格遵守国家及地方行政主管部门有关安全生产的法律法规，认真执行工程承包合同中的有关安全要求。</w:t>
      </w:r>
    </w:p>
    <w:p w14:paraId="01531A59">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2、坚持“安全第一、预防为主”和“管生产必须管安全”的原则，加强安全生产宣传教育，增强全员安全生产意识，有组织有领导的开展安全生产活动。各级领导、工程技术人员、生产管理人员和具体操作人员必须熟悉和遵守本条款的各项规定，做到生产与安全工作同时计划、布置、检查、总结和评比。</w:t>
      </w:r>
    </w:p>
    <w:p w14:paraId="46120CBB">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3、建立健全安全生产责任制，从派往项目实施的项目经理的生产工人（包括临时雇请的民工）的安全生产管理系统必须做到纵向到底，一环不漏，各职能部门、人员的安全生产责任制做到横向到边，人人有责。项目经理是安全生产的第一责任人，现场设置的安全机构应按施工人员的1%-3%配置安全员，专职负责所有员工的安全和治安保卫工作及预防事故的发生。安全机构人员，有权按照有关规定发布指令，并采取保护性措施防止事故发生。</w:t>
      </w:r>
    </w:p>
    <w:p w14:paraId="69FAC8D6">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4、供应商在任何时候都应采取各种合理的预防措施，防止其员工发生任何违法、违禁、暴力或妨碍治安的行为。</w:t>
      </w:r>
    </w:p>
    <w:p w14:paraId="41BB983A">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5、供应商必须具有劳动安全管理部门颁发的安全生产证书，参加施工的人员，必须接受安全技术教育，熟知和遵守本工种的各项安全技术操作规定，定期进行安全技术考核，合格者方准上岗操作。对于从事电气、起重、建筑登高架设作业、锅炉、压力容器、焊接、机动车船舶驾驶、爆破、潜水、瓦斯检验等特殊工程的人员，经过专业培训，获得（安全操作合格证）后，方准持证上岗。施工现场如出现特种作业无证操作现象时，项目经理必须承担管理责任。</w:t>
      </w:r>
    </w:p>
    <w:p w14:paraId="1C38DA17">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6、对于易燃易爆的材料除应专门妥善保管之外，还应配合有足够的消防设施，所有施工人员都应熟悉消防设备的性能和使用方法，供应商不得将任何种类的爆炸物给予、易贷或以其他方式转让给任何其他人，或允许、容忍上述同样行为。</w:t>
      </w:r>
    </w:p>
    <w:p w14:paraId="6B605312">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7、操作人员上岗，必须按照规定穿戴防护用品，施工负责人和安全检查员应随时检查劳动防护用品的穿戴情况，不按规定穿戴防护用品的人员不得上岗。</w:t>
      </w:r>
    </w:p>
    <w:p w14:paraId="210740D3">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8、所有施工机具设备和高空作业的设备均应定期检查，并有安全员的签字记录，保证其经常处于完好状态，不合格的机具、设备的劳动保护用品严禁使用。</w:t>
      </w:r>
    </w:p>
    <w:p w14:paraId="6C5E0EB9">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9、施工中采用的新技术、新工艺、新设备、新材料时，必须制定相应的安全技术措施，施工现场必须具有相关的安全标志牌。</w:t>
      </w:r>
    </w:p>
    <w:p w14:paraId="1B88BF02">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10、供应商必须按照本工程项目特点，组织管理好所有施工人员安全施工,并组织制定本工程实施中的生产安全事故应急救援预案；施工组织管理期间发生的任何安全事故，均由供应商承担,与采购人无关,同时应按照《国务院关于特大安全事故行政责任追究的规定》以及其它有关规定，及时上报有关部门，并坚持“三不放过”的原则，严肃处理相关责任人。</w:t>
      </w:r>
    </w:p>
    <w:p w14:paraId="186612EE">
      <w:pPr>
        <w:spacing w:line="360" w:lineRule="auto"/>
        <w:ind w:firstLine="514" w:firstLineChars="200"/>
        <w:rPr>
          <w:rFonts w:hint="eastAsia" w:ascii="宋体" w:hAnsi="宋体" w:eastAsia="宋体" w:cs="宋体"/>
          <w:b/>
          <w:bCs/>
          <w:color w:val="000000"/>
          <w:spacing w:val="8"/>
          <w:sz w:val="24"/>
          <w:szCs w:val="24"/>
        </w:rPr>
      </w:pPr>
      <w:r>
        <w:rPr>
          <w:rFonts w:hint="eastAsia" w:ascii="宋体" w:hAnsi="宋体" w:eastAsia="宋体" w:cs="宋体"/>
          <w:b/>
          <w:bCs/>
          <w:color w:val="000000"/>
          <w:spacing w:val="8"/>
          <w:sz w:val="24"/>
          <w:szCs w:val="24"/>
        </w:rPr>
        <w:t>三、违约责任</w:t>
      </w:r>
    </w:p>
    <w:p w14:paraId="3F0C555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如供应商违反本合同第二条规定则视为供应商违约，供应商应承担因为其违约造成的一切责任及产生的费用，如果造成安全事故，将依法追究供应商责任。</w:t>
      </w:r>
    </w:p>
    <w:p w14:paraId="1F014F1E">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本合同，由双方法定代表人或授权的代理人签署与加盖公章后生效，随维护协议书失效而失效。</w:t>
      </w:r>
    </w:p>
    <w:p w14:paraId="45302F52">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 xml:space="preserve"> (公章)    供应商：</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(公章)</w:t>
      </w:r>
    </w:p>
    <w:p w14:paraId="021BC00E">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法定代表人或                    法定代表人或       </w:t>
      </w:r>
    </w:p>
    <w:p w14:paraId="54AEB88B">
      <w:pPr>
        <w:spacing w:line="360" w:lineRule="auto"/>
        <w:rPr>
          <w:rFonts w:ascii="宋体" w:hAnsi="宋体" w:cs="宋体"/>
          <w:bCs/>
          <w:color w:val="000000"/>
          <w:spacing w:val="8"/>
        </w:rPr>
        <w:sectPr>
          <w:footerReference r:id="rId5" w:type="default"/>
          <w:pgSz w:w="11906" w:h="16838"/>
          <w:pgMar w:top="1417" w:right="1417" w:bottom="1417" w:left="1417" w:header="851" w:footer="992" w:gutter="0"/>
          <w:cols w:space="720" w:num="1"/>
          <w:docGrid w:type="lines" w:linePitch="312" w:charSpace="0"/>
        </w:sectPr>
      </w:pPr>
      <w:r>
        <w:rPr>
          <w:rFonts w:hint="eastAsia" w:ascii="宋体" w:hAnsi="宋体" w:eastAsia="宋体" w:cs="宋体"/>
          <w:bCs/>
          <w:color w:val="000000"/>
          <w:spacing w:val="8"/>
          <w:sz w:val="24"/>
          <w:szCs w:val="24"/>
        </w:rPr>
        <w:t>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(签字或盖章)     委托代理人：</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(签字或盖章)</w:t>
      </w:r>
      <w:r>
        <w:rPr>
          <w:rFonts w:ascii="宋体" w:hAnsi="宋体" w:cs="宋体"/>
          <w:bCs/>
          <w:color w:val="000000"/>
          <w:spacing w:val="8"/>
        </w:rPr>
        <w:t xml:space="preserve">  </w:t>
      </w:r>
    </w:p>
    <w:p w14:paraId="113FA4E5">
      <w:pPr>
        <w:spacing w:line="360" w:lineRule="auto"/>
        <w:rPr>
          <w:rFonts w:ascii="宋体" w:cs="宋体"/>
          <w:b/>
          <w:sz w:val="28"/>
          <w:szCs w:val="28"/>
        </w:rPr>
      </w:pPr>
      <w:r>
        <w:rPr>
          <w:rFonts w:hint="eastAsia" w:ascii="宋体" w:hAnsi="宋体" w:cs="宋体"/>
          <w:b/>
          <w:sz w:val="28"/>
          <w:szCs w:val="28"/>
        </w:rPr>
        <w:t>附件3：工程项目廉政合同书</w:t>
      </w:r>
    </w:p>
    <w:p w14:paraId="66297A3E">
      <w:pPr>
        <w:keepNext w:val="0"/>
        <w:keepLines w:val="0"/>
        <w:pageBreakBefore w:val="0"/>
        <w:widowControl w:val="0"/>
        <w:kinsoku/>
        <w:wordWrap w:val="0"/>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为加强对本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w:t>
      </w:r>
      <w:r>
        <w:rPr>
          <w:rFonts w:hint="eastAsia" w:ascii="宋体" w:hAnsi="宋体" w:eastAsia="宋体" w:cs="宋体"/>
          <w:bCs/>
          <w:color w:val="000000"/>
          <w:spacing w:val="8"/>
          <w:sz w:val="24"/>
          <w:szCs w:val="24"/>
          <w:u w:val="single"/>
          <w:lang w:val="en-US" w:eastAsia="zh-CN"/>
        </w:rPr>
        <w:t xml:space="preserve">      </w:t>
      </w:r>
      <w:r>
        <w:rPr>
          <w:rFonts w:hint="eastAsia" w:ascii="宋体" w:hAnsi="宋体" w:eastAsia="宋体" w:cs="宋体"/>
          <w:sz w:val="24"/>
          <w:szCs w:val="24"/>
        </w:rPr>
        <w:t>(以下简称采购人)与施工单位</w:t>
      </w:r>
      <w:r>
        <w:rPr>
          <w:rFonts w:hint="eastAsia" w:ascii="宋体" w:hAnsi="宋体" w:eastAsia="宋体" w:cs="宋体"/>
          <w:sz w:val="24"/>
          <w:szCs w:val="24"/>
          <w:u w:val="single"/>
          <w:lang w:val="en-US" w:eastAsia="zh-CN" w:bidi="ar"/>
        </w:rPr>
        <w:t xml:space="preserve">                 </w:t>
      </w:r>
      <w:r>
        <w:rPr>
          <w:rFonts w:hint="eastAsia" w:ascii="宋体" w:hAnsi="宋体" w:eastAsia="宋体" w:cs="宋体"/>
          <w:sz w:val="24"/>
          <w:szCs w:val="24"/>
          <w:u w:val="single"/>
          <w:lang w:bidi="ar"/>
        </w:rPr>
        <w:t xml:space="preserve"> </w:t>
      </w:r>
      <w:r>
        <w:rPr>
          <w:rFonts w:hint="eastAsia" w:ascii="宋体" w:hAnsi="宋体" w:eastAsia="宋体" w:cs="宋体"/>
          <w:sz w:val="24"/>
          <w:szCs w:val="24"/>
        </w:rPr>
        <w:t>(以下简称供应商)，特签订本廉政合同书。</w:t>
      </w:r>
    </w:p>
    <w:p w14:paraId="1FFDC263">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第一条:各方的权利和义务</w:t>
      </w:r>
    </w:p>
    <w:p w14:paraId="5E933C3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各方同意并声明，在业务活动中：</w:t>
      </w:r>
    </w:p>
    <w:p w14:paraId="45326D5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（一）严格、自觉的遵守和执行国家关于市场准入、工程建设、市场活动的有关法律、法规、相关政策以及党和国家关于党风廉政建设的各项规定，严格执行合同文件、执行工程建设管理制度。</w:t>
      </w:r>
    </w:p>
    <w:p w14:paraId="4D8B9FC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（二）各方的业务活动坚持公开、公正、诚信的原则(除法律认定的商业秘密和合同文件另有规定之外)，严格、自觉按照合同办事，不得损害国家和甲乙各方的利益。</w:t>
      </w:r>
    </w:p>
    <w:p w14:paraId="5A59B40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2066BD0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（四）倡导相互监督，发现对方在业务活动中有违反廉政规定行为的,有及时提醒对方纠正的权利和义务。发现对方违反承诺条款的，有向其上级有关部门举报并要求告知处理结果的权利。</w:t>
      </w:r>
    </w:p>
    <w:p w14:paraId="7D9CE09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（五）不以损害国家、集体或第三人利益为代价获取不正当的利益。</w:t>
      </w:r>
    </w:p>
    <w:p w14:paraId="3A916C4D">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第二条:采购人的承诺</w:t>
      </w:r>
    </w:p>
    <w:p w14:paraId="1D3F23A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采购人工作人员在工程建设中应遵守如下规定：</w:t>
      </w:r>
    </w:p>
    <w:p w14:paraId="0EBAB25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（一）不得索要或接受供应商钱物(现金、有价证券、信用卡、礼金、奖金、补贴、物品等),不得在供应商报销任何应由采购人或个人支付的费用。</w:t>
      </w:r>
    </w:p>
    <w:p w14:paraId="1575BE6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（二）不得接受供应商安排的可能影响公务的住宿、宴请娱乐及出国(境)、旅游观光活动；不得接受供应商提供的合同规定外的通讯工具、交通工具和高档办公用品等。</w:t>
      </w:r>
    </w:p>
    <w:p w14:paraId="251B7F2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（三）不得要求或者接受供应商为其及家庭成员在住房装修、婚丧嫁娶、配偶子女的工作安排及出国、出境、旅游等方面提供方便。</w:t>
      </w:r>
    </w:p>
    <w:p w14:paraId="66FD0F8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（四）工作人员及其配偶、子女、亲属不得从事与工程有关的材料设备供应、工程分包、劳务等经济活动。</w:t>
      </w:r>
    </w:p>
    <w:p w14:paraId="12773A74">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（五）不得违反规定向供应商推荐分包单位和设备、材料投标人,不得要求供应商购买合同规定外的材料和设备等。</w:t>
      </w:r>
    </w:p>
    <w:p w14:paraId="53655DD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（六）不得为获取供应商回扣或其他谋取私利目的而多签或多算工程量、多结工程款不得从供应商承包的工程中收受回扣,谋取私利。</w:t>
      </w:r>
    </w:p>
    <w:p w14:paraId="7AD8BCDF">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（七）不得因供应商拒绝本人的不合理要求,而故意刁难供应商。</w:t>
      </w:r>
    </w:p>
    <w:p w14:paraId="728CDCB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（八）其它有关违反廉政规定的行为。</w:t>
      </w:r>
    </w:p>
    <w:p w14:paraId="40B5D591">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第三条:供应商的承诺</w:t>
      </w:r>
    </w:p>
    <w:p w14:paraId="0C918E7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供应商应与采购人和监理保持正常的业务来往,按照有关法律、法规和工作程序开展业务工作并遵守以下规定：</w:t>
      </w:r>
    </w:p>
    <w:p w14:paraId="0BA486E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（一）不得以任何理由向采购人、监理单位赠送钱物(现金、有价证券、信用卡、礼金、奖金、补贴、物品等)。</w:t>
      </w:r>
    </w:p>
    <w:p w14:paraId="48272A32">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（二）不得以任何名义为采购人、监理单位报销应由采购人、监理单位或个人支付的任何费用。</w:t>
      </w:r>
    </w:p>
    <w:p w14:paraId="44A32E9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（三）不准以任何理由为采购人、监理单位和其它相关单位及其工作人员提供有可能影响执行公务的宴请、健身和娱乐等活动。</w:t>
      </w:r>
    </w:p>
    <w:p w14:paraId="4CA1E59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（四）不得为采购人和监理单位的相关人员购置或提供合同规定外的通讯工具、交通工具和高档办公用品等。</w:t>
      </w:r>
    </w:p>
    <w:p w14:paraId="3652122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（五）不准接受或暗示为采购人、监理单位和其它相关单位及其工作人员装修房屋、婚丧嫁娶、配偶子女的工作安排以及出国(境)、旅游观光活动提供方便。</w:t>
      </w:r>
    </w:p>
    <w:p w14:paraId="6780F7C9">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（六）不准利用黄、赌、贿等各种手段拉拢腐蚀采购人工作人员。</w:t>
      </w:r>
    </w:p>
    <w:p w14:paraId="79ADBD16">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（七）其它有关违反廉政规定的行为。</w:t>
      </w:r>
    </w:p>
    <w:p w14:paraId="20644F95">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第四条:责任追究</w:t>
      </w:r>
    </w:p>
    <w:p w14:paraId="323B413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采购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935630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（二）供应商若违反本承诺规定,采购人有权要求供应商对责任人进行处理。情节严重的申请相关部门禁止供应商进入本区工程建设市场，在新闻媒体曝光并报供应商上级或行业主管部门。</w:t>
      </w:r>
    </w:p>
    <w:p w14:paraId="5170C1B0">
      <w:pPr>
        <w:spacing w:line="360" w:lineRule="auto"/>
        <w:ind w:firstLine="482" w:firstLineChars="200"/>
        <w:rPr>
          <w:rFonts w:hint="eastAsia" w:ascii="宋体" w:hAnsi="宋体" w:eastAsia="宋体" w:cs="宋体"/>
          <w:b/>
          <w:sz w:val="24"/>
          <w:szCs w:val="24"/>
        </w:rPr>
      </w:pPr>
      <w:r>
        <w:rPr>
          <w:rFonts w:hint="eastAsia" w:ascii="宋体" w:hAnsi="宋体" w:eastAsia="宋体" w:cs="宋体"/>
          <w:b/>
          <w:sz w:val="24"/>
          <w:szCs w:val="24"/>
        </w:rPr>
        <w:t>第五条:其他约定</w:t>
      </w:r>
    </w:p>
    <w:p w14:paraId="0747551B">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（一）</w:t>
      </w:r>
      <w:r>
        <w:rPr>
          <w:rFonts w:hint="eastAsia" w:ascii="宋体" w:hAnsi="宋体" w:eastAsia="宋体" w:cs="宋体"/>
          <w:sz w:val="24"/>
          <w:szCs w:val="24"/>
        </w:rPr>
        <w:t>本合同书由各方单位或上级主管单位的纪检、监察部门负责监督执行。</w:t>
      </w:r>
    </w:p>
    <w:p w14:paraId="1BF49541">
      <w:pPr>
        <w:pStyle w:val="2"/>
        <w:numPr>
          <w:ilvl w:val="0"/>
          <w:numId w:val="0"/>
        </w:numPr>
        <w:spacing w:line="360" w:lineRule="auto"/>
        <w:ind w:firstLine="480" w:firstLineChars="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（二）</w:t>
      </w:r>
      <w:r>
        <w:rPr>
          <w:rFonts w:hint="eastAsia" w:ascii="宋体" w:hAnsi="宋体" w:eastAsia="宋体" w:cs="宋体"/>
          <w:sz w:val="24"/>
          <w:szCs w:val="24"/>
        </w:rPr>
        <w:t>本合同书作为工程施工合同的组成部分，各方签字盖章或盖章后即生效，有效期为各方签署之日起至该工程项目竣工验收合格并办理完毕工程结算时止。</w:t>
      </w:r>
    </w:p>
    <w:p w14:paraId="5B0BBB90">
      <w:pPr>
        <w:pStyle w:val="2"/>
        <w:numPr>
          <w:ilvl w:val="0"/>
          <w:numId w:val="0"/>
        </w:numPr>
        <w:spacing w:line="360" w:lineRule="auto"/>
        <w:ind w:firstLine="480" w:firstLineChars="0"/>
        <w:rPr>
          <w:rFonts w:hint="eastAsia" w:ascii="宋体" w:hAnsi="宋体" w:eastAsia="宋体" w:cs="宋体"/>
          <w:sz w:val="24"/>
          <w:szCs w:val="24"/>
        </w:rPr>
      </w:pPr>
      <w:r>
        <w:rPr>
          <w:rFonts w:hint="eastAsia" w:ascii="宋体" w:hAnsi="宋体" w:eastAsia="宋体" w:cs="宋体"/>
          <w:kern w:val="2"/>
          <w:sz w:val="24"/>
          <w:szCs w:val="24"/>
          <w:lang w:val="en-US" w:eastAsia="zh-CN" w:bidi="ar-SA"/>
        </w:rPr>
        <w:t>（三）</w:t>
      </w:r>
      <w:r>
        <w:rPr>
          <w:rFonts w:hint="eastAsia" w:ascii="宋体" w:hAnsi="宋体" w:eastAsia="宋体" w:cs="宋体"/>
          <w:sz w:val="24"/>
          <w:szCs w:val="24"/>
        </w:rPr>
        <w:t>本合同同工程施工合同份数相同，具有同等法律效力。</w:t>
      </w:r>
    </w:p>
    <w:p w14:paraId="0136FC6C">
      <w:pPr>
        <w:pStyle w:val="2"/>
        <w:spacing w:line="360" w:lineRule="auto"/>
        <w:ind w:firstLine="480"/>
        <w:rPr>
          <w:rFonts w:hint="eastAsia" w:ascii="宋体" w:hAnsi="宋体" w:eastAsia="宋体" w:cs="宋体"/>
          <w:sz w:val="24"/>
          <w:szCs w:val="24"/>
        </w:rPr>
      </w:pPr>
      <w:r>
        <w:rPr>
          <w:rFonts w:hint="eastAsia" w:ascii="宋体" w:hAnsi="宋体" w:eastAsia="宋体" w:cs="宋体"/>
          <w:sz w:val="24"/>
          <w:szCs w:val="24"/>
        </w:rPr>
        <w:t xml:space="preserve">   </w:t>
      </w:r>
    </w:p>
    <w:p w14:paraId="1B1546F8">
      <w:pPr>
        <w:pStyle w:val="2"/>
        <w:spacing w:line="360" w:lineRule="auto"/>
        <w:ind w:firstLine="480"/>
        <w:rPr>
          <w:rFonts w:hint="eastAsia" w:ascii="宋体" w:hAnsi="宋体" w:eastAsia="宋体" w:cs="宋体"/>
          <w:sz w:val="24"/>
          <w:szCs w:val="24"/>
        </w:rPr>
      </w:pPr>
      <w:r>
        <w:rPr>
          <w:rFonts w:hint="eastAsia" w:ascii="宋体" w:hAnsi="宋体" w:eastAsia="宋体" w:cs="宋体"/>
          <w:sz w:val="24"/>
          <w:szCs w:val="24"/>
        </w:rPr>
        <w:t xml:space="preserve"> </w:t>
      </w:r>
    </w:p>
    <w:p w14:paraId="20472A30">
      <w:pPr>
        <w:spacing w:line="360" w:lineRule="auto"/>
        <w:rPr>
          <w:rFonts w:hint="eastAsia" w:ascii="宋体" w:hAnsi="宋体" w:eastAsia="宋体" w:cs="宋体"/>
          <w:bCs/>
          <w:color w:val="000000"/>
          <w:spacing w:val="8"/>
          <w:sz w:val="24"/>
          <w:szCs w:val="24"/>
        </w:rPr>
      </w:pPr>
    </w:p>
    <w:p w14:paraId="066629AB">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采购人(公章)：</w:t>
      </w:r>
      <w:r>
        <w:rPr>
          <w:rFonts w:hint="eastAsia" w:ascii="宋体" w:hAnsi="宋体" w:eastAsia="宋体" w:cs="宋体"/>
          <w:bCs/>
          <w:color w:val="000000"/>
          <w:spacing w:val="8"/>
          <w:sz w:val="24"/>
          <w:szCs w:val="24"/>
          <w:u w:val="single"/>
        </w:rPr>
        <w:t xml:space="preserve">             </w:t>
      </w:r>
      <w:r>
        <w:rPr>
          <w:rFonts w:hint="eastAsia" w:ascii="宋体" w:hAnsi="宋体" w:eastAsia="宋体" w:cs="宋体"/>
          <w:bCs/>
          <w:color w:val="000000"/>
          <w:spacing w:val="8"/>
          <w:sz w:val="24"/>
          <w:szCs w:val="24"/>
        </w:rPr>
        <w:t xml:space="preserve">   供应商(公章)：</w:t>
      </w:r>
      <w:r>
        <w:rPr>
          <w:rFonts w:hint="eastAsia" w:ascii="宋体" w:hAnsi="宋体" w:eastAsia="宋体" w:cs="宋体"/>
          <w:bCs/>
          <w:color w:val="000000"/>
          <w:spacing w:val="8"/>
          <w:sz w:val="24"/>
          <w:szCs w:val="24"/>
          <w:u w:val="single"/>
        </w:rPr>
        <w:t xml:space="preserve">             </w:t>
      </w:r>
    </w:p>
    <w:p w14:paraId="143F0DE8">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       </w:t>
      </w:r>
    </w:p>
    <w:p w14:paraId="650FD603">
      <w:pPr>
        <w:spacing w:line="360" w:lineRule="auto"/>
        <w:rPr>
          <w:rFonts w:hint="eastAsia" w:ascii="宋体" w:hAnsi="宋体" w:eastAsia="宋体" w:cs="宋体"/>
          <w:bCs/>
          <w:color w:val="000000"/>
          <w:spacing w:val="8"/>
          <w:sz w:val="24"/>
          <w:szCs w:val="24"/>
        </w:rPr>
      </w:pPr>
    </w:p>
    <w:p w14:paraId="260C3CA2">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 xml:space="preserve">法定代表人或                    法定代表人或       </w:t>
      </w:r>
    </w:p>
    <w:p w14:paraId="2DAADB54">
      <w:pPr>
        <w:spacing w:line="360" w:lineRule="auto"/>
        <w:rPr>
          <w:rFonts w:hint="eastAsia" w:ascii="宋体" w:hAnsi="宋体" w:eastAsia="宋体" w:cs="宋体"/>
          <w:bCs/>
          <w:color w:val="000000"/>
          <w:spacing w:val="8"/>
          <w:sz w:val="24"/>
          <w:szCs w:val="24"/>
        </w:rPr>
      </w:pPr>
    </w:p>
    <w:p w14:paraId="6C78785A">
      <w:pPr>
        <w:spacing w:line="360" w:lineRule="auto"/>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委托代理人(签字或盖章)：</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委托代理人(签字或盖章)：</w:t>
      </w:r>
      <w:r>
        <w:rPr>
          <w:rFonts w:hint="eastAsia" w:ascii="宋体" w:hAnsi="宋体" w:eastAsia="宋体" w:cs="宋体"/>
          <w:bCs/>
          <w:color w:val="000000"/>
          <w:spacing w:val="8"/>
          <w:sz w:val="24"/>
          <w:szCs w:val="24"/>
          <w:u w:val="single"/>
        </w:rPr>
        <w:t xml:space="preserve">        </w:t>
      </w:r>
      <w:r>
        <w:rPr>
          <w:rFonts w:hint="eastAsia" w:ascii="宋体" w:hAnsi="宋体" w:eastAsia="宋体" w:cs="宋体"/>
          <w:bCs/>
          <w:color w:val="000000"/>
          <w:spacing w:val="8"/>
          <w:sz w:val="24"/>
          <w:szCs w:val="24"/>
        </w:rPr>
        <w:t xml:space="preserve">       </w:t>
      </w:r>
    </w:p>
    <w:p w14:paraId="66316448">
      <w:pPr>
        <w:spacing w:line="360" w:lineRule="auto"/>
        <w:ind w:firstLine="512" w:firstLineChars="200"/>
        <w:rPr>
          <w:rFonts w:hint="eastAsia" w:ascii="宋体" w:hAnsi="宋体" w:eastAsia="宋体" w:cs="宋体"/>
          <w:bCs/>
          <w:color w:val="000000"/>
          <w:spacing w:val="8"/>
          <w:sz w:val="24"/>
          <w:szCs w:val="24"/>
        </w:rPr>
      </w:pPr>
      <w:r>
        <w:rPr>
          <w:rFonts w:hint="eastAsia" w:ascii="宋体" w:hAnsi="宋体" w:eastAsia="宋体" w:cs="宋体"/>
          <w:bCs/>
          <w:color w:val="000000"/>
          <w:spacing w:val="8"/>
          <w:sz w:val="24"/>
          <w:szCs w:val="24"/>
        </w:rPr>
        <w:t></w:t>
      </w:r>
    </w:p>
    <w:p w14:paraId="7C0D6F47">
      <w:pPr>
        <w:rPr>
          <w:rFonts w:hint="eastAsia" w:ascii="宋体" w:hAnsi="宋体" w:eastAsia="宋体" w:cs="宋体"/>
          <w:b/>
          <w:bCs/>
          <w:sz w:val="24"/>
          <w:szCs w:val="24"/>
        </w:rPr>
      </w:pPr>
    </w:p>
    <w:p w14:paraId="722586CA">
      <w:pPr>
        <w:pStyle w:val="3"/>
      </w:pPr>
    </w:p>
    <w:p w14:paraId="0988ADB2">
      <w:pPr>
        <w:pStyle w:val="8"/>
        <w:ind w:firstLine="0"/>
        <w:rPr>
          <w:b/>
          <w:bCs/>
          <w:sz w:val="32"/>
        </w:rPr>
      </w:pPr>
    </w:p>
    <w:p w14:paraId="7FB8ABF9">
      <w:pPr>
        <w:pStyle w:val="8"/>
        <w:rPr>
          <w:b/>
          <w:bCs/>
          <w:sz w:val="32"/>
        </w:rPr>
      </w:pPr>
    </w:p>
    <w:p w14:paraId="6586517B">
      <w:pPr>
        <w:rPr>
          <w:b/>
          <w:bCs/>
          <w:sz w:val="32"/>
        </w:rPr>
      </w:pPr>
      <w:r>
        <w:rPr>
          <w:b/>
          <w:bCs/>
          <w:sz w:val="32"/>
        </w:rPr>
        <w:br w:type="page"/>
      </w:r>
      <w:r>
        <w:rPr>
          <w:rFonts w:hint="eastAsia" w:ascii="宋体" w:hAnsi="宋体" w:eastAsia="宋体" w:cs="宋体"/>
          <w:b/>
          <w:bCs/>
          <w:color w:val="000000"/>
          <w:spacing w:val="8"/>
          <w:sz w:val="28"/>
          <w:szCs w:val="28"/>
        </w:rPr>
        <w:t>附件4：农民工工资按时发放承诺书</w:t>
      </w:r>
    </w:p>
    <w:p w14:paraId="4D061739">
      <w:pPr>
        <w:spacing w:line="360" w:lineRule="auto"/>
        <w:rPr>
          <w:rFonts w:ascii="新宋体" w:hAnsi="新宋体" w:eastAsia="新宋体" w:cs="新宋体"/>
          <w:b/>
          <w:sz w:val="24"/>
          <w:szCs w:val="24"/>
          <w:u w:val="single"/>
        </w:rPr>
      </w:pPr>
      <w:r>
        <w:rPr>
          <w:rFonts w:hint="eastAsia" w:ascii="新宋体" w:hAnsi="新宋体" w:eastAsia="新宋体" w:cs="新宋体"/>
          <w:b/>
          <w:sz w:val="24"/>
          <w:szCs w:val="24"/>
        </w:rPr>
        <w:t>致：</w:t>
      </w:r>
      <w:r>
        <w:rPr>
          <w:rFonts w:hint="eastAsia" w:ascii="宋体" w:hAnsi="宋体" w:eastAsia="新宋体" w:cs="宋体"/>
          <w:b/>
          <w:bCs/>
          <w:color w:val="000000"/>
          <w:spacing w:val="8"/>
          <w:sz w:val="24"/>
          <w:szCs w:val="24"/>
          <w:u w:val="single"/>
        </w:rPr>
        <w:t>（</w:t>
      </w:r>
      <w:r>
        <w:rPr>
          <w:rFonts w:hint="eastAsia" w:ascii="宋体" w:hAnsi="宋体" w:eastAsia="新宋体" w:cs="宋体"/>
          <w:b/>
          <w:bCs/>
          <w:color w:val="000000"/>
          <w:spacing w:val="8"/>
          <w:sz w:val="24"/>
          <w:szCs w:val="24"/>
          <w:u w:val="single"/>
          <w:lang w:val="en-US" w:eastAsia="zh-CN"/>
        </w:rPr>
        <w:t>采购人</w:t>
      </w:r>
      <w:r>
        <w:rPr>
          <w:rFonts w:hint="eastAsia" w:ascii="宋体" w:hAnsi="宋体" w:eastAsia="新宋体" w:cs="宋体"/>
          <w:b/>
          <w:bCs/>
          <w:color w:val="000000"/>
          <w:spacing w:val="8"/>
          <w:sz w:val="24"/>
          <w:szCs w:val="24"/>
          <w:u w:val="single"/>
        </w:rPr>
        <w:t>）</w:t>
      </w:r>
    </w:p>
    <w:p w14:paraId="5256D60A">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我公司保证农民工工资按时发放</w:t>
      </w:r>
      <w:r>
        <w:rPr>
          <w:rFonts w:ascii="新宋体" w:hAnsi="新宋体" w:eastAsia="新宋体" w:cs="新宋体"/>
          <w:sz w:val="24"/>
          <w:szCs w:val="24"/>
        </w:rPr>
        <w:t>,</w:t>
      </w:r>
      <w:r>
        <w:rPr>
          <w:rFonts w:hint="eastAsia" w:ascii="新宋体" w:hAnsi="新宋体" w:eastAsia="新宋体" w:cs="新宋体"/>
          <w:sz w:val="24"/>
          <w:szCs w:val="24"/>
        </w:rPr>
        <w:t>避免拖欠或克扣农民工工资的现象发生。向贵单位郑重承诺如下：</w:t>
      </w:r>
    </w:p>
    <w:p w14:paraId="33B9A4E5">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一、我们公司已充分认识到农民工工资发放的重要性</w:t>
      </w:r>
      <w:r>
        <w:rPr>
          <w:rFonts w:ascii="新宋体" w:hAnsi="新宋体" w:eastAsia="新宋体" w:cs="新宋体"/>
          <w:sz w:val="24"/>
          <w:szCs w:val="24"/>
        </w:rPr>
        <w:t>,</w:t>
      </w:r>
      <w:r>
        <w:rPr>
          <w:rFonts w:hint="eastAsia" w:ascii="新宋体" w:hAnsi="新宋体" w:eastAsia="新宋体" w:cs="新宋体"/>
          <w:sz w:val="24"/>
          <w:szCs w:val="24"/>
        </w:rPr>
        <w:t>中标后在组建项目领导班子的同时组建以项目经理为组长的农民工工资及相关问题专项解决工作组</w:t>
      </w:r>
      <w:r>
        <w:rPr>
          <w:rFonts w:ascii="新宋体" w:hAnsi="新宋体" w:eastAsia="新宋体" w:cs="新宋体"/>
          <w:sz w:val="24"/>
          <w:szCs w:val="24"/>
        </w:rPr>
        <w:t>,</w:t>
      </w:r>
      <w:r>
        <w:rPr>
          <w:rFonts w:hint="eastAsia" w:ascii="新宋体" w:hAnsi="新宋体" w:eastAsia="新宋体" w:cs="新宋体"/>
          <w:sz w:val="24"/>
          <w:szCs w:val="24"/>
        </w:rPr>
        <w:t>该工作组为常设机构</w:t>
      </w:r>
      <w:r>
        <w:rPr>
          <w:rFonts w:ascii="新宋体" w:hAnsi="新宋体" w:eastAsia="新宋体" w:cs="新宋体"/>
          <w:sz w:val="24"/>
          <w:szCs w:val="24"/>
        </w:rPr>
        <w:t>,</w:t>
      </w:r>
      <w:r>
        <w:rPr>
          <w:rFonts w:hint="eastAsia" w:ascii="新宋体" w:hAnsi="新宋体" w:eastAsia="新宋体" w:cs="新宋体"/>
          <w:sz w:val="24"/>
          <w:szCs w:val="24"/>
        </w:rPr>
        <w:t>随时负责解决与农民工有关的所有事宜。</w:t>
      </w:r>
    </w:p>
    <w:p w14:paraId="104C4CAF">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二、无论我们是否能够及时获得工程款</w:t>
      </w:r>
      <w:r>
        <w:rPr>
          <w:rFonts w:ascii="新宋体" w:hAnsi="新宋体" w:eastAsia="新宋体" w:cs="新宋体"/>
          <w:sz w:val="24"/>
          <w:szCs w:val="24"/>
        </w:rPr>
        <w:t>,</w:t>
      </w:r>
      <w:r>
        <w:rPr>
          <w:rFonts w:hint="eastAsia" w:ascii="新宋体" w:hAnsi="新宋体" w:eastAsia="新宋体" w:cs="新宋体"/>
          <w:sz w:val="24"/>
          <w:szCs w:val="24"/>
        </w:rPr>
        <w:t>都将确保及时支付农民工工资</w:t>
      </w:r>
      <w:r>
        <w:rPr>
          <w:rFonts w:ascii="新宋体" w:hAnsi="新宋体" w:eastAsia="新宋体" w:cs="新宋体"/>
          <w:sz w:val="24"/>
          <w:szCs w:val="24"/>
        </w:rPr>
        <w:t>,</w:t>
      </w:r>
      <w:r>
        <w:rPr>
          <w:rFonts w:hint="eastAsia" w:ascii="新宋体" w:hAnsi="新宋体" w:eastAsia="新宋体" w:cs="新宋体"/>
          <w:sz w:val="24"/>
          <w:szCs w:val="24"/>
        </w:rPr>
        <w:t>并将工资直接发放给农民工本人。</w:t>
      </w:r>
    </w:p>
    <w:p w14:paraId="17A6550E">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三、在支付农民工工资时</w:t>
      </w:r>
      <w:r>
        <w:rPr>
          <w:rFonts w:ascii="新宋体" w:hAnsi="新宋体" w:eastAsia="新宋体" w:cs="新宋体"/>
          <w:sz w:val="24"/>
          <w:szCs w:val="24"/>
        </w:rPr>
        <w:t>,</w:t>
      </w:r>
      <w:r>
        <w:rPr>
          <w:rFonts w:hint="eastAsia" w:ascii="新宋体" w:hAnsi="新宋体" w:eastAsia="新宋体" w:cs="新宋体"/>
          <w:sz w:val="24"/>
          <w:szCs w:val="24"/>
        </w:rPr>
        <w:t>编制工资支付表</w:t>
      </w:r>
      <w:r>
        <w:rPr>
          <w:rFonts w:ascii="新宋体" w:hAnsi="新宋体" w:eastAsia="新宋体" w:cs="新宋体"/>
          <w:sz w:val="24"/>
          <w:szCs w:val="24"/>
        </w:rPr>
        <w:t>,</w:t>
      </w:r>
      <w:r>
        <w:rPr>
          <w:rFonts w:hint="eastAsia" w:ascii="新宋体" w:hAnsi="新宋体" w:eastAsia="新宋体" w:cs="新宋体"/>
          <w:sz w:val="24"/>
          <w:szCs w:val="24"/>
        </w:rPr>
        <w:t>如实记录工资支付情况</w:t>
      </w:r>
      <w:r>
        <w:rPr>
          <w:rFonts w:ascii="新宋体" w:hAnsi="新宋体" w:eastAsia="新宋体" w:cs="新宋体"/>
          <w:sz w:val="24"/>
          <w:szCs w:val="24"/>
        </w:rPr>
        <w:t>,</w:t>
      </w:r>
      <w:r>
        <w:rPr>
          <w:rFonts w:hint="eastAsia" w:ascii="新宋体" w:hAnsi="新宋体" w:eastAsia="新宋体" w:cs="新宋体"/>
          <w:sz w:val="24"/>
          <w:szCs w:val="24"/>
        </w:rPr>
        <w:t>并将有关记录保存备查。</w:t>
      </w:r>
    </w:p>
    <w:p w14:paraId="4D3BA0CF">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四、我们保证绝不违反规定将工程分包给不具备用工主体资格的组织或个人</w:t>
      </w:r>
      <w:r>
        <w:rPr>
          <w:rFonts w:ascii="新宋体" w:hAnsi="新宋体" w:eastAsia="新宋体" w:cs="新宋体"/>
          <w:sz w:val="24"/>
          <w:szCs w:val="24"/>
        </w:rPr>
        <w:t>,</w:t>
      </w:r>
      <w:r>
        <w:rPr>
          <w:rFonts w:hint="eastAsia" w:ascii="新宋体" w:hAnsi="新宋体" w:eastAsia="新宋体" w:cs="新宋体"/>
          <w:sz w:val="24"/>
          <w:szCs w:val="24"/>
        </w:rPr>
        <w:t>否则，贵单位有权要求其无条件退场；我公司负责处理善后事宜</w:t>
      </w:r>
      <w:r>
        <w:rPr>
          <w:rFonts w:ascii="新宋体" w:hAnsi="新宋体" w:eastAsia="新宋体" w:cs="新宋体"/>
          <w:sz w:val="24"/>
          <w:szCs w:val="24"/>
        </w:rPr>
        <w:t>,</w:t>
      </w:r>
      <w:r>
        <w:rPr>
          <w:rFonts w:hint="eastAsia" w:ascii="新宋体" w:hAnsi="新宋体" w:eastAsia="新宋体" w:cs="新宋体"/>
          <w:sz w:val="24"/>
          <w:szCs w:val="24"/>
        </w:rPr>
        <w:t>如出现滋事事件</w:t>
      </w:r>
      <w:r>
        <w:rPr>
          <w:rFonts w:ascii="新宋体" w:hAnsi="新宋体" w:eastAsia="新宋体" w:cs="新宋体"/>
          <w:sz w:val="24"/>
          <w:szCs w:val="24"/>
        </w:rPr>
        <w:t>,</w:t>
      </w:r>
      <w:r>
        <w:rPr>
          <w:rFonts w:hint="eastAsia" w:ascii="新宋体" w:hAnsi="新宋体" w:eastAsia="新宋体" w:cs="新宋体"/>
          <w:sz w:val="24"/>
          <w:szCs w:val="24"/>
        </w:rPr>
        <w:t>我公司负全部责任</w:t>
      </w:r>
      <w:r>
        <w:rPr>
          <w:rFonts w:ascii="新宋体" w:hAnsi="新宋体" w:eastAsia="新宋体" w:cs="新宋体"/>
          <w:sz w:val="24"/>
          <w:szCs w:val="24"/>
        </w:rPr>
        <w:t>,</w:t>
      </w:r>
      <w:r>
        <w:rPr>
          <w:rFonts w:hint="eastAsia" w:ascii="新宋体" w:hAnsi="新宋体" w:eastAsia="新宋体" w:cs="新宋体"/>
          <w:sz w:val="24"/>
          <w:szCs w:val="24"/>
        </w:rPr>
        <w:t>并接受贵单位每次</w:t>
      </w:r>
      <w:r>
        <w:rPr>
          <w:rFonts w:ascii="新宋体" w:hAnsi="新宋体" w:eastAsia="新宋体" w:cs="新宋体"/>
          <w:sz w:val="24"/>
          <w:szCs w:val="24"/>
        </w:rPr>
        <w:t>10000</w:t>
      </w:r>
      <w:r>
        <w:rPr>
          <w:rFonts w:hint="eastAsia" w:ascii="新宋体" w:hAnsi="新宋体" w:eastAsia="新宋体" w:cs="新宋体"/>
          <w:sz w:val="24"/>
          <w:szCs w:val="24"/>
        </w:rPr>
        <w:t>元以上的经济处罚。</w:t>
      </w:r>
    </w:p>
    <w:p w14:paraId="27AB76A1">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五、我们保证对劳务分包企业的工资支付情况及有关事宜</w:t>
      </w:r>
      <w:r>
        <w:rPr>
          <w:rFonts w:ascii="新宋体" w:hAnsi="新宋体" w:eastAsia="新宋体" w:cs="新宋体"/>
          <w:sz w:val="24"/>
          <w:szCs w:val="24"/>
        </w:rPr>
        <w:t>,</w:t>
      </w:r>
      <w:r>
        <w:rPr>
          <w:rFonts w:hint="eastAsia" w:ascii="新宋体" w:hAnsi="新宋体" w:eastAsia="新宋体" w:cs="新宋体"/>
          <w:sz w:val="24"/>
          <w:szCs w:val="24"/>
        </w:rPr>
        <w:t>进行全方位监督</w:t>
      </w:r>
      <w:r>
        <w:rPr>
          <w:rFonts w:ascii="新宋体" w:hAnsi="新宋体" w:eastAsia="新宋体" w:cs="新宋体"/>
          <w:sz w:val="24"/>
          <w:szCs w:val="24"/>
        </w:rPr>
        <w:t>,</w:t>
      </w:r>
      <w:r>
        <w:rPr>
          <w:rFonts w:hint="eastAsia" w:ascii="新宋体" w:hAnsi="新宋体" w:eastAsia="新宋体" w:cs="新宋体"/>
          <w:sz w:val="24"/>
          <w:szCs w:val="24"/>
        </w:rPr>
        <w:t>确保农民工及时足额领到工资。</w:t>
      </w:r>
    </w:p>
    <w:p w14:paraId="1EC63B16">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六、我公司为避免出现拖欠或克扣农民工工资等现象</w:t>
      </w:r>
      <w:r>
        <w:rPr>
          <w:rFonts w:ascii="新宋体" w:hAnsi="新宋体" w:eastAsia="新宋体" w:cs="新宋体"/>
          <w:sz w:val="24"/>
          <w:szCs w:val="24"/>
        </w:rPr>
        <w:t>,</w:t>
      </w:r>
      <w:r>
        <w:rPr>
          <w:rFonts w:hint="eastAsia" w:ascii="新宋体" w:hAnsi="新宋体" w:eastAsia="新宋体" w:cs="新宋体"/>
          <w:sz w:val="24"/>
          <w:szCs w:val="24"/>
        </w:rPr>
        <w:t>建立了农民工工资储备金应急机制</w:t>
      </w:r>
      <w:r>
        <w:rPr>
          <w:rFonts w:ascii="新宋体" w:hAnsi="新宋体" w:eastAsia="新宋体" w:cs="新宋体"/>
          <w:sz w:val="24"/>
          <w:szCs w:val="24"/>
        </w:rPr>
        <w:t>,</w:t>
      </w:r>
      <w:r>
        <w:rPr>
          <w:rFonts w:hint="eastAsia" w:ascii="新宋体" w:hAnsi="新宋体" w:eastAsia="新宋体" w:cs="新宋体"/>
          <w:sz w:val="24"/>
          <w:szCs w:val="24"/>
        </w:rPr>
        <w:t>防止出现因拖欠农民工工资而引发群体性上访事件。</w:t>
      </w:r>
    </w:p>
    <w:p w14:paraId="506CBE0B">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七、我公司在支付农民工资时</w:t>
      </w:r>
      <w:r>
        <w:rPr>
          <w:rFonts w:ascii="新宋体" w:hAnsi="新宋体" w:eastAsia="新宋体" w:cs="新宋体"/>
          <w:sz w:val="24"/>
          <w:szCs w:val="24"/>
        </w:rPr>
        <w:t>,</w:t>
      </w:r>
      <w:r>
        <w:rPr>
          <w:rFonts w:hint="eastAsia" w:ascii="新宋体" w:hAnsi="新宋体" w:eastAsia="新宋体" w:cs="新宋体"/>
          <w:sz w:val="24"/>
          <w:szCs w:val="24"/>
        </w:rPr>
        <w:t>随时接受贵单位及贵单位委托的监理公司的监督检查，并对提出的质疑做合理解释。</w:t>
      </w:r>
    </w:p>
    <w:p w14:paraId="27369177">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八、若由于我公司未处理好农民工工资及与农民工有关的所有事宜而产生纠纷</w:t>
      </w:r>
      <w:r>
        <w:rPr>
          <w:rFonts w:ascii="新宋体" w:hAnsi="新宋体" w:eastAsia="新宋体" w:cs="新宋体"/>
          <w:sz w:val="24"/>
          <w:szCs w:val="24"/>
        </w:rPr>
        <w:t>(</w:t>
      </w:r>
      <w:r>
        <w:rPr>
          <w:rFonts w:hint="eastAsia" w:ascii="新宋体" w:hAnsi="新宋体" w:eastAsia="新宋体" w:cs="新宋体"/>
          <w:sz w:val="24"/>
          <w:szCs w:val="24"/>
        </w:rPr>
        <w:t>如投诉、打架、滋事等事件</w:t>
      </w:r>
      <w:r>
        <w:rPr>
          <w:rFonts w:ascii="新宋体" w:hAnsi="新宋体" w:eastAsia="新宋体" w:cs="新宋体"/>
          <w:sz w:val="24"/>
          <w:szCs w:val="24"/>
        </w:rPr>
        <w:t>),</w:t>
      </w:r>
      <w:r>
        <w:rPr>
          <w:rFonts w:hint="eastAsia" w:ascii="新宋体" w:hAnsi="新宋体" w:eastAsia="新宋体" w:cs="新宋体"/>
          <w:sz w:val="24"/>
          <w:szCs w:val="24"/>
        </w:rPr>
        <w:t>由此给贵单位造成恶劣影响或干扰贵中心正常工作</w:t>
      </w:r>
      <w:r>
        <w:rPr>
          <w:rFonts w:ascii="新宋体" w:hAnsi="新宋体" w:eastAsia="新宋体" w:cs="新宋体"/>
          <w:sz w:val="24"/>
          <w:szCs w:val="24"/>
        </w:rPr>
        <w:t>,</w:t>
      </w:r>
      <w:r>
        <w:rPr>
          <w:rFonts w:hint="eastAsia" w:ascii="新宋体" w:hAnsi="新宋体" w:eastAsia="新宋体" w:cs="新宋体"/>
          <w:sz w:val="24"/>
          <w:szCs w:val="24"/>
        </w:rPr>
        <w:t>我公司愿接受每次人民币</w:t>
      </w:r>
      <w:r>
        <w:rPr>
          <w:rFonts w:ascii="新宋体" w:hAnsi="新宋体" w:eastAsia="新宋体" w:cs="新宋体"/>
          <w:sz w:val="24"/>
          <w:szCs w:val="24"/>
        </w:rPr>
        <w:t>50000</w:t>
      </w:r>
      <w:r>
        <w:rPr>
          <w:rFonts w:hint="eastAsia" w:ascii="新宋体" w:hAnsi="新宋体" w:eastAsia="新宋体" w:cs="新宋体"/>
          <w:sz w:val="24"/>
          <w:szCs w:val="24"/>
        </w:rPr>
        <w:t>元的违约处罚；贵单位还有权对导致纠纷的事件进行处理，所发生费用从支付我公司工程款中扣减</w:t>
      </w:r>
      <w:r>
        <w:rPr>
          <w:rFonts w:ascii="新宋体" w:hAnsi="新宋体" w:eastAsia="新宋体" w:cs="新宋体"/>
          <w:sz w:val="24"/>
          <w:szCs w:val="24"/>
        </w:rPr>
        <w:t>,</w:t>
      </w:r>
      <w:r>
        <w:rPr>
          <w:rFonts w:hint="eastAsia" w:ascii="新宋体" w:hAnsi="新宋体" w:eastAsia="新宋体" w:cs="新宋体"/>
          <w:sz w:val="24"/>
          <w:szCs w:val="24"/>
        </w:rPr>
        <w:t>无需征得我公司同意。</w:t>
      </w:r>
    </w:p>
    <w:p w14:paraId="79B21CB4">
      <w:pPr>
        <w:spacing w:line="360" w:lineRule="auto"/>
        <w:ind w:firstLine="480" w:firstLineChars="200"/>
        <w:rPr>
          <w:rFonts w:ascii="新宋体" w:hAnsi="新宋体" w:eastAsia="新宋体" w:cs="新宋体"/>
          <w:sz w:val="24"/>
          <w:szCs w:val="24"/>
        </w:rPr>
      </w:pPr>
      <w:r>
        <w:rPr>
          <w:rFonts w:hint="eastAsia" w:ascii="新宋体" w:hAnsi="新宋体" w:eastAsia="新宋体" w:cs="新宋体"/>
          <w:sz w:val="24"/>
          <w:szCs w:val="24"/>
        </w:rPr>
        <w:t>特此承诺</w:t>
      </w:r>
      <w:r>
        <w:rPr>
          <w:rFonts w:ascii="新宋体" w:hAnsi="新宋体" w:eastAsia="新宋体" w:cs="新宋体"/>
          <w:sz w:val="24"/>
          <w:szCs w:val="24"/>
        </w:rPr>
        <w:t>!</w:t>
      </w:r>
    </w:p>
    <w:p w14:paraId="1B4D6B21">
      <w:pPr>
        <w:widowControl w:val="0"/>
        <w:spacing w:line="720" w:lineRule="auto"/>
        <w:jc w:val="right"/>
        <w:rPr>
          <w:rFonts w:ascii="新宋体" w:hAnsi="新宋体" w:eastAsia="新宋体" w:cs="新宋体"/>
          <w:sz w:val="24"/>
          <w:szCs w:val="24"/>
        </w:rPr>
      </w:pPr>
      <w:r>
        <w:rPr>
          <w:rFonts w:hint="eastAsia" w:ascii="新宋体" w:hAnsi="新宋体" w:eastAsia="新宋体" w:cs="新宋体"/>
          <w:sz w:val="24"/>
          <w:szCs w:val="24"/>
        </w:rPr>
        <w:t>承包单位：</w:t>
      </w:r>
      <w:r>
        <w:rPr>
          <w:rFonts w:hint="eastAsia" w:ascii="新宋体" w:hAnsi="新宋体" w:eastAsia="新宋体" w:cs="新宋体"/>
          <w:sz w:val="24"/>
          <w:szCs w:val="24"/>
          <w:u w:val="single"/>
        </w:rPr>
        <w:t xml:space="preserve">                      </w:t>
      </w:r>
      <w:r>
        <w:rPr>
          <w:rFonts w:ascii="新宋体" w:hAnsi="新宋体" w:eastAsia="新宋体" w:cs="新宋体"/>
          <w:sz w:val="24"/>
          <w:szCs w:val="24"/>
        </w:rPr>
        <w:t>(</w:t>
      </w:r>
      <w:r>
        <w:rPr>
          <w:rFonts w:hint="eastAsia" w:ascii="新宋体" w:hAnsi="新宋体" w:eastAsia="新宋体" w:cs="新宋体"/>
          <w:sz w:val="24"/>
          <w:szCs w:val="24"/>
        </w:rPr>
        <w:t>盖  章</w:t>
      </w:r>
      <w:r>
        <w:rPr>
          <w:rFonts w:ascii="新宋体" w:hAnsi="新宋体" w:eastAsia="新宋体" w:cs="新宋体"/>
          <w:sz w:val="24"/>
          <w:szCs w:val="24"/>
        </w:rPr>
        <w:t>)</w:t>
      </w:r>
    </w:p>
    <w:p w14:paraId="41941008">
      <w:pPr>
        <w:widowControl w:val="0"/>
        <w:spacing w:line="720" w:lineRule="auto"/>
        <w:jc w:val="right"/>
      </w:pPr>
      <w:r>
        <w:rPr>
          <w:rFonts w:hint="eastAsia" w:ascii="新宋体" w:hAnsi="新宋体" w:eastAsia="新宋体" w:cs="新宋体"/>
          <w:sz w:val="24"/>
          <w:szCs w:val="24"/>
          <w:lang w:val="en-US" w:eastAsia="zh-CN"/>
        </w:rPr>
        <w:t xml:space="preserve"> </w:t>
      </w:r>
      <w:r>
        <w:rPr>
          <w:rFonts w:hint="eastAsia" w:ascii="新宋体" w:hAnsi="新宋体" w:eastAsia="新宋体" w:cs="新宋体"/>
          <w:sz w:val="24"/>
          <w:szCs w:val="24"/>
        </w:rPr>
        <w:t>法定代表人：</w:t>
      </w:r>
      <w:r>
        <w:rPr>
          <w:rFonts w:hint="eastAsia" w:ascii="新宋体" w:hAnsi="新宋体" w:eastAsia="新宋体" w:cs="新宋体"/>
          <w:sz w:val="24"/>
          <w:szCs w:val="24"/>
          <w:u w:val="single"/>
        </w:rPr>
        <w:t xml:space="preserve">              </w:t>
      </w:r>
      <w:r>
        <w:rPr>
          <w:rFonts w:hint="eastAsia" w:ascii="宋体" w:hAnsi="宋体" w:cs="宋体"/>
          <w:bCs/>
          <w:color w:val="000000"/>
          <w:spacing w:val="8"/>
          <w:sz w:val="24"/>
          <w:szCs w:val="24"/>
        </w:rPr>
        <w:t>（签字或盖章）</w:t>
      </w: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_GB2312">
    <w:altName w:val="Courier New"/>
    <w:panose1 w:val="00000000000000000000"/>
    <w:charset w:val="00"/>
    <w:family w:val="auto"/>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D311C4">
    <w:pPr>
      <w:pStyle w:val="5"/>
      <w:ind w:right="360"/>
    </w:pPr>
    <w: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8E2816"/>
    <w:rsid w:val="48F603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_GB2312" w:eastAsia="Times New Roman"/>
      <w:sz w:val="32"/>
      <w:szCs w:val="32"/>
    </w:rPr>
  </w:style>
  <w:style w:type="paragraph" w:styleId="3">
    <w:name w:val="Body Text"/>
    <w:basedOn w:val="1"/>
    <w:next w:val="1"/>
    <w:qFormat/>
    <w:uiPriority w:val="99"/>
    <w:rPr>
      <w:color w:val="993300"/>
      <w:sz w:val="24"/>
    </w:rPr>
  </w:style>
  <w:style w:type="paragraph" w:styleId="4">
    <w:name w:val="Body Text Indent"/>
    <w:basedOn w:val="1"/>
    <w:qFormat/>
    <w:uiPriority w:val="0"/>
    <w:pPr>
      <w:ind w:firstLine="480"/>
    </w:pPr>
    <w:rPr>
      <w:rFonts w:ascii="宋体" w:hAnsi="宋体"/>
    </w:rPr>
  </w:style>
  <w:style w:type="paragraph" w:styleId="5">
    <w:name w:val="footer"/>
    <w:basedOn w:val="1"/>
    <w:qFormat/>
    <w:uiPriority w:val="99"/>
    <w:pPr>
      <w:tabs>
        <w:tab w:val="center" w:pos="4153"/>
        <w:tab w:val="right" w:pos="8306"/>
      </w:tabs>
      <w:snapToGrid w:val="0"/>
      <w:jc w:val="left"/>
    </w:pPr>
    <w:rPr>
      <w:sz w:val="18"/>
      <w:szCs w:val="18"/>
    </w:rPr>
  </w:style>
  <w:style w:type="paragraph" w:styleId="6">
    <w:name w:val="table of figures"/>
    <w:basedOn w:val="1"/>
    <w:next w:val="1"/>
    <w:qFormat/>
    <w:uiPriority w:val="0"/>
    <w:pPr>
      <w:spacing w:line="360" w:lineRule="auto"/>
      <w:ind w:hanging="200"/>
    </w:pPr>
    <w:rPr>
      <w:rFonts w:ascii="宋体"/>
      <w:kern w:val="0"/>
      <w:sz w:val="20"/>
      <w:szCs w:val="20"/>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paragraph" w:styleId="8">
    <w:name w:val="Body Text First Indent 2"/>
    <w:basedOn w:val="4"/>
    <w:next w:val="1"/>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8169</Words>
  <Characters>8229</Characters>
  <Lines>0</Lines>
  <Paragraphs>0</Paragraphs>
  <TotalTime>1</TotalTime>
  <ScaleCrop>false</ScaleCrop>
  <LinksUpToDate>false</LinksUpToDate>
  <CharactersWithSpaces>8928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2026-05-27T06:40:00Z</dcterms:created>
  <dc:creator>Administrator</dc:creator>
  <cp:lastModifiedBy>田晶lovelife</cp:lastModifiedBy>
  <dcterms:modified xsi:type="dcterms:W3CDTF">2026-05-27T07:19:03Z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eyJoZGlkIjoiYTg4OGU1NTM5NjkyMGUzMjg5NzU4ZjQ2ODI5NGRiNzYiLCJ1c2VySWQiOiI0OTk3NzY1ODMifQ==</vt:lpwstr>
  </property>
  <property fmtid="{D5CDD505-2E9C-101B-9397-08002B2CF9AE}" pid="4" name="ICV">
    <vt:lpwstr>EA1C5CE551624549A6ACD84FD8E22E83_12</vt:lpwstr>
  </property>
</Properties>
</file>