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CB2D7C">
      <w:pPr>
        <w:pStyle w:val="3"/>
        <w:autoSpaceDE w:val="0"/>
        <w:autoSpaceDN w:val="0"/>
        <w:adjustRightInd w:val="0"/>
        <w:spacing w:line="500" w:lineRule="exact"/>
        <w:ind w:firstLine="0"/>
        <w:jc w:val="center"/>
        <w:rPr>
          <w:rFonts w:hint="eastAsia" w:cs="宋体"/>
          <w:b/>
          <w:color w:val="000000"/>
          <w:sz w:val="32"/>
          <w:szCs w:val="32"/>
        </w:rPr>
      </w:pPr>
      <w:r>
        <w:rPr>
          <w:rFonts w:hint="eastAsia" w:cs="宋体"/>
          <w:b/>
          <w:color w:val="000000"/>
          <w:sz w:val="32"/>
          <w:szCs w:val="32"/>
        </w:rPr>
        <w:t>技术方案</w:t>
      </w:r>
    </w:p>
    <w:p w14:paraId="5B7922FE">
      <w:pPr>
        <w:keepNext/>
        <w:keepLines/>
        <w:spacing w:before="260" w:after="260" w:line="416" w:lineRule="auto"/>
        <w:jc w:val="center"/>
        <w:rPr>
          <w:rFonts w:hint="eastAsia" w:ascii="宋体" w:hAnsi="宋体"/>
          <w:b/>
          <w:bCs/>
          <w:color w:val="000000"/>
          <w:sz w:val="32"/>
          <w:szCs w:val="32"/>
        </w:rPr>
      </w:pPr>
      <w:r>
        <w:rPr>
          <w:rFonts w:hint="eastAsia" w:ascii="宋体" w:hAnsi="宋体"/>
          <w:b/>
          <w:bCs/>
          <w:color w:val="000000"/>
          <w:sz w:val="32"/>
          <w:szCs w:val="32"/>
        </w:rPr>
        <w:t>施工组织设计</w:t>
      </w:r>
    </w:p>
    <w:p w14:paraId="1E9963EF">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color w:val="000000"/>
          <w:sz w:val="24"/>
        </w:rPr>
      </w:pPr>
      <w:r>
        <w:rPr>
          <w:rFonts w:hint="eastAsia" w:ascii="宋体" w:hAnsi="宋体"/>
          <w:color w:val="000000"/>
          <w:sz w:val="24"/>
        </w:rPr>
        <w:t>1.供应商应编制施工组织设计。</w:t>
      </w:r>
    </w:p>
    <w:p w14:paraId="40ACC188">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color w:val="000000"/>
          <w:sz w:val="24"/>
        </w:rPr>
      </w:pPr>
      <w:r>
        <w:rPr>
          <w:rFonts w:hint="eastAsia" w:ascii="宋体" w:hAnsi="宋体"/>
          <w:color w:val="000000"/>
          <w:sz w:val="24"/>
        </w:rPr>
        <w:t>包括以下基本内容：</w:t>
      </w:r>
    </w:p>
    <w:p w14:paraId="29EF031D">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firstLine="420" w:firstLineChars="200"/>
        <w:textAlignment w:val="auto"/>
        <w:rPr>
          <w:rFonts w:hint="eastAsia"/>
          <w:color w:val="000000"/>
          <w:highlight w:val="none"/>
        </w:rPr>
      </w:pPr>
      <w:r>
        <w:rPr>
          <w:rFonts w:hint="eastAsia"/>
          <w:color w:val="000000"/>
          <w:highlight w:val="none"/>
          <w:lang w:eastAsia="zh-CN"/>
        </w:rPr>
        <w:t>（</w:t>
      </w:r>
      <w:r>
        <w:rPr>
          <w:rFonts w:hint="eastAsia"/>
          <w:color w:val="000000"/>
          <w:highlight w:val="none"/>
          <w:lang w:val="en-US" w:eastAsia="zh-CN"/>
        </w:rPr>
        <w:t>1</w:t>
      </w:r>
      <w:r>
        <w:rPr>
          <w:rFonts w:hint="eastAsia"/>
          <w:color w:val="000000"/>
          <w:highlight w:val="none"/>
          <w:lang w:eastAsia="zh-CN"/>
        </w:rPr>
        <w:t>）</w:t>
      </w:r>
      <w:r>
        <w:rPr>
          <w:rFonts w:hint="eastAsia" w:ascii="宋体" w:hAnsi="宋体" w:cs="宋体"/>
          <w:b w:val="0"/>
          <w:bCs/>
          <w:color w:val="auto"/>
          <w:sz w:val="24"/>
          <w:highlight w:val="none"/>
        </w:rPr>
        <w:t>施工部署</w:t>
      </w:r>
      <w:r>
        <w:rPr>
          <w:rFonts w:hint="eastAsia" w:ascii="宋体" w:hAnsi="宋体" w:cs="宋体"/>
          <w:b w:val="0"/>
          <w:bCs/>
          <w:color w:val="auto"/>
          <w:sz w:val="24"/>
          <w:highlight w:val="none"/>
          <w:lang w:eastAsia="zh-CN"/>
        </w:rPr>
        <w:t>： ①施工总平面布置； ②施工阶段划分及施工顺序安排； ③资源配备计划：主要施工机械设备、劳动力等配备计划及主材进场计划；</w:t>
      </w:r>
    </w:p>
    <w:p w14:paraId="770F0B5B">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firstLine="420" w:firstLineChars="200"/>
        <w:textAlignment w:val="auto"/>
        <w:rPr>
          <w:rFonts w:hint="eastAsia"/>
          <w:color w:val="000000"/>
          <w:highlight w:val="none"/>
        </w:rPr>
      </w:pPr>
      <w:r>
        <w:rPr>
          <w:rFonts w:hint="eastAsia"/>
          <w:color w:val="000000"/>
          <w:highlight w:val="none"/>
          <w:lang w:eastAsia="zh-CN"/>
        </w:rPr>
        <w:t>（</w:t>
      </w:r>
      <w:r>
        <w:rPr>
          <w:rFonts w:hint="eastAsia"/>
          <w:color w:val="000000"/>
          <w:highlight w:val="none"/>
          <w:lang w:val="en-US" w:eastAsia="zh-CN"/>
        </w:rPr>
        <w:t>2</w:t>
      </w:r>
      <w:r>
        <w:rPr>
          <w:rFonts w:hint="eastAsia"/>
          <w:color w:val="000000"/>
          <w:highlight w:val="none"/>
          <w:lang w:eastAsia="zh-CN"/>
        </w:rPr>
        <w:t>）</w:t>
      </w:r>
      <w:r>
        <w:rPr>
          <w:rFonts w:hint="eastAsia" w:ascii="宋体" w:hAnsi="宋体" w:cs="宋体"/>
          <w:b w:val="0"/>
          <w:bCs/>
          <w:color w:val="auto"/>
          <w:sz w:val="24"/>
          <w:highlight w:val="none"/>
        </w:rPr>
        <w:t>施工方案</w:t>
      </w:r>
      <w:r>
        <w:rPr>
          <w:rFonts w:hint="eastAsia" w:ascii="宋体" w:hAnsi="宋体" w:cs="宋体"/>
          <w:b w:val="0"/>
          <w:bCs/>
          <w:color w:val="auto"/>
          <w:sz w:val="24"/>
          <w:highlight w:val="none"/>
          <w:lang w:eastAsia="zh-CN"/>
        </w:rPr>
        <w:t>：①施工准备； ②施工方法及相关技术措施； ③重点难点工程分析及解决措施。</w:t>
      </w:r>
    </w:p>
    <w:p w14:paraId="1794E21E">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firstLine="420" w:firstLineChars="200"/>
        <w:textAlignment w:val="auto"/>
        <w:rPr>
          <w:rFonts w:hint="eastAsia"/>
          <w:color w:val="000000"/>
          <w:highlight w:val="none"/>
        </w:rPr>
      </w:pPr>
      <w:r>
        <w:rPr>
          <w:rFonts w:hint="eastAsia"/>
          <w:color w:val="000000"/>
          <w:highlight w:val="none"/>
          <w:lang w:eastAsia="zh-CN"/>
        </w:rPr>
        <w:t>（</w:t>
      </w:r>
      <w:r>
        <w:rPr>
          <w:rFonts w:hint="eastAsia"/>
          <w:color w:val="000000"/>
          <w:highlight w:val="none"/>
          <w:lang w:val="en-US" w:eastAsia="zh-CN"/>
        </w:rPr>
        <w:t>3</w:t>
      </w:r>
      <w:r>
        <w:rPr>
          <w:rFonts w:hint="eastAsia"/>
          <w:color w:val="000000"/>
          <w:highlight w:val="none"/>
          <w:lang w:eastAsia="zh-CN"/>
        </w:rPr>
        <w:t>）</w:t>
      </w:r>
      <w:r>
        <w:rPr>
          <w:rFonts w:hint="eastAsia" w:ascii="宋体" w:hAnsi="宋体" w:cs="宋体"/>
          <w:b w:val="0"/>
          <w:bCs/>
          <w:color w:val="auto"/>
          <w:sz w:val="24"/>
          <w:highlight w:val="none"/>
          <w:lang w:val="en-US" w:eastAsia="zh-CN"/>
        </w:rPr>
        <w:t>确保工期的技术组织措施：①工期目标；②施工进度计划； ③工期保障措施。</w:t>
      </w:r>
    </w:p>
    <w:p w14:paraId="77F964CE">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firstLine="420" w:firstLineChars="200"/>
        <w:textAlignment w:val="auto"/>
        <w:rPr>
          <w:rFonts w:hint="eastAsia"/>
          <w:color w:val="000000"/>
          <w:highlight w:val="none"/>
        </w:rPr>
      </w:pPr>
      <w:r>
        <w:rPr>
          <w:rFonts w:hint="eastAsia"/>
          <w:color w:val="000000"/>
          <w:highlight w:val="none"/>
          <w:lang w:eastAsia="zh-CN"/>
        </w:rPr>
        <w:t>（</w:t>
      </w:r>
      <w:r>
        <w:rPr>
          <w:rFonts w:hint="eastAsia"/>
          <w:color w:val="000000"/>
          <w:highlight w:val="none"/>
          <w:lang w:val="en-US" w:eastAsia="zh-CN"/>
        </w:rPr>
        <w:t>4</w:t>
      </w:r>
      <w:r>
        <w:rPr>
          <w:rFonts w:hint="eastAsia"/>
          <w:color w:val="000000"/>
          <w:highlight w:val="none"/>
          <w:lang w:eastAsia="zh-CN"/>
        </w:rPr>
        <w:t>）</w:t>
      </w:r>
      <w:r>
        <w:rPr>
          <w:rFonts w:hint="eastAsia" w:ascii="宋体" w:hAnsi="宋体" w:eastAsia="宋体" w:cs="宋体"/>
          <w:b w:val="0"/>
          <w:bCs/>
          <w:color w:val="auto"/>
          <w:sz w:val="24"/>
          <w:highlight w:val="none"/>
          <w:lang w:val="en-US" w:eastAsia="zh-CN"/>
        </w:rPr>
        <w:t>确保</w:t>
      </w:r>
      <w:r>
        <w:rPr>
          <w:rFonts w:hint="eastAsia" w:ascii="宋体" w:hAnsi="宋体" w:eastAsia="宋体" w:cs="宋体"/>
          <w:b w:val="0"/>
          <w:bCs/>
          <w:color w:val="auto"/>
          <w:sz w:val="24"/>
          <w:highlight w:val="none"/>
        </w:rPr>
        <w:t>工程质量</w:t>
      </w:r>
      <w:r>
        <w:rPr>
          <w:rFonts w:hint="eastAsia" w:ascii="宋体" w:hAnsi="宋体" w:eastAsia="宋体" w:cs="宋体"/>
          <w:b w:val="0"/>
          <w:bCs/>
          <w:color w:val="auto"/>
          <w:sz w:val="24"/>
          <w:highlight w:val="none"/>
          <w:lang w:val="en-US" w:eastAsia="zh-CN"/>
        </w:rPr>
        <w:t>的技术组织措施：①质量目标；②质量管理体系； ③施工质量保障措施。</w:t>
      </w:r>
    </w:p>
    <w:p w14:paraId="12AE635E">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firstLine="420" w:firstLineChars="200"/>
        <w:textAlignment w:val="auto"/>
        <w:rPr>
          <w:rFonts w:hint="eastAsia"/>
          <w:color w:val="000000"/>
          <w:highlight w:val="none"/>
        </w:rPr>
      </w:pPr>
      <w:r>
        <w:rPr>
          <w:rFonts w:hint="eastAsia"/>
          <w:color w:val="000000"/>
          <w:highlight w:val="none"/>
          <w:lang w:eastAsia="zh-CN"/>
        </w:rPr>
        <w:t>（</w:t>
      </w:r>
      <w:r>
        <w:rPr>
          <w:rFonts w:hint="eastAsia"/>
          <w:color w:val="000000"/>
          <w:highlight w:val="none"/>
          <w:lang w:val="en-US" w:eastAsia="zh-CN"/>
        </w:rPr>
        <w:t>5</w:t>
      </w:r>
      <w:r>
        <w:rPr>
          <w:rFonts w:hint="eastAsia"/>
          <w:color w:val="000000"/>
          <w:highlight w:val="none"/>
          <w:lang w:eastAsia="zh-CN"/>
        </w:rPr>
        <w:t>）</w:t>
      </w:r>
      <w:r>
        <w:rPr>
          <w:rFonts w:hint="eastAsia" w:ascii="宋体" w:hAnsi="宋体" w:eastAsia="宋体" w:cs="宋体"/>
          <w:b w:val="0"/>
          <w:bCs/>
          <w:color w:val="auto"/>
          <w:sz w:val="24"/>
          <w:highlight w:val="none"/>
          <w:lang w:val="en-US" w:eastAsia="zh-CN"/>
        </w:rPr>
        <w:t>确保</w:t>
      </w:r>
      <w:r>
        <w:rPr>
          <w:rFonts w:hint="eastAsia" w:ascii="宋体" w:hAnsi="宋体" w:eastAsia="宋体" w:cs="宋体"/>
          <w:b w:val="0"/>
          <w:bCs/>
          <w:color w:val="auto"/>
          <w:sz w:val="24"/>
          <w:highlight w:val="none"/>
        </w:rPr>
        <w:t>安全生产</w:t>
      </w:r>
      <w:r>
        <w:rPr>
          <w:rFonts w:hint="eastAsia" w:ascii="宋体" w:hAnsi="宋体" w:eastAsia="宋体" w:cs="宋体"/>
          <w:b w:val="0"/>
          <w:bCs/>
          <w:color w:val="auto"/>
          <w:sz w:val="24"/>
          <w:highlight w:val="none"/>
          <w:lang w:val="en-US" w:eastAsia="zh-CN"/>
        </w:rPr>
        <w:t>的技术组织</w:t>
      </w:r>
      <w:r>
        <w:rPr>
          <w:rFonts w:hint="eastAsia" w:ascii="宋体" w:hAnsi="宋体" w:eastAsia="宋体" w:cs="宋体"/>
          <w:b w:val="0"/>
          <w:bCs/>
          <w:color w:val="auto"/>
          <w:sz w:val="24"/>
          <w:highlight w:val="none"/>
        </w:rPr>
        <w:t>措施</w:t>
      </w:r>
      <w:r>
        <w:rPr>
          <w:rFonts w:hint="eastAsia" w:ascii="宋体" w:hAnsi="宋体" w:eastAsia="宋体" w:cs="宋体"/>
          <w:b w:val="0"/>
          <w:bCs/>
          <w:color w:val="auto"/>
          <w:sz w:val="24"/>
          <w:highlight w:val="none"/>
          <w:lang w:eastAsia="zh-CN"/>
        </w:rPr>
        <w:t>：①安全目标；②安全生产管理体系；③安全生产保证措施。</w:t>
      </w:r>
    </w:p>
    <w:p w14:paraId="32DEF966">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firstLine="420" w:firstLineChars="200"/>
        <w:textAlignment w:val="auto"/>
        <w:rPr>
          <w:rFonts w:hint="eastAsia" w:ascii="宋体" w:hAnsi="宋体" w:eastAsia="宋体" w:cs="宋体"/>
          <w:b w:val="0"/>
          <w:bCs/>
          <w:color w:val="auto"/>
          <w:sz w:val="24"/>
          <w:highlight w:val="none"/>
          <w:lang w:val="en-US" w:eastAsia="zh-CN"/>
        </w:rPr>
      </w:pPr>
      <w:r>
        <w:rPr>
          <w:rFonts w:hint="eastAsia"/>
          <w:color w:val="000000"/>
          <w:highlight w:val="none"/>
          <w:lang w:eastAsia="zh-CN"/>
        </w:rPr>
        <w:t>（</w:t>
      </w:r>
      <w:r>
        <w:rPr>
          <w:rFonts w:hint="eastAsia"/>
          <w:color w:val="000000"/>
          <w:highlight w:val="none"/>
          <w:lang w:val="en-US" w:eastAsia="zh-CN"/>
        </w:rPr>
        <w:t>6</w:t>
      </w:r>
      <w:r>
        <w:rPr>
          <w:rFonts w:hint="eastAsia"/>
          <w:color w:val="000000"/>
          <w:highlight w:val="none"/>
          <w:lang w:eastAsia="zh-CN"/>
        </w:rPr>
        <w:t>）</w:t>
      </w:r>
      <w:r>
        <w:rPr>
          <w:rFonts w:hint="eastAsia" w:ascii="宋体" w:hAnsi="宋体" w:eastAsia="宋体" w:cs="宋体"/>
          <w:b w:val="0"/>
          <w:bCs/>
          <w:color w:val="auto"/>
          <w:sz w:val="24"/>
          <w:highlight w:val="none"/>
          <w:lang w:val="en-US" w:eastAsia="zh-CN"/>
        </w:rPr>
        <w:t>确保文明施工的技术组织措施及环境保护措施：①文明施工及环境保护管理体系； ②文明施工及环境保护措施。</w:t>
      </w:r>
      <w:bookmarkStart w:id="0" w:name="_GoBack"/>
      <w:bookmarkEnd w:id="0"/>
    </w:p>
    <w:p w14:paraId="6589A726">
      <w:pPr>
        <w:pStyle w:val="2"/>
        <w:keepNext w:val="0"/>
        <w:keepLines w:val="0"/>
        <w:pageBreakBefore w:val="0"/>
        <w:widowControl w:val="0"/>
        <w:kinsoku/>
        <w:wordWrap/>
        <w:overflowPunct/>
        <w:topLinePunct w:val="0"/>
        <w:autoSpaceDE/>
        <w:autoSpaceDN/>
        <w:bidi w:val="0"/>
        <w:adjustRightInd/>
        <w:snapToGrid/>
        <w:spacing w:after="0" w:afterLines="0" w:line="360" w:lineRule="auto"/>
        <w:ind w:left="0" w:firstLine="480" w:firstLineChars="200"/>
        <w:textAlignment w:val="auto"/>
        <w:rPr>
          <w:rFonts w:hint="eastAsia" w:ascii="宋体" w:hAnsi="宋体" w:eastAsia="宋体" w:cs="宋体"/>
          <w:b w:val="0"/>
          <w:bCs/>
          <w:color w:val="auto"/>
          <w:sz w:val="24"/>
          <w:highlight w:val="none"/>
          <w:lang w:val="en-US" w:eastAsia="zh-CN"/>
        </w:rPr>
      </w:pPr>
      <w:r>
        <w:rPr>
          <w:rFonts w:hint="eastAsia" w:ascii="宋体" w:hAnsi="宋体" w:eastAsia="宋体" w:cs="宋体"/>
          <w:b w:val="0"/>
          <w:bCs/>
          <w:color w:val="auto"/>
          <w:sz w:val="24"/>
          <w:highlight w:val="none"/>
          <w:lang w:val="en-US" w:eastAsia="zh-CN"/>
        </w:rPr>
        <w:t>（7）项目管理机构配备情况</w:t>
      </w:r>
    </w:p>
    <w:p w14:paraId="45444BB1">
      <w:pPr>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color w:val="000000"/>
          <w:sz w:val="24"/>
        </w:rPr>
      </w:pPr>
      <w:r>
        <w:rPr>
          <w:rFonts w:hint="eastAsia" w:ascii="宋体" w:hAnsi="宋体"/>
          <w:color w:val="000000"/>
          <w:sz w:val="24"/>
        </w:rPr>
        <w:t>编制具体要求：编制时应采用文字并结合图表形式说明各分部分项工程的施工方法；拟投入的主要施工机械设备情况、劳动力计划等；结合本工程特点提出切实可行的防尘治理措施、工程质量、安全生产、文明施工、工程进度、技术组织措施，同时应对关键工序、复杂环节重点提出相应技术措施，如雨季施工技术措施、减少扰民噪音、降低环境污染技术措施等。</w:t>
      </w:r>
    </w:p>
    <w:p w14:paraId="64F101A1">
      <w:pPr>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color w:val="000000"/>
          <w:sz w:val="24"/>
        </w:rPr>
      </w:pPr>
      <w:r>
        <w:rPr>
          <w:rFonts w:hint="eastAsia" w:ascii="宋体" w:hAnsi="宋体"/>
          <w:color w:val="000000"/>
          <w:sz w:val="24"/>
        </w:rPr>
        <w:t>2.施工组织设计除采用文字表述外应附下列图表，图表及格式要求附后。</w:t>
      </w:r>
    </w:p>
    <w:p w14:paraId="398EBE9A">
      <w:pPr>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color w:val="000000"/>
          <w:sz w:val="24"/>
        </w:rPr>
      </w:pPr>
      <w:r>
        <w:rPr>
          <w:rFonts w:hint="eastAsia" w:ascii="宋体" w:hAnsi="宋体"/>
          <w:color w:val="000000"/>
          <w:sz w:val="24"/>
        </w:rPr>
        <w:t>2.1拟投入的主要施工机械设备表</w:t>
      </w:r>
    </w:p>
    <w:p w14:paraId="3BC5525B">
      <w:pPr>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宋体" w:hAnsi="宋体"/>
          <w:color w:val="000000"/>
          <w:sz w:val="24"/>
        </w:rPr>
      </w:pPr>
      <w:r>
        <w:rPr>
          <w:rFonts w:hint="eastAsia" w:ascii="宋体" w:hAnsi="宋体"/>
          <w:color w:val="000000"/>
          <w:sz w:val="24"/>
        </w:rPr>
        <w:t>2.2劳动力计划表</w:t>
      </w:r>
    </w:p>
    <w:p w14:paraId="4EE6B722">
      <w:pPr>
        <w:keepNext/>
        <w:keepLines/>
        <w:pageBreakBefore w:val="0"/>
        <w:widowControl w:val="0"/>
        <w:kinsoku/>
        <w:wordWrap/>
        <w:overflowPunct/>
        <w:topLinePunct w:val="0"/>
        <w:autoSpaceDE/>
        <w:autoSpaceDN/>
        <w:bidi w:val="0"/>
        <w:adjustRightInd/>
        <w:snapToGrid/>
        <w:spacing w:line="360" w:lineRule="auto"/>
        <w:ind w:left="0" w:firstLine="480" w:firstLineChars="200"/>
        <w:jc w:val="both"/>
        <w:textAlignment w:val="auto"/>
        <w:rPr>
          <w:rFonts w:hint="eastAsia" w:ascii="宋体" w:hAnsi="宋体"/>
          <w:color w:val="000000"/>
          <w:sz w:val="24"/>
        </w:rPr>
      </w:pPr>
      <w:r>
        <w:rPr>
          <w:rFonts w:hint="eastAsia" w:ascii="宋体" w:hAnsi="宋体"/>
          <w:color w:val="000000"/>
          <w:sz w:val="24"/>
        </w:rPr>
        <w:t>2.3计划开、竣工日期和施工进度网络图</w:t>
      </w:r>
    </w:p>
    <w:p w14:paraId="3D9FDD6C">
      <w:pPr>
        <w:keepNext/>
        <w:keepLines/>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b/>
          <w:bCs/>
          <w:color w:val="000000"/>
          <w:sz w:val="24"/>
        </w:rPr>
      </w:pPr>
      <w:r>
        <w:rPr>
          <w:rFonts w:ascii="宋体" w:hAnsi="宋体"/>
          <w:color w:val="000000"/>
          <w:sz w:val="28"/>
          <w:szCs w:val="28"/>
        </w:rPr>
        <w:br w:type="page"/>
      </w:r>
      <w:r>
        <w:rPr>
          <w:rFonts w:hint="eastAsia" w:ascii="宋体" w:hAnsi="宋体"/>
          <w:b/>
          <w:color w:val="000000"/>
          <w:sz w:val="24"/>
        </w:rPr>
        <w:t>（1）</w:t>
      </w:r>
      <w:r>
        <w:rPr>
          <w:rFonts w:hint="eastAsia" w:ascii="宋体" w:hAnsi="宋体"/>
          <w:b/>
          <w:bCs/>
          <w:color w:val="000000"/>
          <w:sz w:val="24"/>
        </w:rPr>
        <w:t>拟投入的主要施工机械设备表</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155"/>
        <w:gridCol w:w="938"/>
        <w:gridCol w:w="1025"/>
        <w:gridCol w:w="709"/>
        <w:gridCol w:w="777"/>
        <w:gridCol w:w="1054"/>
        <w:gridCol w:w="766"/>
        <w:gridCol w:w="958"/>
        <w:gridCol w:w="906"/>
      </w:tblGrid>
      <w:tr w14:paraId="4897A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824" w:type="dxa"/>
            <w:noWrap w:val="0"/>
            <w:vAlign w:val="center"/>
          </w:tcPr>
          <w:p w14:paraId="16E9B791">
            <w:pPr>
              <w:spacing w:line="240" w:lineRule="auto"/>
              <w:jc w:val="center"/>
              <w:rPr>
                <w:rFonts w:hint="eastAsia" w:ascii="宋体" w:hAnsi="宋体"/>
                <w:color w:val="000000"/>
              </w:rPr>
            </w:pPr>
            <w:r>
              <w:rPr>
                <w:rFonts w:hint="eastAsia" w:ascii="宋体" w:hAnsi="宋体"/>
                <w:color w:val="000000"/>
              </w:rPr>
              <w:t>序号</w:t>
            </w:r>
          </w:p>
        </w:tc>
        <w:tc>
          <w:tcPr>
            <w:tcW w:w="1155" w:type="dxa"/>
            <w:noWrap w:val="0"/>
            <w:vAlign w:val="center"/>
          </w:tcPr>
          <w:p w14:paraId="7DF85C2F">
            <w:pPr>
              <w:spacing w:line="240" w:lineRule="auto"/>
              <w:jc w:val="center"/>
              <w:rPr>
                <w:rFonts w:hint="eastAsia" w:ascii="宋体" w:hAnsi="宋体"/>
                <w:color w:val="000000"/>
              </w:rPr>
            </w:pPr>
            <w:r>
              <w:rPr>
                <w:rFonts w:hint="eastAsia" w:ascii="宋体" w:hAnsi="宋体"/>
                <w:color w:val="000000"/>
              </w:rPr>
              <w:t>机械或</w:t>
            </w:r>
          </w:p>
          <w:p w14:paraId="3B3E57FB">
            <w:pPr>
              <w:spacing w:line="240" w:lineRule="auto"/>
              <w:jc w:val="center"/>
              <w:rPr>
                <w:rFonts w:hint="eastAsia" w:ascii="宋体" w:hAnsi="宋体"/>
                <w:color w:val="000000"/>
              </w:rPr>
            </w:pPr>
            <w:r>
              <w:rPr>
                <w:rFonts w:hint="eastAsia" w:ascii="宋体" w:hAnsi="宋体"/>
                <w:color w:val="000000"/>
              </w:rPr>
              <w:t>设备名称</w:t>
            </w:r>
          </w:p>
        </w:tc>
        <w:tc>
          <w:tcPr>
            <w:tcW w:w="938" w:type="dxa"/>
            <w:noWrap w:val="0"/>
            <w:vAlign w:val="center"/>
          </w:tcPr>
          <w:p w14:paraId="4DABC6FC">
            <w:pPr>
              <w:spacing w:line="240" w:lineRule="auto"/>
              <w:jc w:val="center"/>
              <w:rPr>
                <w:rFonts w:hint="eastAsia" w:ascii="宋体" w:hAnsi="宋体"/>
                <w:color w:val="000000"/>
              </w:rPr>
            </w:pPr>
            <w:r>
              <w:rPr>
                <w:rFonts w:hint="eastAsia" w:ascii="宋体" w:hAnsi="宋体"/>
                <w:color w:val="000000"/>
              </w:rPr>
              <w:t>型号</w:t>
            </w:r>
          </w:p>
          <w:p w14:paraId="5D2D0EE3">
            <w:pPr>
              <w:spacing w:line="240" w:lineRule="auto"/>
              <w:jc w:val="center"/>
              <w:rPr>
                <w:rFonts w:hint="eastAsia" w:ascii="宋体" w:hAnsi="宋体"/>
                <w:color w:val="000000"/>
              </w:rPr>
            </w:pPr>
            <w:r>
              <w:rPr>
                <w:rFonts w:hint="eastAsia" w:ascii="宋体" w:hAnsi="宋体"/>
                <w:color w:val="000000"/>
              </w:rPr>
              <w:t>规格</w:t>
            </w:r>
          </w:p>
        </w:tc>
        <w:tc>
          <w:tcPr>
            <w:tcW w:w="1025" w:type="dxa"/>
            <w:noWrap w:val="0"/>
            <w:vAlign w:val="center"/>
          </w:tcPr>
          <w:p w14:paraId="40ADB83E">
            <w:pPr>
              <w:spacing w:line="240" w:lineRule="auto"/>
              <w:jc w:val="center"/>
              <w:rPr>
                <w:rFonts w:hint="eastAsia" w:ascii="宋体" w:hAnsi="宋体"/>
                <w:color w:val="000000"/>
              </w:rPr>
            </w:pPr>
            <w:r>
              <w:rPr>
                <w:rFonts w:hint="eastAsia" w:ascii="宋体" w:hAnsi="宋体"/>
                <w:color w:val="000000"/>
              </w:rPr>
              <w:t>数量</w:t>
            </w:r>
          </w:p>
        </w:tc>
        <w:tc>
          <w:tcPr>
            <w:tcW w:w="709" w:type="dxa"/>
            <w:noWrap w:val="0"/>
            <w:vAlign w:val="center"/>
          </w:tcPr>
          <w:p w14:paraId="2FA26B3E">
            <w:pPr>
              <w:spacing w:line="240" w:lineRule="auto"/>
              <w:jc w:val="center"/>
              <w:rPr>
                <w:rFonts w:hint="eastAsia" w:ascii="宋体" w:hAnsi="宋体"/>
                <w:color w:val="000000"/>
              </w:rPr>
            </w:pPr>
            <w:r>
              <w:rPr>
                <w:rFonts w:hint="eastAsia" w:ascii="宋体" w:hAnsi="宋体"/>
                <w:color w:val="000000"/>
              </w:rPr>
              <w:t>国别产地</w:t>
            </w:r>
          </w:p>
        </w:tc>
        <w:tc>
          <w:tcPr>
            <w:tcW w:w="777" w:type="dxa"/>
            <w:noWrap w:val="0"/>
            <w:vAlign w:val="center"/>
          </w:tcPr>
          <w:p w14:paraId="0EA1DD22">
            <w:pPr>
              <w:spacing w:line="240" w:lineRule="auto"/>
              <w:jc w:val="center"/>
              <w:rPr>
                <w:rFonts w:hint="eastAsia" w:ascii="宋体" w:hAnsi="宋体"/>
                <w:color w:val="000000"/>
              </w:rPr>
            </w:pPr>
            <w:r>
              <w:rPr>
                <w:rFonts w:hint="eastAsia" w:ascii="宋体" w:hAnsi="宋体"/>
                <w:color w:val="000000"/>
              </w:rPr>
              <w:t>制造年份</w:t>
            </w:r>
          </w:p>
        </w:tc>
        <w:tc>
          <w:tcPr>
            <w:tcW w:w="1054" w:type="dxa"/>
            <w:noWrap w:val="0"/>
            <w:vAlign w:val="center"/>
          </w:tcPr>
          <w:p w14:paraId="067EB342">
            <w:pPr>
              <w:spacing w:line="240" w:lineRule="auto"/>
              <w:jc w:val="center"/>
              <w:rPr>
                <w:rFonts w:hint="eastAsia" w:ascii="宋体" w:hAnsi="宋体"/>
                <w:color w:val="000000"/>
              </w:rPr>
            </w:pPr>
            <w:r>
              <w:rPr>
                <w:rFonts w:hint="eastAsia" w:ascii="宋体" w:hAnsi="宋体"/>
                <w:color w:val="000000"/>
              </w:rPr>
              <w:t>额定功率（KW）</w:t>
            </w:r>
          </w:p>
        </w:tc>
        <w:tc>
          <w:tcPr>
            <w:tcW w:w="766" w:type="dxa"/>
            <w:noWrap w:val="0"/>
            <w:vAlign w:val="center"/>
          </w:tcPr>
          <w:p w14:paraId="549FE4B0">
            <w:pPr>
              <w:spacing w:line="240" w:lineRule="auto"/>
              <w:jc w:val="center"/>
              <w:rPr>
                <w:rFonts w:hint="eastAsia" w:ascii="宋体" w:hAnsi="宋体"/>
                <w:color w:val="000000"/>
              </w:rPr>
            </w:pPr>
            <w:r>
              <w:rPr>
                <w:rFonts w:hint="eastAsia" w:ascii="宋体" w:hAnsi="宋体"/>
                <w:color w:val="000000"/>
              </w:rPr>
              <w:t>生产能力</w:t>
            </w:r>
          </w:p>
        </w:tc>
        <w:tc>
          <w:tcPr>
            <w:tcW w:w="958" w:type="dxa"/>
            <w:tcBorders>
              <w:right w:val="single" w:color="auto" w:sz="4" w:space="0"/>
            </w:tcBorders>
            <w:noWrap w:val="0"/>
            <w:vAlign w:val="center"/>
          </w:tcPr>
          <w:p w14:paraId="1C96CFE3">
            <w:pPr>
              <w:spacing w:line="240" w:lineRule="auto"/>
              <w:jc w:val="center"/>
              <w:rPr>
                <w:rFonts w:hint="eastAsia" w:ascii="宋体" w:hAnsi="宋体"/>
                <w:color w:val="000000"/>
              </w:rPr>
            </w:pPr>
            <w:r>
              <w:rPr>
                <w:rFonts w:hint="eastAsia" w:ascii="宋体" w:hAnsi="宋体"/>
                <w:color w:val="000000"/>
              </w:rPr>
              <w:t>用于施工部位</w:t>
            </w:r>
          </w:p>
        </w:tc>
        <w:tc>
          <w:tcPr>
            <w:tcW w:w="906" w:type="dxa"/>
            <w:tcBorders>
              <w:left w:val="single" w:color="auto" w:sz="4" w:space="0"/>
            </w:tcBorders>
            <w:noWrap w:val="0"/>
            <w:vAlign w:val="center"/>
          </w:tcPr>
          <w:p w14:paraId="10B9DCCE">
            <w:pPr>
              <w:spacing w:line="240" w:lineRule="auto"/>
              <w:jc w:val="center"/>
              <w:rPr>
                <w:rFonts w:hint="eastAsia" w:ascii="宋体" w:hAnsi="宋体"/>
                <w:color w:val="000000"/>
              </w:rPr>
            </w:pPr>
            <w:r>
              <w:rPr>
                <w:rFonts w:hint="eastAsia" w:ascii="宋体" w:hAnsi="宋体"/>
                <w:color w:val="000000"/>
              </w:rPr>
              <w:t>备注</w:t>
            </w:r>
          </w:p>
        </w:tc>
      </w:tr>
      <w:tr w14:paraId="4FAB9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jc w:val="center"/>
        </w:trPr>
        <w:tc>
          <w:tcPr>
            <w:tcW w:w="824" w:type="dxa"/>
            <w:noWrap w:val="0"/>
            <w:vAlign w:val="top"/>
          </w:tcPr>
          <w:p w14:paraId="33C30B01">
            <w:pPr>
              <w:spacing w:line="240" w:lineRule="auto"/>
              <w:rPr>
                <w:rFonts w:hint="eastAsia" w:ascii="宋体" w:hAnsi="宋体"/>
                <w:color w:val="000000"/>
              </w:rPr>
            </w:pPr>
          </w:p>
        </w:tc>
        <w:tc>
          <w:tcPr>
            <w:tcW w:w="1155" w:type="dxa"/>
            <w:noWrap w:val="0"/>
            <w:vAlign w:val="top"/>
          </w:tcPr>
          <w:p w14:paraId="40CC11AD">
            <w:pPr>
              <w:spacing w:line="240" w:lineRule="auto"/>
              <w:rPr>
                <w:rFonts w:hint="eastAsia" w:ascii="宋体" w:hAnsi="宋体"/>
                <w:color w:val="000000"/>
              </w:rPr>
            </w:pPr>
          </w:p>
        </w:tc>
        <w:tc>
          <w:tcPr>
            <w:tcW w:w="938" w:type="dxa"/>
            <w:noWrap w:val="0"/>
            <w:vAlign w:val="top"/>
          </w:tcPr>
          <w:p w14:paraId="06916CA4">
            <w:pPr>
              <w:spacing w:line="240" w:lineRule="auto"/>
              <w:rPr>
                <w:rFonts w:hint="eastAsia" w:ascii="宋体" w:hAnsi="宋体"/>
                <w:color w:val="000000"/>
              </w:rPr>
            </w:pPr>
          </w:p>
        </w:tc>
        <w:tc>
          <w:tcPr>
            <w:tcW w:w="1025" w:type="dxa"/>
            <w:noWrap w:val="0"/>
            <w:vAlign w:val="top"/>
          </w:tcPr>
          <w:p w14:paraId="723C6C79">
            <w:pPr>
              <w:spacing w:line="240" w:lineRule="auto"/>
              <w:rPr>
                <w:rFonts w:hint="eastAsia" w:ascii="宋体" w:hAnsi="宋体"/>
                <w:color w:val="000000"/>
              </w:rPr>
            </w:pPr>
          </w:p>
        </w:tc>
        <w:tc>
          <w:tcPr>
            <w:tcW w:w="709" w:type="dxa"/>
            <w:noWrap w:val="0"/>
            <w:vAlign w:val="top"/>
          </w:tcPr>
          <w:p w14:paraId="3590CCA1">
            <w:pPr>
              <w:spacing w:line="240" w:lineRule="auto"/>
              <w:rPr>
                <w:rFonts w:hint="eastAsia" w:ascii="宋体" w:hAnsi="宋体"/>
                <w:color w:val="000000"/>
              </w:rPr>
            </w:pPr>
          </w:p>
        </w:tc>
        <w:tc>
          <w:tcPr>
            <w:tcW w:w="777" w:type="dxa"/>
            <w:noWrap w:val="0"/>
            <w:vAlign w:val="top"/>
          </w:tcPr>
          <w:p w14:paraId="4638F496">
            <w:pPr>
              <w:spacing w:line="240" w:lineRule="auto"/>
              <w:rPr>
                <w:rFonts w:hint="eastAsia" w:ascii="宋体" w:hAnsi="宋体"/>
                <w:color w:val="000000"/>
              </w:rPr>
            </w:pPr>
          </w:p>
        </w:tc>
        <w:tc>
          <w:tcPr>
            <w:tcW w:w="1054" w:type="dxa"/>
            <w:noWrap w:val="0"/>
            <w:vAlign w:val="top"/>
          </w:tcPr>
          <w:p w14:paraId="040AB4D8">
            <w:pPr>
              <w:spacing w:line="240" w:lineRule="auto"/>
              <w:rPr>
                <w:rFonts w:hint="eastAsia" w:ascii="宋体" w:hAnsi="宋体"/>
                <w:color w:val="000000"/>
              </w:rPr>
            </w:pPr>
          </w:p>
        </w:tc>
        <w:tc>
          <w:tcPr>
            <w:tcW w:w="766" w:type="dxa"/>
            <w:noWrap w:val="0"/>
            <w:vAlign w:val="top"/>
          </w:tcPr>
          <w:p w14:paraId="0879D77B">
            <w:pPr>
              <w:spacing w:line="240" w:lineRule="auto"/>
              <w:rPr>
                <w:rFonts w:hint="eastAsia" w:ascii="宋体" w:hAnsi="宋体"/>
                <w:color w:val="000000"/>
              </w:rPr>
            </w:pPr>
          </w:p>
        </w:tc>
        <w:tc>
          <w:tcPr>
            <w:tcW w:w="958" w:type="dxa"/>
            <w:tcBorders>
              <w:right w:val="single" w:color="auto" w:sz="4" w:space="0"/>
            </w:tcBorders>
            <w:noWrap w:val="0"/>
            <w:vAlign w:val="top"/>
          </w:tcPr>
          <w:p w14:paraId="6575B76E">
            <w:pPr>
              <w:spacing w:line="240" w:lineRule="auto"/>
              <w:rPr>
                <w:rFonts w:hint="eastAsia" w:ascii="宋体" w:hAnsi="宋体"/>
                <w:color w:val="000000"/>
              </w:rPr>
            </w:pPr>
          </w:p>
        </w:tc>
        <w:tc>
          <w:tcPr>
            <w:tcW w:w="906" w:type="dxa"/>
            <w:tcBorders>
              <w:left w:val="single" w:color="auto" w:sz="4" w:space="0"/>
            </w:tcBorders>
            <w:noWrap w:val="0"/>
            <w:vAlign w:val="top"/>
          </w:tcPr>
          <w:p w14:paraId="4D5B6EAF">
            <w:pPr>
              <w:spacing w:line="240" w:lineRule="auto"/>
              <w:rPr>
                <w:rFonts w:hint="eastAsia" w:ascii="宋体" w:hAnsi="宋体"/>
                <w:color w:val="000000"/>
              </w:rPr>
            </w:pPr>
          </w:p>
        </w:tc>
      </w:tr>
      <w:tr w14:paraId="5366D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jc w:val="center"/>
        </w:trPr>
        <w:tc>
          <w:tcPr>
            <w:tcW w:w="824" w:type="dxa"/>
            <w:noWrap w:val="0"/>
            <w:vAlign w:val="top"/>
          </w:tcPr>
          <w:p w14:paraId="2BA97A7C">
            <w:pPr>
              <w:spacing w:line="240" w:lineRule="auto"/>
              <w:rPr>
                <w:rFonts w:hint="eastAsia" w:ascii="宋体" w:hAnsi="宋体"/>
                <w:color w:val="000000"/>
              </w:rPr>
            </w:pPr>
          </w:p>
        </w:tc>
        <w:tc>
          <w:tcPr>
            <w:tcW w:w="1155" w:type="dxa"/>
            <w:noWrap w:val="0"/>
            <w:vAlign w:val="top"/>
          </w:tcPr>
          <w:p w14:paraId="1863BC8F">
            <w:pPr>
              <w:spacing w:line="240" w:lineRule="auto"/>
              <w:rPr>
                <w:rFonts w:hint="eastAsia" w:ascii="宋体" w:hAnsi="宋体"/>
                <w:color w:val="000000"/>
              </w:rPr>
            </w:pPr>
          </w:p>
        </w:tc>
        <w:tc>
          <w:tcPr>
            <w:tcW w:w="938" w:type="dxa"/>
            <w:noWrap w:val="0"/>
            <w:vAlign w:val="top"/>
          </w:tcPr>
          <w:p w14:paraId="30FDBD3D">
            <w:pPr>
              <w:spacing w:line="240" w:lineRule="auto"/>
              <w:rPr>
                <w:rFonts w:hint="eastAsia" w:ascii="宋体" w:hAnsi="宋体"/>
                <w:color w:val="000000"/>
              </w:rPr>
            </w:pPr>
          </w:p>
        </w:tc>
        <w:tc>
          <w:tcPr>
            <w:tcW w:w="1025" w:type="dxa"/>
            <w:noWrap w:val="0"/>
            <w:vAlign w:val="top"/>
          </w:tcPr>
          <w:p w14:paraId="38491E90">
            <w:pPr>
              <w:spacing w:line="240" w:lineRule="auto"/>
              <w:rPr>
                <w:rFonts w:hint="eastAsia" w:ascii="宋体" w:hAnsi="宋体"/>
                <w:color w:val="000000"/>
              </w:rPr>
            </w:pPr>
          </w:p>
        </w:tc>
        <w:tc>
          <w:tcPr>
            <w:tcW w:w="709" w:type="dxa"/>
            <w:noWrap w:val="0"/>
            <w:vAlign w:val="top"/>
          </w:tcPr>
          <w:p w14:paraId="0BF3A4B0">
            <w:pPr>
              <w:spacing w:line="240" w:lineRule="auto"/>
              <w:rPr>
                <w:rFonts w:hint="eastAsia" w:ascii="宋体" w:hAnsi="宋体"/>
                <w:color w:val="000000"/>
              </w:rPr>
            </w:pPr>
          </w:p>
        </w:tc>
        <w:tc>
          <w:tcPr>
            <w:tcW w:w="777" w:type="dxa"/>
            <w:noWrap w:val="0"/>
            <w:vAlign w:val="top"/>
          </w:tcPr>
          <w:p w14:paraId="5EA5EB2E">
            <w:pPr>
              <w:spacing w:line="240" w:lineRule="auto"/>
              <w:rPr>
                <w:rFonts w:hint="eastAsia" w:ascii="宋体" w:hAnsi="宋体"/>
                <w:color w:val="000000"/>
              </w:rPr>
            </w:pPr>
          </w:p>
        </w:tc>
        <w:tc>
          <w:tcPr>
            <w:tcW w:w="1054" w:type="dxa"/>
            <w:noWrap w:val="0"/>
            <w:vAlign w:val="top"/>
          </w:tcPr>
          <w:p w14:paraId="5134419C">
            <w:pPr>
              <w:spacing w:line="240" w:lineRule="auto"/>
              <w:rPr>
                <w:rFonts w:hint="eastAsia" w:ascii="宋体" w:hAnsi="宋体"/>
                <w:color w:val="000000"/>
              </w:rPr>
            </w:pPr>
          </w:p>
        </w:tc>
        <w:tc>
          <w:tcPr>
            <w:tcW w:w="766" w:type="dxa"/>
            <w:noWrap w:val="0"/>
            <w:vAlign w:val="top"/>
          </w:tcPr>
          <w:p w14:paraId="004A5909">
            <w:pPr>
              <w:spacing w:line="240" w:lineRule="auto"/>
              <w:rPr>
                <w:rFonts w:hint="eastAsia" w:ascii="宋体" w:hAnsi="宋体"/>
                <w:color w:val="000000"/>
              </w:rPr>
            </w:pPr>
          </w:p>
        </w:tc>
        <w:tc>
          <w:tcPr>
            <w:tcW w:w="958" w:type="dxa"/>
            <w:tcBorders>
              <w:right w:val="single" w:color="auto" w:sz="4" w:space="0"/>
            </w:tcBorders>
            <w:noWrap w:val="0"/>
            <w:vAlign w:val="top"/>
          </w:tcPr>
          <w:p w14:paraId="746F428D">
            <w:pPr>
              <w:spacing w:line="240" w:lineRule="auto"/>
              <w:rPr>
                <w:rFonts w:hint="eastAsia" w:ascii="宋体" w:hAnsi="宋体"/>
                <w:color w:val="000000"/>
              </w:rPr>
            </w:pPr>
          </w:p>
        </w:tc>
        <w:tc>
          <w:tcPr>
            <w:tcW w:w="906" w:type="dxa"/>
            <w:tcBorders>
              <w:left w:val="single" w:color="auto" w:sz="4" w:space="0"/>
            </w:tcBorders>
            <w:noWrap w:val="0"/>
            <w:vAlign w:val="top"/>
          </w:tcPr>
          <w:p w14:paraId="6B27E673">
            <w:pPr>
              <w:spacing w:line="240" w:lineRule="auto"/>
              <w:rPr>
                <w:rFonts w:hint="eastAsia" w:ascii="宋体" w:hAnsi="宋体"/>
                <w:color w:val="000000"/>
              </w:rPr>
            </w:pPr>
          </w:p>
        </w:tc>
      </w:tr>
      <w:tr w14:paraId="0475C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jc w:val="center"/>
        </w:trPr>
        <w:tc>
          <w:tcPr>
            <w:tcW w:w="824" w:type="dxa"/>
            <w:noWrap w:val="0"/>
            <w:vAlign w:val="top"/>
          </w:tcPr>
          <w:p w14:paraId="5741DD2A">
            <w:pPr>
              <w:spacing w:line="240" w:lineRule="auto"/>
              <w:rPr>
                <w:rFonts w:hint="eastAsia" w:ascii="宋体" w:hAnsi="宋体"/>
                <w:color w:val="000000"/>
              </w:rPr>
            </w:pPr>
          </w:p>
        </w:tc>
        <w:tc>
          <w:tcPr>
            <w:tcW w:w="1155" w:type="dxa"/>
            <w:noWrap w:val="0"/>
            <w:vAlign w:val="top"/>
          </w:tcPr>
          <w:p w14:paraId="5C98E176">
            <w:pPr>
              <w:spacing w:line="240" w:lineRule="auto"/>
              <w:rPr>
                <w:rFonts w:hint="eastAsia" w:ascii="宋体" w:hAnsi="宋体"/>
                <w:color w:val="000000"/>
              </w:rPr>
            </w:pPr>
          </w:p>
        </w:tc>
        <w:tc>
          <w:tcPr>
            <w:tcW w:w="938" w:type="dxa"/>
            <w:noWrap w:val="0"/>
            <w:vAlign w:val="top"/>
          </w:tcPr>
          <w:p w14:paraId="2FBFBA38">
            <w:pPr>
              <w:spacing w:line="240" w:lineRule="auto"/>
              <w:rPr>
                <w:rFonts w:hint="eastAsia" w:ascii="宋体" w:hAnsi="宋体"/>
                <w:color w:val="000000"/>
              </w:rPr>
            </w:pPr>
          </w:p>
        </w:tc>
        <w:tc>
          <w:tcPr>
            <w:tcW w:w="1025" w:type="dxa"/>
            <w:noWrap w:val="0"/>
            <w:vAlign w:val="top"/>
          </w:tcPr>
          <w:p w14:paraId="24AB4A25">
            <w:pPr>
              <w:spacing w:line="240" w:lineRule="auto"/>
              <w:rPr>
                <w:rFonts w:hint="eastAsia" w:ascii="宋体" w:hAnsi="宋体"/>
                <w:color w:val="000000"/>
              </w:rPr>
            </w:pPr>
          </w:p>
        </w:tc>
        <w:tc>
          <w:tcPr>
            <w:tcW w:w="709" w:type="dxa"/>
            <w:noWrap w:val="0"/>
            <w:vAlign w:val="top"/>
          </w:tcPr>
          <w:p w14:paraId="5D40F32A">
            <w:pPr>
              <w:spacing w:line="240" w:lineRule="auto"/>
              <w:rPr>
                <w:rFonts w:hint="eastAsia" w:ascii="宋体" w:hAnsi="宋体"/>
                <w:color w:val="000000"/>
              </w:rPr>
            </w:pPr>
          </w:p>
        </w:tc>
        <w:tc>
          <w:tcPr>
            <w:tcW w:w="777" w:type="dxa"/>
            <w:noWrap w:val="0"/>
            <w:vAlign w:val="top"/>
          </w:tcPr>
          <w:p w14:paraId="79BA93CF">
            <w:pPr>
              <w:spacing w:line="240" w:lineRule="auto"/>
              <w:rPr>
                <w:rFonts w:hint="eastAsia" w:ascii="宋体" w:hAnsi="宋体"/>
                <w:color w:val="000000"/>
              </w:rPr>
            </w:pPr>
          </w:p>
        </w:tc>
        <w:tc>
          <w:tcPr>
            <w:tcW w:w="1054" w:type="dxa"/>
            <w:noWrap w:val="0"/>
            <w:vAlign w:val="top"/>
          </w:tcPr>
          <w:p w14:paraId="03168EA9">
            <w:pPr>
              <w:spacing w:line="240" w:lineRule="auto"/>
              <w:rPr>
                <w:rFonts w:hint="eastAsia" w:ascii="宋体" w:hAnsi="宋体"/>
                <w:color w:val="000000"/>
              </w:rPr>
            </w:pPr>
          </w:p>
        </w:tc>
        <w:tc>
          <w:tcPr>
            <w:tcW w:w="766" w:type="dxa"/>
            <w:noWrap w:val="0"/>
            <w:vAlign w:val="top"/>
          </w:tcPr>
          <w:p w14:paraId="2FC61F5F">
            <w:pPr>
              <w:spacing w:line="240" w:lineRule="auto"/>
              <w:rPr>
                <w:rFonts w:hint="eastAsia" w:ascii="宋体" w:hAnsi="宋体"/>
                <w:color w:val="000000"/>
              </w:rPr>
            </w:pPr>
          </w:p>
        </w:tc>
        <w:tc>
          <w:tcPr>
            <w:tcW w:w="958" w:type="dxa"/>
            <w:tcBorders>
              <w:right w:val="single" w:color="auto" w:sz="4" w:space="0"/>
            </w:tcBorders>
            <w:noWrap w:val="0"/>
            <w:vAlign w:val="top"/>
          </w:tcPr>
          <w:p w14:paraId="0695BB39">
            <w:pPr>
              <w:spacing w:line="240" w:lineRule="auto"/>
              <w:rPr>
                <w:rFonts w:hint="eastAsia" w:ascii="宋体" w:hAnsi="宋体"/>
                <w:color w:val="000000"/>
              </w:rPr>
            </w:pPr>
          </w:p>
        </w:tc>
        <w:tc>
          <w:tcPr>
            <w:tcW w:w="906" w:type="dxa"/>
            <w:tcBorders>
              <w:left w:val="single" w:color="auto" w:sz="4" w:space="0"/>
            </w:tcBorders>
            <w:noWrap w:val="0"/>
            <w:vAlign w:val="top"/>
          </w:tcPr>
          <w:p w14:paraId="27CB3650">
            <w:pPr>
              <w:spacing w:line="240" w:lineRule="auto"/>
              <w:rPr>
                <w:rFonts w:hint="eastAsia" w:ascii="宋体" w:hAnsi="宋体"/>
                <w:color w:val="000000"/>
              </w:rPr>
            </w:pPr>
          </w:p>
        </w:tc>
      </w:tr>
      <w:tr w14:paraId="10049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jc w:val="center"/>
        </w:trPr>
        <w:tc>
          <w:tcPr>
            <w:tcW w:w="824" w:type="dxa"/>
            <w:noWrap w:val="0"/>
            <w:vAlign w:val="top"/>
          </w:tcPr>
          <w:p w14:paraId="7722FEF0">
            <w:pPr>
              <w:spacing w:line="240" w:lineRule="auto"/>
              <w:rPr>
                <w:rFonts w:hint="eastAsia" w:ascii="宋体" w:hAnsi="宋体"/>
                <w:color w:val="000000"/>
              </w:rPr>
            </w:pPr>
          </w:p>
        </w:tc>
        <w:tc>
          <w:tcPr>
            <w:tcW w:w="1155" w:type="dxa"/>
            <w:noWrap w:val="0"/>
            <w:vAlign w:val="top"/>
          </w:tcPr>
          <w:p w14:paraId="440F1B69">
            <w:pPr>
              <w:spacing w:line="240" w:lineRule="auto"/>
              <w:rPr>
                <w:rFonts w:hint="eastAsia" w:ascii="宋体" w:hAnsi="宋体"/>
                <w:color w:val="000000"/>
              </w:rPr>
            </w:pPr>
          </w:p>
        </w:tc>
        <w:tc>
          <w:tcPr>
            <w:tcW w:w="938" w:type="dxa"/>
            <w:noWrap w:val="0"/>
            <w:vAlign w:val="top"/>
          </w:tcPr>
          <w:p w14:paraId="339C13F2">
            <w:pPr>
              <w:spacing w:line="240" w:lineRule="auto"/>
              <w:rPr>
                <w:rFonts w:hint="eastAsia" w:ascii="宋体" w:hAnsi="宋体"/>
                <w:color w:val="000000"/>
              </w:rPr>
            </w:pPr>
          </w:p>
        </w:tc>
        <w:tc>
          <w:tcPr>
            <w:tcW w:w="1025" w:type="dxa"/>
            <w:noWrap w:val="0"/>
            <w:vAlign w:val="top"/>
          </w:tcPr>
          <w:p w14:paraId="42A80A28">
            <w:pPr>
              <w:spacing w:line="240" w:lineRule="auto"/>
              <w:rPr>
                <w:rFonts w:hint="eastAsia" w:ascii="宋体" w:hAnsi="宋体"/>
                <w:color w:val="000000"/>
              </w:rPr>
            </w:pPr>
          </w:p>
        </w:tc>
        <w:tc>
          <w:tcPr>
            <w:tcW w:w="709" w:type="dxa"/>
            <w:noWrap w:val="0"/>
            <w:vAlign w:val="top"/>
          </w:tcPr>
          <w:p w14:paraId="05F2C974">
            <w:pPr>
              <w:spacing w:line="240" w:lineRule="auto"/>
              <w:rPr>
                <w:rFonts w:hint="eastAsia" w:ascii="宋体" w:hAnsi="宋体"/>
                <w:color w:val="000000"/>
              </w:rPr>
            </w:pPr>
          </w:p>
        </w:tc>
        <w:tc>
          <w:tcPr>
            <w:tcW w:w="777" w:type="dxa"/>
            <w:noWrap w:val="0"/>
            <w:vAlign w:val="top"/>
          </w:tcPr>
          <w:p w14:paraId="1A5EDA48">
            <w:pPr>
              <w:spacing w:line="240" w:lineRule="auto"/>
              <w:rPr>
                <w:rFonts w:hint="eastAsia" w:ascii="宋体" w:hAnsi="宋体"/>
                <w:color w:val="000000"/>
              </w:rPr>
            </w:pPr>
          </w:p>
        </w:tc>
        <w:tc>
          <w:tcPr>
            <w:tcW w:w="1054" w:type="dxa"/>
            <w:noWrap w:val="0"/>
            <w:vAlign w:val="top"/>
          </w:tcPr>
          <w:p w14:paraId="65E17FBC">
            <w:pPr>
              <w:spacing w:line="240" w:lineRule="auto"/>
              <w:rPr>
                <w:rFonts w:hint="eastAsia" w:ascii="宋体" w:hAnsi="宋体"/>
                <w:color w:val="000000"/>
              </w:rPr>
            </w:pPr>
          </w:p>
        </w:tc>
        <w:tc>
          <w:tcPr>
            <w:tcW w:w="766" w:type="dxa"/>
            <w:noWrap w:val="0"/>
            <w:vAlign w:val="top"/>
          </w:tcPr>
          <w:p w14:paraId="2E866D1F">
            <w:pPr>
              <w:spacing w:line="240" w:lineRule="auto"/>
              <w:rPr>
                <w:rFonts w:hint="eastAsia" w:ascii="宋体" w:hAnsi="宋体"/>
                <w:color w:val="000000"/>
              </w:rPr>
            </w:pPr>
          </w:p>
        </w:tc>
        <w:tc>
          <w:tcPr>
            <w:tcW w:w="958" w:type="dxa"/>
            <w:tcBorders>
              <w:right w:val="single" w:color="auto" w:sz="4" w:space="0"/>
            </w:tcBorders>
            <w:noWrap w:val="0"/>
            <w:vAlign w:val="top"/>
          </w:tcPr>
          <w:p w14:paraId="0DBC72DD">
            <w:pPr>
              <w:spacing w:line="240" w:lineRule="auto"/>
              <w:rPr>
                <w:rFonts w:hint="eastAsia" w:ascii="宋体" w:hAnsi="宋体"/>
                <w:color w:val="000000"/>
              </w:rPr>
            </w:pPr>
          </w:p>
        </w:tc>
        <w:tc>
          <w:tcPr>
            <w:tcW w:w="906" w:type="dxa"/>
            <w:tcBorders>
              <w:left w:val="single" w:color="auto" w:sz="4" w:space="0"/>
            </w:tcBorders>
            <w:noWrap w:val="0"/>
            <w:vAlign w:val="top"/>
          </w:tcPr>
          <w:p w14:paraId="09425A02">
            <w:pPr>
              <w:spacing w:line="240" w:lineRule="auto"/>
              <w:rPr>
                <w:rFonts w:hint="eastAsia" w:ascii="宋体" w:hAnsi="宋体"/>
                <w:color w:val="000000"/>
              </w:rPr>
            </w:pPr>
          </w:p>
        </w:tc>
      </w:tr>
    </w:tbl>
    <w:p w14:paraId="693B9653">
      <w:pPr>
        <w:spacing w:line="240" w:lineRule="auto"/>
        <w:rPr>
          <w:rFonts w:hint="eastAsia" w:ascii="宋体" w:hAnsi="宋体"/>
          <w:color w:val="000000"/>
        </w:rPr>
      </w:pPr>
    </w:p>
    <w:p w14:paraId="2542033B">
      <w:pPr>
        <w:spacing w:line="460" w:lineRule="exact"/>
        <w:rPr>
          <w:rFonts w:hint="eastAsia" w:ascii="宋体" w:hAnsi="宋体"/>
          <w:color w:val="000000"/>
          <w:sz w:val="28"/>
          <w:szCs w:val="28"/>
        </w:rPr>
      </w:pPr>
    </w:p>
    <w:p w14:paraId="6930AAD3">
      <w:pPr>
        <w:keepNext/>
        <w:keepLines/>
        <w:spacing w:before="280" w:after="290" w:line="376" w:lineRule="auto"/>
        <w:jc w:val="center"/>
        <w:rPr>
          <w:rFonts w:hint="eastAsia" w:ascii="宋体" w:hAnsi="宋体"/>
          <w:b/>
          <w:color w:val="000000"/>
          <w:sz w:val="24"/>
        </w:rPr>
      </w:pPr>
      <w:r>
        <w:rPr>
          <w:rFonts w:hint="eastAsia" w:ascii="宋体" w:hAnsi="宋体"/>
          <w:b/>
          <w:color w:val="000000"/>
          <w:sz w:val="24"/>
        </w:rPr>
        <w:t>（2）劳动力计划表</w:t>
      </w:r>
    </w:p>
    <w:p w14:paraId="71979A6F">
      <w:pPr>
        <w:tabs>
          <w:tab w:val="left" w:pos="0"/>
        </w:tabs>
        <w:spacing w:after="120" w:line="240" w:lineRule="auto"/>
        <w:ind w:right="153" w:firstLine="240" w:firstLineChars="100"/>
        <w:rPr>
          <w:rFonts w:hint="eastAsia" w:ascii="宋体" w:hAnsi="宋体"/>
          <w:b/>
          <w:color w:val="000000"/>
          <w:sz w:val="36"/>
        </w:rPr>
      </w:pPr>
      <w:r>
        <w:rPr>
          <w:rFonts w:hint="eastAsia" w:ascii="宋体" w:hAnsi="宋体"/>
          <w:color w:val="000000"/>
          <w:sz w:val="24"/>
        </w:rPr>
        <w:t xml:space="preserve"> </w:t>
      </w:r>
      <w:r>
        <w:rPr>
          <w:rFonts w:hint="eastAsia" w:ascii="宋体" w:hAnsi="宋体"/>
          <w:b/>
          <w:color w:val="000000"/>
          <w:sz w:val="36"/>
        </w:rPr>
        <w:t xml:space="preserve">                                           </w:t>
      </w:r>
      <w:r>
        <w:rPr>
          <w:rFonts w:hint="eastAsia" w:ascii="宋体" w:hAnsi="宋体"/>
          <w:color w:val="000000"/>
          <w:sz w:val="24"/>
        </w:rPr>
        <w:t>单位： 人</w:t>
      </w:r>
    </w:p>
    <w:tbl>
      <w:tblPr>
        <w:tblStyle w:val="4"/>
        <w:tblW w:w="92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1080"/>
        <w:gridCol w:w="1080"/>
        <w:gridCol w:w="1080"/>
        <w:gridCol w:w="1080"/>
        <w:gridCol w:w="1260"/>
        <w:gridCol w:w="1260"/>
        <w:gridCol w:w="1360"/>
      </w:tblGrid>
      <w:tr w14:paraId="2FDF5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5" w:hRule="atLeast"/>
          <w:jc w:val="center"/>
        </w:trPr>
        <w:tc>
          <w:tcPr>
            <w:tcW w:w="1008" w:type="dxa"/>
            <w:vMerge w:val="restart"/>
            <w:noWrap w:val="0"/>
            <w:vAlign w:val="center"/>
          </w:tcPr>
          <w:p w14:paraId="379FB294">
            <w:pPr>
              <w:spacing w:line="240" w:lineRule="auto"/>
              <w:jc w:val="center"/>
              <w:rPr>
                <w:rFonts w:hint="eastAsia" w:ascii="宋体" w:hAnsi="宋体"/>
                <w:color w:val="000000"/>
                <w:sz w:val="24"/>
              </w:rPr>
            </w:pPr>
            <w:r>
              <w:rPr>
                <w:rFonts w:hint="eastAsia" w:ascii="宋体" w:hAnsi="宋体"/>
                <w:color w:val="000000"/>
                <w:sz w:val="24"/>
              </w:rPr>
              <w:t>工种</w:t>
            </w:r>
          </w:p>
        </w:tc>
        <w:tc>
          <w:tcPr>
            <w:tcW w:w="8200" w:type="dxa"/>
            <w:gridSpan w:val="7"/>
            <w:noWrap w:val="0"/>
            <w:vAlign w:val="center"/>
          </w:tcPr>
          <w:p w14:paraId="584A8E88">
            <w:pPr>
              <w:spacing w:line="240" w:lineRule="auto"/>
              <w:jc w:val="center"/>
              <w:rPr>
                <w:rFonts w:hint="eastAsia" w:ascii="宋体" w:hAnsi="宋体"/>
                <w:color w:val="000000"/>
                <w:sz w:val="24"/>
              </w:rPr>
            </w:pPr>
            <w:r>
              <w:rPr>
                <w:rFonts w:hint="eastAsia" w:ascii="宋体" w:hAnsi="宋体"/>
                <w:color w:val="000000"/>
                <w:sz w:val="24"/>
              </w:rPr>
              <w:t>按工程施工阶段投入劳动力情况</w:t>
            </w:r>
          </w:p>
        </w:tc>
      </w:tr>
      <w:tr w14:paraId="1698C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5" w:hRule="atLeast"/>
          <w:jc w:val="center"/>
        </w:trPr>
        <w:tc>
          <w:tcPr>
            <w:tcW w:w="1008" w:type="dxa"/>
            <w:vMerge w:val="continue"/>
            <w:noWrap w:val="0"/>
            <w:vAlign w:val="center"/>
          </w:tcPr>
          <w:p w14:paraId="51C7A191">
            <w:pPr>
              <w:spacing w:line="240" w:lineRule="auto"/>
              <w:jc w:val="center"/>
              <w:rPr>
                <w:rFonts w:hint="eastAsia" w:ascii="宋体" w:hAnsi="宋体"/>
                <w:color w:val="000000"/>
                <w:sz w:val="24"/>
              </w:rPr>
            </w:pPr>
          </w:p>
        </w:tc>
        <w:tc>
          <w:tcPr>
            <w:tcW w:w="1080" w:type="dxa"/>
            <w:noWrap w:val="0"/>
            <w:vAlign w:val="center"/>
          </w:tcPr>
          <w:p w14:paraId="1B56F834">
            <w:pPr>
              <w:spacing w:line="240" w:lineRule="auto"/>
              <w:jc w:val="center"/>
              <w:rPr>
                <w:rFonts w:hint="eastAsia" w:ascii="宋体" w:hAnsi="宋体"/>
                <w:color w:val="000000"/>
                <w:sz w:val="24"/>
              </w:rPr>
            </w:pPr>
          </w:p>
        </w:tc>
        <w:tc>
          <w:tcPr>
            <w:tcW w:w="1080" w:type="dxa"/>
            <w:noWrap w:val="0"/>
            <w:vAlign w:val="center"/>
          </w:tcPr>
          <w:p w14:paraId="499EC524">
            <w:pPr>
              <w:spacing w:line="240" w:lineRule="auto"/>
              <w:jc w:val="center"/>
              <w:rPr>
                <w:rFonts w:hint="eastAsia" w:ascii="宋体" w:hAnsi="宋体"/>
                <w:color w:val="000000"/>
                <w:sz w:val="24"/>
              </w:rPr>
            </w:pPr>
          </w:p>
        </w:tc>
        <w:tc>
          <w:tcPr>
            <w:tcW w:w="1080" w:type="dxa"/>
            <w:noWrap w:val="0"/>
            <w:vAlign w:val="center"/>
          </w:tcPr>
          <w:p w14:paraId="727844A6">
            <w:pPr>
              <w:spacing w:line="240" w:lineRule="auto"/>
              <w:jc w:val="center"/>
              <w:rPr>
                <w:rFonts w:hint="eastAsia" w:ascii="宋体" w:hAnsi="宋体"/>
                <w:color w:val="000000"/>
                <w:sz w:val="24"/>
              </w:rPr>
            </w:pPr>
          </w:p>
        </w:tc>
        <w:tc>
          <w:tcPr>
            <w:tcW w:w="1080" w:type="dxa"/>
            <w:noWrap w:val="0"/>
            <w:vAlign w:val="center"/>
          </w:tcPr>
          <w:p w14:paraId="17BD3A66">
            <w:pPr>
              <w:spacing w:line="240" w:lineRule="auto"/>
              <w:jc w:val="center"/>
              <w:rPr>
                <w:rFonts w:hint="eastAsia" w:ascii="宋体" w:hAnsi="宋体"/>
                <w:color w:val="000000"/>
                <w:sz w:val="24"/>
              </w:rPr>
            </w:pPr>
          </w:p>
        </w:tc>
        <w:tc>
          <w:tcPr>
            <w:tcW w:w="1260" w:type="dxa"/>
            <w:noWrap w:val="0"/>
            <w:vAlign w:val="center"/>
          </w:tcPr>
          <w:p w14:paraId="5668EA8B">
            <w:pPr>
              <w:spacing w:line="240" w:lineRule="auto"/>
              <w:jc w:val="center"/>
              <w:rPr>
                <w:rFonts w:hint="eastAsia" w:ascii="宋体" w:hAnsi="宋体"/>
                <w:color w:val="000000"/>
                <w:sz w:val="24"/>
              </w:rPr>
            </w:pPr>
          </w:p>
        </w:tc>
        <w:tc>
          <w:tcPr>
            <w:tcW w:w="1260" w:type="dxa"/>
            <w:noWrap w:val="0"/>
            <w:vAlign w:val="center"/>
          </w:tcPr>
          <w:p w14:paraId="7B00F66C">
            <w:pPr>
              <w:spacing w:line="240" w:lineRule="auto"/>
              <w:jc w:val="center"/>
              <w:rPr>
                <w:rFonts w:hint="eastAsia" w:ascii="宋体" w:hAnsi="宋体"/>
                <w:color w:val="000000"/>
                <w:sz w:val="24"/>
              </w:rPr>
            </w:pPr>
          </w:p>
        </w:tc>
        <w:tc>
          <w:tcPr>
            <w:tcW w:w="1360" w:type="dxa"/>
            <w:noWrap w:val="0"/>
            <w:vAlign w:val="center"/>
          </w:tcPr>
          <w:p w14:paraId="778C4002">
            <w:pPr>
              <w:spacing w:line="240" w:lineRule="auto"/>
              <w:jc w:val="center"/>
              <w:rPr>
                <w:rFonts w:hint="eastAsia" w:ascii="宋体" w:hAnsi="宋体"/>
                <w:color w:val="000000"/>
                <w:sz w:val="24"/>
              </w:rPr>
            </w:pPr>
          </w:p>
        </w:tc>
      </w:tr>
      <w:tr w14:paraId="19EE6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008" w:type="dxa"/>
            <w:noWrap w:val="0"/>
            <w:vAlign w:val="top"/>
          </w:tcPr>
          <w:p w14:paraId="7F265967">
            <w:pPr>
              <w:spacing w:line="240" w:lineRule="auto"/>
              <w:rPr>
                <w:rFonts w:hint="eastAsia" w:ascii="宋体" w:hAnsi="宋体"/>
                <w:color w:val="000000"/>
                <w:sz w:val="24"/>
              </w:rPr>
            </w:pPr>
          </w:p>
        </w:tc>
        <w:tc>
          <w:tcPr>
            <w:tcW w:w="1080" w:type="dxa"/>
            <w:noWrap w:val="0"/>
            <w:vAlign w:val="top"/>
          </w:tcPr>
          <w:p w14:paraId="49F8C450">
            <w:pPr>
              <w:spacing w:line="240" w:lineRule="auto"/>
              <w:rPr>
                <w:rFonts w:hint="eastAsia" w:ascii="宋体" w:hAnsi="宋体"/>
                <w:color w:val="000000"/>
                <w:sz w:val="24"/>
              </w:rPr>
            </w:pPr>
          </w:p>
        </w:tc>
        <w:tc>
          <w:tcPr>
            <w:tcW w:w="1080" w:type="dxa"/>
            <w:noWrap w:val="0"/>
            <w:vAlign w:val="top"/>
          </w:tcPr>
          <w:p w14:paraId="68E52C4D">
            <w:pPr>
              <w:spacing w:line="240" w:lineRule="auto"/>
              <w:rPr>
                <w:rFonts w:hint="eastAsia" w:ascii="宋体" w:hAnsi="宋体"/>
                <w:color w:val="000000"/>
                <w:sz w:val="24"/>
              </w:rPr>
            </w:pPr>
          </w:p>
        </w:tc>
        <w:tc>
          <w:tcPr>
            <w:tcW w:w="1080" w:type="dxa"/>
            <w:noWrap w:val="0"/>
            <w:vAlign w:val="top"/>
          </w:tcPr>
          <w:p w14:paraId="4864EFA7">
            <w:pPr>
              <w:spacing w:line="240" w:lineRule="auto"/>
              <w:rPr>
                <w:rFonts w:hint="eastAsia" w:ascii="宋体" w:hAnsi="宋体"/>
                <w:color w:val="000000"/>
                <w:sz w:val="24"/>
              </w:rPr>
            </w:pPr>
          </w:p>
        </w:tc>
        <w:tc>
          <w:tcPr>
            <w:tcW w:w="1080" w:type="dxa"/>
            <w:noWrap w:val="0"/>
            <w:vAlign w:val="top"/>
          </w:tcPr>
          <w:p w14:paraId="1B262066">
            <w:pPr>
              <w:spacing w:line="240" w:lineRule="auto"/>
              <w:rPr>
                <w:rFonts w:hint="eastAsia" w:ascii="宋体" w:hAnsi="宋体"/>
                <w:color w:val="000000"/>
                <w:sz w:val="24"/>
              </w:rPr>
            </w:pPr>
          </w:p>
        </w:tc>
        <w:tc>
          <w:tcPr>
            <w:tcW w:w="1260" w:type="dxa"/>
            <w:noWrap w:val="0"/>
            <w:vAlign w:val="top"/>
          </w:tcPr>
          <w:p w14:paraId="0613B223">
            <w:pPr>
              <w:spacing w:line="240" w:lineRule="auto"/>
              <w:rPr>
                <w:rFonts w:hint="eastAsia" w:ascii="宋体" w:hAnsi="宋体"/>
                <w:color w:val="000000"/>
                <w:sz w:val="24"/>
              </w:rPr>
            </w:pPr>
          </w:p>
        </w:tc>
        <w:tc>
          <w:tcPr>
            <w:tcW w:w="1260" w:type="dxa"/>
            <w:noWrap w:val="0"/>
            <w:vAlign w:val="top"/>
          </w:tcPr>
          <w:p w14:paraId="33DD3611">
            <w:pPr>
              <w:spacing w:line="240" w:lineRule="auto"/>
              <w:rPr>
                <w:rFonts w:hint="eastAsia" w:ascii="宋体" w:hAnsi="宋体"/>
                <w:color w:val="000000"/>
                <w:sz w:val="24"/>
              </w:rPr>
            </w:pPr>
          </w:p>
        </w:tc>
        <w:tc>
          <w:tcPr>
            <w:tcW w:w="1360" w:type="dxa"/>
            <w:noWrap w:val="0"/>
            <w:vAlign w:val="top"/>
          </w:tcPr>
          <w:p w14:paraId="5B99FDB3">
            <w:pPr>
              <w:spacing w:line="240" w:lineRule="auto"/>
              <w:rPr>
                <w:rFonts w:hint="eastAsia" w:ascii="宋体" w:hAnsi="宋体"/>
                <w:color w:val="000000"/>
                <w:sz w:val="24"/>
              </w:rPr>
            </w:pPr>
          </w:p>
        </w:tc>
      </w:tr>
      <w:tr w14:paraId="48846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008" w:type="dxa"/>
            <w:noWrap w:val="0"/>
            <w:vAlign w:val="top"/>
          </w:tcPr>
          <w:p w14:paraId="3DF37D86">
            <w:pPr>
              <w:spacing w:line="240" w:lineRule="auto"/>
              <w:rPr>
                <w:rFonts w:hint="eastAsia" w:ascii="宋体" w:hAnsi="宋体"/>
                <w:color w:val="000000"/>
                <w:sz w:val="24"/>
              </w:rPr>
            </w:pPr>
          </w:p>
        </w:tc>
        <w:tc>
          <w:tcPr>
            <w:tcW w:w="1080" w:type="dxa"/>
            <w:noWrap w:val="0"/>
            <w:vAlign w:val="top"/>
          </w:tcPr>
          <w:p w14:paraId="0C30890B">
            <w:pPr>
              <w:spacing w:line="240" w:lineRule="auto"/>
              <w:rPr>
                <w:rFonts w:hint="eastAsia" w:ascii="宋体" w:hAnsi="宋体"/>
                <w:color w:val="000000"/>
                <w:sz w:val="24"/>
              </w:rPr>
            </w:pPr>
          </w:p>
        </w:tc>
        <w:tc>
          <w:tcPr>
            <w:tcW w:w="1080" w:type="dxa"/>
            <w:noWrap w:val="0"/>
            <w:vAlign w:val="top"/>
          </w:tcPr>
          <w:p w14:paraId="5F78304E">
            <w:pPr>
              <w:spacing w:line="240" w:lineRule="auto"/>
              <w:rPr>
                <w:rFonts w:hint="eastAsia" w:ascii="宋体" w:hAnsi="宋体"/>
                <w:color w:val="000000"/>
                <w:sz w:val="24"/>
              </w:rPr>
            </w:pPr>
          </w:p>
        </w:tc>
        <w:tc>
          <w:tcPr>
            <w:tcW w:w="1080" w:type="dxa"/>
            <w:noWrap w:val="0"/>
            <w:vAlign w:val="top"/>
          </w:tcPr>
          <w:p w14:paraId="4495D17D">
            <w:pPr>
              <w:spacing w:line="240" w:lineRule="auto"/>
              <w:rPr>
                <w:rFonts w:hint="eastAsia" w:ascii="宋体" w:hAnsi="宋体"/>
                <w:color w:val="000000"/>
                <w:sz w:val="24"/>
              </w:rPr>
            </w:pPr>
          </w:p>
        </w:tc>
        <w:tc>
          <w:tcPr>
            <w:tcW w:w="1080" w:type="dxa"/>
            <w:noWrap w:val="0"/>
            <w:vAlign w:val="top"/>
          </w:tcPr>
          <w:p w14:paraId="57938C18">
            <w:pPr>
              <w:spacing w:line="240" w:lineRule="auto"/>
              <w:rPr>
                <w:rFonts w:hint="eastAsia" w:ascii="宋体" w:hAnsi="宋体"/>
                <w:color w:val="000000"/>
                <w:sz w:val="24"/>
              </w:rPr>
            </w:pPr>
          </w:p>
        </w:tc>
        <w:tc>
          <w:tcPr>
            <w:tcW w:w="1260" w:type="dxa"/>
            <w:noWrap w:val="0"/>
            <w:vAlign w:val="top"/>
          </w:tcPr>
          <w:p w14:paraId="54EB20F7">
            <w:pPr>
              <w:spacing w:line="240" w:lineRule="auto"/>
              <w:rPr>
                <w:rFonts w:hint="eastAsia" w:ascii="宋体" w:hAnsi="宋体"/>
                <w:color w:val="000000"/>
                <w:sz w:val="24"/>
              </w:rPr>
            </w:pPr>
          </w:p>
        </w:tc>
        <w:tc>
          <w:tcPr>
            <w:tcW w:w="1260" w:type="dxa"/>
            <w:noWrap w:val="0"/>
            <w:vAlign w:val="top"/>
          </w:tcPr>
          <w:p w14:paraId="438068BC">
            <w:pPr>
              <w:spacing w:line="240" w:lineRule="auto"/>
              <w:rPr>
                <w:rFonts w:hint="eastAsia" w:ascii="宋体" w:hAnsi="宋体"/>
                <w:color w:val="000000"/>
                <w:sz w:val="24"/>
              </w:rPr>
            </w:pPr>
          </w:p>
        </w:tc>
        <w:tc>
          <w:tcPr>
            <w:tcW w:w="1360" w:type="dxa"/>
            <w:noWrap w:val="0"/>
            <w:vAlign w:val="top"/>
          </w:tcPr>
          <w:p w14:paraId="79438044">
            <w:pPr>
              <w:spacing w:line="240" w:lineRule="auto"/>
              <w:rPr>
                <w:rFonts w:hint="eastAsia" w:ascii="宋体" w:hAnsi="宋体"/>
                <w:color w:val="000000"/>
                <w:sz w:val="24"/>
              </w:rPr>
            </w:pPr>
          </w:p>
        </w:tc>
      </w:tr>
      <w:tr w14:paraId="6D91B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008" w:type="dxa"/>
            <w:noWrap w:val="0"/>
            <w:vAlign w:val="top"/>
          </w:tcPr>
          <w:p w14:paraId="63DBE01A">
            <w:pPr>
              <w:spacing w:line="240" w:lineRule="auto"/>
              <w:rPr>
                <w:rFonts w:hint="eastAsia" w:ascii="宋体" w:hAnsi="宋体"/>
                <w:color w:val="000000"/>
                <w:sz w:val="24"/>
              </w:rPr>
            </w:pPr>
          </w:p>
        </w:tc>
        <w:tc>
          <w:tcPr>
            <w:tcW w:w="1080" w:type="dxa"/>
            <w:noWrap w:val="0"/>
            <w:vAlign w:val="top"/>
          </w:tcPr>
          <w:p w14:paraId="0157038C">
            <w:pPr>
              <w:spacing w:line="240" w:lineRule="auto"/>
              <w:rPr>
                <w:rFonts w:hint="eastAsia" w:ascii="宋体" w:hAnsi="宋体"/>
                <w:color w:val="000000"/>
                <w:sz w:val="24"/>
              </w:rPr>
            </w:pPr>
          </w:p>
        </w:tc>
        <w:tc>
          <w:tcPr>
            <w:tcW w:w="1080" w:type="dxa"/>
            <w:noWrap w:val="0"/>
            <w:vAlign w:val="top"/>
          </w:tcPr>
          <w:p w14:paraId="7F25C36E">
            <w:pPr>
              <w:spacing w:line="240" w:lineRule="auto"/>
              <w:rPr>
                <w:rFonts w:hint="eastAsia" w:ascii="宋体" w:hAnsi="宋体"/>
                <w:color w:val="000000"/>
                <w:sz w:val="24"/>
              </w:rPr>
            </w:pPr>
          </w:p>
        </w:tc>
        <w:tc>
          <w:tcPr>
            <w:tcW w:w="1080" w:type="dxa"/>
            <w:noWrap w:val="0"/>
            <w:vAlign w:val="top"/>
          </w:tcPr>
          <w:p w14:paraId="1C01BC00">
            <w:pPr>
              <w:spacing w:line="240" w:lineRule="auto"/>
              <w:rPr>
                <w:rFonts w:hint="eastAsia" w:ascii="宋体" w:hAnsi="宋体"/>
                <w:color w:val="000000"/>
                <w:sz w:val="24"/>
              </w:rPr>
            </w:pPr>
          </w:p>
        </w:tc>
        <w:tc>
          <w:tcPr>
            <w:tcW w:w="1080" w:type="dxa"/>
            <w:noWrap w:val="0"/>
            <w:vAlign w:val="top"/>
          </w:tcPr>
          <w:p w14:paraId="482A0BD5">
            <w:pPr>
              <w:spacing w:line="240" w:lineRule="auto"/>
              <w:rPr>
                <w:rFonts w:hint="eastAsia" w:ascii="宋体" w:hAnsi="宋体"/>
                <w:color w:val="000000"/>
                <w:sz w:val="24"/>
              </w:rPr>
            </w:pPr>
          </w:p>
        </w:tc>
        <w:tc>
          <w:tcPr>
            <w:tcW w:w="1260" w:type="dxa"/>
            <w:noWrap w:val="0"/>
            <w:vAlign w:val="top"/>
          </w:tcPr>
          <w:p w14:paraId="5452EAE2">
            <w:pPr>
              <w:spacing w:line="240" w:lineRule="auto"/>
              <w:rPr>
                <w:rFonts w:hint="eastAsia" w:ascii="宋体" w:hAnsi="宋体"/>
                <w:color w:val="000000"/>
                <w:sz w:val="24"/>
              </w:rPr>
            </w:pPr>
          </w:p>
        </w:tc>
        <w:tc>
          <w:tcPr>
            <w:tcW w:w="1260" w:type="dxa"/>
            <w:noWrap w:val="0"/>
            <w:vAlign w:val="top"/>
          </w:tcPr>
          <w:p w14:paraId="7B704056">
            <w:pPr>
              <w:spacing w:line="240" w:lineRule="auto"/>
              <w:rPr>
                <w:rFonts w:hint="eastAsia" w:ascii="宋体" w:hAnsi="宋体"/>
                <w:color w:val="000000"/>
                <w:sz w:val="24"/>
              </w:rPr>
            </w:pPr>
          </w:p>
        </w:tc>
        <w:tc>
          <w:tcPr>
            <w:tcW w:w="1360" w:type="dxa"/>
            <w:noWrap w:val="0"/>
            <w:vAlign w:val="top"/>
          </w:tcPr>
          <w:p w14:paraId="73F9FFC5">
            <w:pPr>
              <w:spacing w:line="240" w:lineRule="auto"/>
              <w:rPr>
                <w:rFonts w:hint="eastAsia" w:ascii="宋体" w:hAnsi="宋体"/>
                <w:color w:val="000000"/>
                <w:sz w:val="24"/>
              </w:rPr>
            </w:pPr>
          </w:p>
        </w:tc>
      </w:tr>
      <w:tr w14:paraId="4C8D9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008" w:type="dxa"/>
            <w:noWrap w:val="0"/>
            <w:vAlign w:val="top"/>
          </w:tcPr>
          <w:p w14:paraId="3C0B1D0D">
            <w:pPr>
              <w:spacing w:line="240" w:lineRule="auto"/>
              <w:rPr>
                <w:rFonts w:hint="eastAsia" w:ascii="宋体" w:hAnsi="宋体"/>
                <w:color w:val="000000"/>
                <w:sz w:val="24"/>
              </w:rPr>
            </w:pPr>
          </w:p>
        </w:tc>
        <w:tc>
          <w:tcPr>
            <w:tcW w:w="1080" w:type="dxa"/>
            <w:noWrap w:val="0"/>
            <w:vAlign w:val="top"/>
          </w:tcPr>
          <w:p w14:paraId="534A2E31">
            <w:pPr>
              <w:spacing w:line="240" w:lineRule="auto"/>
              <w:rPr>
                <w:rFonts w:hint="eastAsia" w:ascii="宋体" w:hAnsi="宋体"/>
                <w:color w:val="000000"/>
                <w:sz w:val="24"/>
              </w:rPr>
            </w:pPr>
          </w:p>
        </w:tc>
        <w:tc>
          <w:tcPr>
            <w:tcW w:w="1080" w:type="dxa"/>
            <w:noWrap w:val="0"/>
            <w:vAlign w:val="top"/>
          </w:tcPr>
          <w:p w14:paraId="7C5C654C">
            <w:pPr>
              <w:spacing w:line="240" w:lineRule="auto"/>
              <w:rPr>
                <w:rFonts w:hint="eastAsia" w:ascii="宋体" w:hAnsi="宋体"/>
                <w:color w:val="000000"/>
                <w:sz w:val="24"/>
              </w:rPr>
            </w:pPr>
          </w:p>
        </w:tc>
        <w:tc>
          <w:tcPr>
            <w:tcW w:w="1080" w:type="dxa"/>
            <w:noWrap w:val="0"/>
            <w:vAlign w:val="top"/>
          </w:tcPr>
          <w:p w14:paraId="34A03FA4">
            <w:pPr>
              <w:spacing w:line="240" w:lineRule="auto"/>
              <w:rPr>
                <w:rFonts w:hint="eastAsia" w:ascii="宋体" w:hAnsi="宋体"/>
                <w:color w:val="000000"/>
                <w:sz w:val="24"/>
              </w:rPr>
            </w:pPr>
          </w:p>
        </w:tc>
        <w:tc>
          <w:tcPr>
            <w:tcW w:w="1080" w:type="dxa"/>
            <w:noWrap w:val="0"/>
            <w:vAlign w:val="top"/>
          </w:tcPr>
          <w:p w14:paraId="39415AA5">
            <w:pPr>
              <w:spacing w:line="240" w:lineRule="auto"/>
              <w:rPr>
                <w:rFonts w:hint="eastAsia" w:ascii="宋体" w:hAnsi="宋体"/>
                <w:color w:val="000000"/>
                <w:sz w:val="24"/>
              </w:rPr>
            </w:pPr>
          </w:p>
        </w:tc>
        <w:tc>
          <w:tcPr>
            <w:tcW w:w="1260" w:type="dxa"/>
            <w:noWrap w:val="0"/>
            <w:vAlign w:val="top"/>
          </w:tcPr>
          <w:p w14:paraId="563D36B9">
            <w:pPr>
              <w:spacing w:line="240" w:lineRule="auto"/>
              <w:rPr>
                <w:rFonts w:hint="eastAsia" w:ascii="宋体" w:hAnsi="宋体"/>
                <w:color w:val="000000"/>
                <w:sz w:val="24"/>
              </w:rPr>
            </w:pPr>
          </w:p>
        </w:tc>
        <w:tc>
          <w:tcPr>
            <w:tcW w:w="1260" w:type="dxa"/>
            <w:noWrap w:val="0"/>
            <w:vAlign w:val="top"/>
          </w:tcPr>
          <w:p w14:paraId="3A26E611">
            <w:pPr>
              <w:spacing w:line="240" w:lineRule="auto"/>
              <w:rPr>
                <w:rFonts w:hint="eastAsia" w:ascii="宋体" w:hAnsi="宋体"/>
                <w:color w:val="000000"/>
                <w:sz w:val="24"/>
              </w:rPr>
            </w:pPr>
          </w:p>
        </w:tc>
        <w:tc>
          <w:tcPr>
            <w:tcW w:w="1360" w:type="dxa"/>
            <w:noWrap w:val="0"/>
            <w:vAlign w:val="top"/>
          </w:tcPr>
          <w:p w14:paraId="2208CFA6">
            <w:pPr>
              <w:spacing w:line="240" w:lineRule="auto"/>
              <w:rPr>
                <w:rFonts w:hint="eastAsia" w:ascii="宋体" w:hAnsi="宋体"/>
                <w:color w:val="000000"/>
                <w:sz w:val="24"/>
              </w:rPr>
            </w:pPr>
          </w:p>
        </w:tc>
      </w:tr>
    </w:tbl>
    <w:p w14:paraId="66572B62">
      <w:pPr>
        <w:spacing w:before="120" w:after="120" w:line="240" w:lineRule="auto"/>
        <w:rPr>
          <w:rFonts w:hint="eastAsia" w:ascii="宋体" w:hAnsi="宋体"/>
          <w:snapToGrid w:val="0"/>
          <w:color w:val="000000"/>
          <w:kern w:val="0"/>
        </w:rPr>
      </w:pPr>
      <w:r>
        <w:rPr>
          <w:rFonts w:hint="eastAsia" w:ascii="宋体" w:hAnsi="宋体"/>
          <w:snapToGrid w:val="0"/>
          <w:color w:val="000000"/>
          <w:kern w:val="0"/>
        </w:rPr>
        <w:t>注：1.供应商应按所列格式提交劳动力计划表。</w:t>
      </w:r>
    </w:p>
    <w:p w14:paraId="17F77486">
      <w:pPr>
        <w:tabs>
          <w:tab w:val="left" w:pos="0"/>
        </w:tabs>
        <w:spacing w:line="240" w:lineRule="auto"/>
        <w:ind w:right="-212" w:firstLine="400"/>
        <w:rPr>
          <w:rFonts w:hint="eastAsia" w:ascii="宋体" w:hAnsi="宋体"/>
          <w:color w:val="000000"/>
        </w:rPr>
      </w:pPr>
      <w:r>
        <w:rPr>
          <w:rFonts w:hint="eastAsia" w:ascii="宋体" w:hAnsi="宋体"/>
          <w:snapToGrid w:val="0"/>
          <w:color w:val="000000"/>
          <w:spacing w:val="1"/>
        </w:rPr>
        <w:t>2.本计划表是以每班八小时工作制为基础编制</w:t>
      </w:r>
      <w:r>
        <w:rPr>
          <w:rFonts w:hint="eastAsia" w:ascii="宋体" w:hAnsi="宋体"/>
          <w:snapToGrid w:val="0"/>
          <w:color w:val="000000"/>
          <w:spacing w:val="-7"/>
        </w:rPr>
        <w:t>的</w:t>
      </w:r>
      <w:r>
        <w:rPr>
          <w:rFonts w:hint="eastAsia" w:ascii="宋体" w:hAnsi="宋体"/>
          <w:snapToGrid w:val="0"/>
          <w:color w:val="000000"/>
        </w:rPr>
        <w:t>。</w:t>
      </w:r>
    </w:p>
    <w:p w14:paraId="72DE1C85">
      <w:pPr>
        <w:spacing w:line="460" w:lineRule="exact"/>
        <w:rPr>
          <w:rFonts w:hint="eastAsia" w:ascii="宋体" w:hAnsi="宋体"/>
          <w:color w:val="000000"/>
          <w:sz w:val="28"/>
          <w:szCs w:val="28"/>
        </w:rPr>
      </w:pPr>
    </w:p>
    <w:p w14:paraId="2E098BF9">
      <w:pPr>
        <w:keepNext/>
        <w:keepLines/>
        <w:spacing w:before="280" w:after="290" w:line="376" w:lineRule="auto"/>
        <w:jc w:val="center"/>
        <w:rPr>
          <w:rFonts w:hint="eastAsia" w:ascii="宋体" w:hAnsi="宋体"/>
          <w:b/>
          <w:color w:val="000000"/>
          <w:sz w:val="24"/>
        </w:rPr>
      </w:pPr>
      <w:r>
        <w:rPr>
          <w:rFonts w:hint="eastAsia" w:ascii="宋体" w:hAnsi="宋体"/>
          <w:b/>
          <w:color w:val="000000"/>
          <w:sz w:val="24"/>
        </w:rPr>
        <w:t>（3）计划开、竣工日期和施工进度网络图</w:t>
      </w:r>
    </w:p>
    <w:p w14:paraId="17FEF073">
      <w:pPr>
        <w:spacing w:line="360" w:lineRule="auto"/>
        <w:ind w:left="-6" w:firstLine="420"/>
        <w:rPr>
          <w:rFonts w:hint="eastAsia" w:ascii="宋体" w:hAnsi="宋体"/>
          <w:color w:val="000000"/>
          <w:sz w:val="24"/>
        </w:rPr>
      </w:pPr>
      <w:r>
        <w:rPr>
          <w:rFonts w:hint="eastAsia" w:ascii="宋体" w:hAnsi="宋体"/>
          <w:color w:val="000000"/>
          <w:sz w:val="24"/>
        </w:rPr>
        <w:t>1.供应商应提交的施工进度网络图或施工进度表，说明按竞争性磋商文件要求的工期进行施工的各个关键日期。成交的供应商还应按合同条件有关条款的要求提交详细的施工进度计划。</w:t>
      </w:r>
    </w:p>
    <w:p w14:paraId="3B54E851">
      <w:pPr>
        <w:spacing w:line="360" w:lineRule="auto"/>
        <w:ind w:left="-6" w:firstLine="420"/>
        <w:rPr>
          <w:rFonts w:hint="eastAsia" w:ascii="宋体" w:hAnsi="宋体"/>
          <w:color w:val="000000"/>
          <w:sz w:val="24"/>
        </w:rPr>
      </w:pPr>
      <w:r>
        <w:rPr>
          <w:rFonts w:hint="eastAsia" w:ascii="宋体" w:hAnsi="宋体"/>
          <w:color w:val="000000"/>
          <w:sz w:val="24"/>
        </w:rPr>
        <w:t>2.施工进度表可采用网络图（或横道图）表示，说明计划开工日期和各分项工程各阶段的完工日期。</w:t>
      </w:r>
    </w:p>
    <w:p w14:paraId="7E558CDE">
      <w:pPr>
        <w:spacing w:line="360" w:lineRule="auto"/>
        <w:ind w:left="-6" w:firstLine="420"/>
        <w:rPr>
          <w:rFonts w:hint="eastAsia" w:ascii="宋体" w:hAnsi="宋体"/>
          <w:color w:val="000000"/>
          <w:sz w:val="24"/>
        </w:rPr>
      </w:pPr>
      <w:r>
        <w:rPr>
          <w:rFonts w:hint="eastAsia" w:ascii="宋体" w:hAnsi="宋体"/>
          <w:color w:val="000000"/>
          <w:sz w:val="24"/>
        </w:rPr>
        <w:t>3.施工进度计划应与施工组织设计相适应。</w:t>
      </w:r>
    </w:p>
    <w:p w14:paraId="38AD333D"/>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AB6E44"/>
    <w:rsid w:val="1D5511D0"/>
    <w:rsid w:val="21CC2D64"/>
    <w:rsid w:val="27955F35"/>
    <w:rsid w:val="2F4607D4"/>
    <w:rsid w:val="4DF11764"/>
    <w:rsid w:val="56B17D0D"/>
    <w:rsid w:val="657C40F1"/>
    <w:rsid w:val="761E08D4"/>
    <w:rsid w:val="7B1A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afterAutospacing="0"/>
    </w:pPr>
  </w:style>
  <w:style w:type="paragraph" w:styleId="3">
    <w:name w:val="Body Text Indent"/>
    <w:basedOn w:val="1"/>
    <w:qFormat/>
    <w:uiPriority w:val="0"/>
    <w:pPr>
      <w:ind w:firstLine="480"/>
    </w:pPr>
    <w:rPr>
      <w:rFonts w:ascii="宋体" w:hAnsi="宋体"/>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868</Words>
  <Characters>882</Characters>
  <Lines>0</Lines>
  <Paragraphs>0</Paragraphs>
  <TotalTime>5</TotalTime>
  <ScaleCrop>false</ScaleCrop>
  <LinksUpToDate>false</LinksUpToDate>
  <CharactersWithSpaces>938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2025-03-03T01:02:00Z</dcterms:created>
  <dc:creator>新瑞</dc:creator>
  <cp:lastModifiedBy>田晶lovelife</cp:lastModifiedBy>
  <dcterms:modified xsi:type="dcterms:W3CDTF">2026-05-27T07:33:04Z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F912C02D99E845BA8A28308242FA1B4C_12</vt:lpwstr>
  </property>
  <property fmtid="{D5CDD505-2E9C-101B-9397-08002B2CF9AE}" pid="4" name="KSOTemplateDocerSaveRecord">
    <vt:lpwstr>eyJoZGlkIjoiYTg4OGU1NTM5NjkyMGUzMjg5NzU4ZjQ2ODI5NGRiNzYiLCJ1c2VySWQiOiI0OTk3NzY1ODMifQ==</vt:lpwstr>
  </property>
</Properties>
</file>