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929BE5">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highlight w:val="none"/>
        </w:rPr>
      </w:pPr>
      <w:r>
        <w:rPr>
          <w:rFonts w:hint="eastAsia"/>
          <w:color w:val="auto"/>
          <w:highlight w:val="none"/>
        </w:rPr>
        <w:t>榆林市能源安全培训技术服务中心关于煤矿安全生产考试点房屋租赁服务项目竞争性谈判公告</w:t>
      </w:r>
    </w:p>
    <w:p w14:paraId="22C9498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项目概况</w:t>
      </w:r>
      <w:bookmarkStart w:id="0" w:name="_GoBack"/>
      <w:bookmarkEnd w:id="0"/>
    </w:p>
    <w:p w14:paraId="5B974CB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榆林市能源安全培训技术服务中心关于煤矿安全生产考试点房屋租赁服务项目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采购项目的潜在供应商应在登录全国公共资源交易中心平台（陕西省）使用CA锁报名后自行下载获取采购文件，并于2026年</w:t>
      </w:r>
      <w:r>
        <w:rPr>
          <w:rFonts w:hint="eastAsia" w:eastAsia="宋体" w:cs="宋体"/>
          <w:i w:val="0"/>
          <w:iCs w:val="0"/>
          <w:caps w:val="0"/>
          <w:color w:val="auto"/>
          <w:spacing w:val="0"/>
          <w:sz w:val="24"/>
          <w:szCs w:val="24"/>
          <w:shd w:val="clear" w:color="auto" w:fill="FFFFFF"/>
          <w:lang w:eastAsia="zh-CN"/>
        </w:rPr>
        <w:t>11月02日</w:t>
      </w:r>
      <w:r>
        <w:rPr>
          <w:rFonts w:hint="eastAsia" w:ascii="宋体" w:hAnsi="宋体" w:eastAsia="宋体" w:cs="宋体"/>
          <w:i w:val="0"/>
          <w:iCs w:val="0"/>
          <w:caps w:val="0"/>
          <w:color w:val="auto"/>
          <w:spacing w:val="0"/>
          <w:sz w:val="24"/>
          <w:szCs w:val="24"/>
          <w:shd w:val="clear" w:color="auto" w:fill="FFFFFF"/>
        </w:rPr>
        <w:t>13时30分（北京时间）前提交响应文件。</w:t>
      </w:r>
    </w:p>
    <w:p w14:paraId="3DA5B1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一、项目基本情况</w:t>
      </w:r>
    </w:p>
    <w:p w14:paraId="2D757C8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SXZC2026-FW-144</w:t>
      </w:r>
    </w:p>
    <w:p w14:paraId="55BF388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榆林市能源安全培训技术服务中心关于煤矿安全生产考试点房屋租赁服务项目</w:t>
      </w:r>
    </w:p>
    <w:p w14:paraId="2A2EB59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71763DC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1,292,190.00</w:t>
      </w:r>
      <w:r>
        <w:rPr>
          <w:rFonts w:hint="eastAsia" w:ascii="宋体" w:hAnsi="宋体" w:eastAsia="宋体" w:cs="宋体"/>
          <w:i w:val="0"/>
          <w:iCs w:val="0"/>
          <w:caps w:val="0"/>
          <w:color w:val="auto"/>
          <w:spacing w:val="0"/>
          <w:sz w:val="24"/>
          <w:szCs w:val="24"/>
          <w:shd w:val="clear" w:color="auto" w:fill="FFFFFF"/>
        </w:rPr>
        <w:t>元</w:t>
      </w:r>
    </w:p>
    <w:p w14:paraId="39BF4A9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1F01DB7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榆林市能源安全培训技术服务中心关于煤矿安全生产考试点房屋租赁服务项目</w:t>
      </w:r>
      <w:r>
        <w:rPr>
          <w:rFonts w:hint="eastAsia" w:ascii="宋体" w:hAnsi="宋体" w:eastAsia="宋体" w:cs="宋体"/>
          <w:i w:val="0"/>
          <w:iCs w:val="0"/>
          <w:caps w:val="0"/>
          <w:color w:val="auto"/>
          <w:spacing w:val="0"/>
          <w:sz w:val="24"/>
          <w:szCs w:val="24"/>
          <w:shd w:val="clear" w:color="auto" w:fill="FFFFFF"/>
        </w:rPr>
        <w:t>):</w:t>
      </w:r>
    </w:p>
    <w:p w14:paraId="768792E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1,292,190.00</w:t>
      </w:r>
      <w:r>
        <w:rPr>
          <w:rFonts w:hint="eastAsia" w:ascii="宋体" w:hAnsi="宋体" w:eastAsia="宋体" w:cs="宋体"/>
          <w:i w:val="0"/>
          <w:iCs w:val="0"/>
          <w:caps w:val="0"/>
          <w:color w:val="auto"/>
          <w:spacing w:val="0"/>
          <w:sz w:val="24"/>
          <w:szCs w:val="24"/>
          <w:shd w:val="clear" w:color="auto" w:fill="FFFFFF"/>
        </w:rPr>
        <w:t>元</w:t>
      </w:r>
    </w:p>
    <w:p w14:paraId="500E8FA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1,292,190.00</w:t>
      </w:r>
      <w:r>
        <w:rPr>
          <w:rFonts w:hint="eastAsia" w:ascii="宋体" w:hAnsi="宋体" w:eastAsia="宋体" w:cs="宋体"/>
          <w:i w:val="0"/>
          <w:iCs w:val="0"/>
          <w:caps w:val="0"/>
          <w:color w:val="auto"/>
          <w:spacing w:val="0"/>
          <w:sz w:val="24"/>
          <w:szCs w:val="24"/>
          <w:shd w:val="clear" w:color="auto" w:fill="FFFFFF"/>
        </w:rPr>
        <w:t>元</w:t>
      </w:r>
    </w:p>
    <w:tbl>
      <w:tblPr>
        <w:tblStyle w:val="10"/>
        <w:tblW w:w="9369" w:type="dxa"/>
        <w:tblInd w:w="-2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03"/>
        <w:gridCol w:w="1064"/>
        <w:gridCol w:w="3187"/>
        <w:gridCol w:w="965"/>
        <w:gridCol w:w="1433"/>
        <w:gridCol w:w="1717"/>
      </w:tblGrid>
      <w:tr w14:paraId="28F88D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F51D2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FE43A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18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374D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9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AAAC4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3C3BF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3CF9C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638D0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E0D07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DF2EC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房屋租赁服务</w:t>
            </w:r>
          </w:p>
        </w:tc>
        <w:tc>
          <w:tcPr>
            <w:tcW w:w="318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7E9FC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榆林市能源安全培训技术服务中心关于煤矿安全生产考试点房屋租赁服务项目</w:t>
            </w:r>
          </w:p>
        </w:tc>
        <w:tc>
          <w:tcPr>
            <w:tcW w:w="9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7941B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4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89602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147B34">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1,292,190.00</w:t>
            </w:r>
          </w:p>
        </w:tc>
      </w:tr>
    </w:tbl>
    <w:p w14:paraId="3CF4C42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49561E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合同签订之日起一年</w:t>
      </w:r>
    </w:p>
    <w:p w14:paraId="25CC90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二、申请人的资格要求：</w:t>
      </w:r>
    </w:p>
    <w:p w14:paraId="38034B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40B7199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7FDA04C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榆林市能源安全培训技术服务中心关于煤矿安全生产考试点房屋租赁服务项目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0CC0C5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《政府采购促进中小企业发展管理办法》（财库〔2020〕46号）；</w:t>
      </w:r>
    </w:p>
    <w:p w14:paraId="48DF16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《财政部司法部关于政府采购支持监狱企业发展有关问题的通知》（财库〔2014〕68号）；</w:t>
      </w:r>
    </w:p>
    <w:p w14:paraId="162ACC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rPr>
        <w:t>《财政部、民政部、中国残疾人联合会关于促进残疾人就业政府采购政策的通知》（财库[2017]141号）；</w:t>
      </w:r>
    </w:p>
    <w:p w14:paraId="427C44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陕西省财政厅关于印发《陕西省中小企业政府采购信用融资办法》（陕财办采〔2018〕23号）；相关政策、业务流程、办理平台(http://www.ccgpshaanxi.gov.n/zcdservice/zcd/shanxi/)；</w:t>
      </w:r>
    </w:p>
    <w:p w14:paraId="7253F2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rPr>
        <w:t>《关于在政府采购活动中查询及使用信用记录有关问题的通知》（财库〔2016〕125号）；</w:t>
      </w:r>
    </w:p>
    <w:p w14:paraId="736F30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《榆林市财政局关于进一步加大政府采购支持中小企业力度的通知》（榆政财采发〔2023〕10号)；</w:t>
      </w:r>
    </w:p>
    <w:p w14:paraId="169126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《陕西省财政厅关于进一步加大政府采购支持中小企业力度的通知》(陕财采发〔2023〕5号)；</w:t>
      </w:r>
    </w:p>
    <w:p w14:paraId="778207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rPr>
        <w:t>《陕西省财政厅 中国人民银行西安分行关于深入推进政府采购信用融资业务的通知》（陕财办采〔2023]5号）。</w:t>
      </w:r>
    </w:p>
    <w:p w14:paraId="529F0EB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76203D1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榆林市能源安全培训技术服务中心关于煤矿安全生产考试点房屋租赁服务项目</w:t>
      </w:r>
      <w:r>
        <w:rPr>
          <w:rFonts w:hint="eastAsia" w:ascii="宋体" w:hAnsi="宋体" w:eastAsia="宋体" w:cs="宋体"/>
          <w:i w:val="0"/>
          <w:iCs w:val="0"/>
          <w:caps w:val="0"/>
          <w:color w:val="auto"/>
          <w:spacing w:val="0"/>
          <w:sz w:val="24"/>
          <w:szCs w:val="24"/>
          <w:shd w:val="clear" w:color="auto" w:fill="FFFFFF"/>
        </w:rPr>
        <w:t>)特定资格要求如下:</w:t>
      </w:r>
    </w:p>
    <w:p w14:paraId="20F357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（1）投标人为具有独立承担民事责任能力的法人、其他组织（民办非企业除外）。企业法人应提供合法有效的标识有统一社会信用代码的营业执照；其他组织（民办非企业除外）应提供合法登记证明文件；</w:t>
      </w:r>
    </w:p>
    <w:p w14:paraId="40BFE6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格审查内容）；</w:t>
      </w:r>
    </w:p>
    <w:p w14:paraId="67B6B7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（3）税收缴纳证明：提供2026年01月01日至今已缴纳的至少一个月的纳税证明或完税证明，依法免税或未产生税收的单位应提供相关证明材料；</w:t>
      </w:r>
    </w:p>
    <w:p w14:paraId="13E208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（4）社会保障资金缴纳证明：提供2026年01月01日至今已缴纳的至少一个月的社会保险参保缴费情况证明，依法不需要缴纳社会保障资金的单位应提供相关证明材料； </w:t>
      </w:r>
    </w:p>
    <w:p w14:paraId="46BC3F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（5）参加政府采购活动前三年内，在经营活动中没有重大违法记录的书面声明； </w:t>
      </w:r>
    </w:p>
    <w:p w14:paraId="122714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（6）提供具有履行合同所必需的设备和专业技术能力的证明资料或承诺书；</w:t>
      </w:r>
    </w:p>
    <w:p w14:paraId="2D56E1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4E4FC8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（8）投标信用承诺书；</w:t>
      </w:r>
    </w:p>
    <w:p w14:paraId="3A8BA6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（9）榆林市政府采购服务类项目供应商信用承诺书；</w:t>
      </w:r>
    </w:p>
    <w:p w14:paraId="04F3BAB7">
      <w:pPr>
        <w:numPr>
          <w:ilvl w:val="0"/>
          <w:numId w:val="0"/>
        </w:numPr>
        <w:shd w:val="clear" w:color="auto" w:fill="auto"/>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rPr>
        <w:t>专门面向</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小企业采购，供应商须提供中小企业声明函。</w:t>
      </w:r>
    </w:p>
    <w:p w14:paraId="0B151A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备注：本项目不接受联合体投标、不允许分包、转包，单位负责人为同一人或者存在直接控股、管理关系的不同投标人，不得参加同一合同项下的政府采购活动。</w:t>
      </w:r>
    </w:p>
    <w:p w14:paraId="2076EE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三、获取采购文件</w:t>
      </w:r>
    </w:p>
    <w:p w14:paraId="780E2B3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28</w:t>
      </w:r>
      <w:r>
        <w:rPr>
          <w:rFonts w:hint="eastAsia" w:ascii="宋体" w:hAnsi="宋体" w:eastAsia="宋体" w:cs="宋体"/>
          <w:i w:val="0"/>
          <w:iCs w:val="0"/>
          <w:caps w:val="0"/>
          <w:color w:val="auto"/>
          <w:spacing w:val="0"/>
          <w:sz w:val="24"/>
          <w:szCs w:val="24"/>
          <w:shd w:val="clear" w:color="auto" w:fill="FFFFFF"/>
        </w:rPr>
        <w:t>日至2026年</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日，每天上午09:00:00至12:00:00，下午12:00:00至17:00:00（北京时间）</w:t>
      </w:r>
    </w:p>
    <w:p w14:paraId="0767741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7A4E7A1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10D21D8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41EFD4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四、响应文件提交</w:t>
      </w:r>
    </w:p>
    <w:p w14:paraId="3875A3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截止时间：2026年</w:t>
      </w:r>
      <w:r>
        <w:rPr>
          <w:rFonts w:hint="eastAsia" w:eastAsia="宋体" w:cs="宋体"/>
          <w:i w:val="0"/>
          <w:iCs w:val="0"/>
          <w:caps w:val="0"/>
          <w:color w:val="auto"/>
          <w:spacing w:val="0"/>
          <w:sz w:val="24"/>
          <w:szCs w:val="24"/>
          <w:shd w:val="clear" w:color="auto" w:fill="FFFFFF"/>
          <w:lang w:eastAsia="zh-CN"/>
        </w:rPr>
        <w:t>11月02日</w:t>
      </w:r>
      <w:r>
        <w:rPr>
          <w:rFonts w:hint="eastAsia" w:ascii="宋体" w:hAnsi="宋体" w:eastAsia="宋体" w:cs="宋体"/>
          <w:i w:val="0"/>
          <w:iCs w:val="0"/>
          <w:caps w:val="0"/>
          <w:color w:val="auto"/>
          <w:spacing w:val="0"/>
          <w:sz w:val="24"/>
          <w:szCs w:val="24"/>
          <w:shd w:val="clear" w:color="auto" w:fill="FFFFFF"/>
        </w:rPr>
        <w:t xml:space="preserve"> 13时30分00秒（北京时间）</w:t>
      </w:r>
    </w:p>
    <w:p w14:paraId="7A8C100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5CC6B1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五、开启</w:t>
      </w:r>
    </w:p>
    <w:p w14:paraId="6537C3D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w:t>
      </w:r>
      <w:r>
        <w:rPr>
          <w:rFonts w:hint="eastAsia" w:eastAsia="宋体" w:cs="宋体"/>
          <w:i w:val="0"/>
          <w:iCs w:val="0"/>
          <w:caps w:val="0"/>
          <w:color w:val="auto"/>
          <w:spacing w:val="0"/>
          <w:sz w:val="24"/>
          <w:szCs w:val="24"/>
          <w:shd w:val="clear" w:color="auto" w:fill="FFFFFF"/>
          <w:lang w:eastAsia="zh-CN"/>
        </w:rPr>
        <w:t>11月02日</w:t>
      </w:r>
      <w:r>
        <w:rPr>
          <w:rFonts w:hint="eastAsia" w:ascii="宋体" w:hAnsi="宋体" w:eastAsia="宋体" w:cs="宋体"/>
          <w:i w:val="0"/>
          <w:iCs w:val="0"/>
          <w:caps w:val="0"/>
          <w:color w:val="auto"/>
          <w:spacing w:val="0"/>
          <w:sz w:val="24"/>
          <w:szCs w:val="24"/>
          <w:shd w:val="clear" w:color="auto" w:fill="FFFFFF"/>
        </w:rPr>
        <w:t xml:space="preserve"> 13时30分00秒（北京时间）</w:t>
      </w:r>
    </w:p>
    <w:p w14:paraId="1D61088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榆林市公共资源交易中心18楼开标室1820-8</w:t>
      </w:r>
    </w:p>
    <w:p w14:paraId="76B59B3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六、公告期限</w:t>
      </w:r>
    </w:p>
    <w:p w14:paraId="2AAF3CC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04AA59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七、其他补充事宜</w:t>
      </w:r>
    </w:p>
    <w:p w14:paraId="608DE90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b w:val="0"/>
          <w:bCs w:val="0"/>
          <w:color w:val="auto"/>
          <w:sz w:val="24"/>
          <w:szCs w:val="24"/>
        </w:rPr>
      </w:pPr>
      <w:r>
        <w:rPr>
          <w:rStyle w:val="12"/>
          <w:rFonts w:hint="eastAsia" w:ascii="宋体" w:hAnsi="宋体" w:eastAsia="宋体" w:cs="宋体"/>
          <w:b w:val="0"/>
          <w:bCs w:val="0"/>
          <w:i w:val="0"/>
          <w:iCs w:val="0"/>
          <w:caps w:val="0"/>
          <w:color w:val="auto"/>
          <w:spacing w:val="0"/>
          <w:sz w:val="24"/>
          <w:szCs w:val="24"/>
          <w:shd w:val="clear" w:color="auto" w:fill="FFFFFF"/>
        </w:rPr>
        <w:t>采购项目名称：</w:t>
      </w:r>
      <w:r>
        <w:rPr>
          <w:rStyle w:val="12"/>
          <w:rFonts w:hint="eastAsia" w:eastAsia="宋体" w:cs="宋体"/>
          <w:b w:val="0"/>
          <w:bCs w:val="0"/>
          <w:i w:val="0"/>
          <w:iCs w:val="0"/>
          <w:caps w:val="0"/>
          <w:color w:val="auto"/>
          <w:spacing w:val="0"/>
          <w:sz w:val="24"/>
          <w:szCs w:val="24"/>
          <w:shd w:val="clear" w:color="auto" w:fill="FFFFFF"/>
          <w:lang w:eastAsia="zh-CN"/>
        </w:rPr>
        <w:t>榆林市能源安全培训技术服务中心关于煤矿安全生产考试点房屋租赁服务项目</w:t>
      </w:r>
      <w:r>
        <w:rPr>
          <w:rStyle w:val="12"/>
          <w:rFonts w:hint="eastAsia" w:ascii="宋体" w:hAnsi="宋体" w:eastAsia="宋体" w:cs="宋体"/>
          <w:b w:val="0"/>
          <w:bCs w:val="0"/>
          <w:i w:val="0"/>
          <w:iCs w:val="0"/>
          <w:caps w:val="0"/>
          <w:color w:val="auto"/>
          <w:spacing w:val="0"/>
          <w:sz w:val="24"/>
          <w:szCs w:val="24"/>
          <w:shd w:val="clear" w:color="auto" w:fill="FFFFFF"/>
        </w:rPr>
        <w:t>；</w:t>
      </w:r>
    </w:p>
    <w:p w14:paraId="66588AC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供应商可登录全国公共资源交易中心平台（陕西省）（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2305AE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7BEC142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0AC04B0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榆林市能源安全培训技术服务中心</w:t>
      </w:r>
    </w:p>
    <w:p w14:paraId="05F519C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榆林市开发区明珠大道榆能集团</w:t>
      </w:r>
    </w:p>
    <w:p w14:paraId="7E76B75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13772330336</w:t>
      </w:r>
    </w:p>
    <w:p w14:paraId="280A474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6075945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557FE3C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35BC781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val="en-US" w:eastAsia="zh-CN"/>
        </w:rPr>
        <w:t>18329267972</w:t>
      </w:r>
    </w:p>
    <w:p w14:paraId="38B77BB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2AE636D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eastAsia="zh-CN"/>
        </w:rPr>
        <w:t>冯莹</w:t>
      </w:r>
    </w:p>
    <w:p w14:paraId="62582FE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3F63BB"/>
    <w:rsid w:val="303E6886"/>
    <w:rsid w:val="57A50D03"/>
    <w:rsid w:val="76F04CEE"/>
    <w:rsid w:val="7ED23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adjustRightInd w:val="0"/>
      <w:snapToGrid w:val="0"/>
      <w:spacing w:line="360" w:lineRule="auto"/>
      <w:jc w:val="center"/>
      <w:outlineLvl w:val="0"/>
    </w:pPr>
    <w:rPr>
      <w:rFonts w:ascii="Times New Roman" w:hAnsi="Times New Roman" w:eastAsia="宋体" w:cs="Times New Roman"/>
      <w:b/>
      <w:sz w:val="32"/>
    </w:rPr>
  </w:style>
  <w:style w:type="paragraph" w:styleId="3">
    <w:name w:val="heading 2"/>
    <w:basedOn w:val="1"/>
    <w:next w:val="1"/>
    <w:semiHidden/>
    <w:unhideWhenUsed/>
    <w:qFormat/>
    <w:uiPriority w:val="0"/>
    <w:pPr>
      <w:keepNext/>
      <w:keepLines/>
      <w:spacing w:line="240" w:lineRule="auto"/>
      <w:jc w:val="center"/>
      <w:outlineLvl w:val="1"/>
    </w:pPr>
    <w:rPr>
      <w:rFonts w:ascii="Arial" w:hAnsi="Arial" w:eastAsia="黑体" w:cs="Times New Roman"/>
      <w:b/>
      <w:bCs/>
      <w:sz w:val="30"/>
      <w:szCs w:val="28"/>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2024-08-06T11:43:00Z</dcterms:created>
  <dc:creator>Administrator</dc:creator>
  <cp:lastModifiedBy>→_→面对面←_←</cp:lastModifiedBy>
  <dcterms:modified xsi:type="dcterms:W3CDTF">2026-10-26T15:11:10Z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D096E64E897F4D7ABF4ADA1308AA32F2_12</vt:lpwstr>
  </property>
  <property fmtid="{D5CDD505-2E9C-101B-9397-08002B2CF9AE}" pid="4" name="KSOTemplateDocerSaveRecord">
    <vt:lpwstr>eyJoZGlkIjoiOGM5YWMzYjQxYjk1NmRkYzEyYmRhY2M4MjJjYmY2YjMiLCJ1c2VySWQiOiI4OTA2MDcyODEifQ==</vt:lpwstr>
  </property>
</Properties>
</file>