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3B5572">
      <w:pPr>
        <w:keepNext/>
        <w:keepLines w:val="0"/>
        <w:pageBreakBefore w:val="0"/>
        <w:widowControl/>
        <w:shd w:val="clear" w:color="auto" w:fill="auto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2" w:firstLineChars="200"/>
        <w:jc w:val="center"/>
        <w:textAlignment w:val="auto"/>
        <w:rPr>
          <w:rFonts w:hint="eastAsia" w:ascii="宋体" w:hAnsi="宋体" w:cs="宋体"/>
          <w:b/>
          <w:bCs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  <w:highlight w:val="none"/>
          <w:lang w:val="en-US" w:eastAsia="zh-CN"/>
        </w:rPr>
        <w:t>施工组织设计</w:t>
      </w:r>
    </w:p>
    <w:p w14:paraId="0243A15A">
      <w:pPr>
        <w:keepNext/>
        <w:keepLines w:val="0"/>
        <w:pageBreakBefore w:val="0"/>
        <w:widowControl/>
        <w:shd w:val="clear" w:color="auto" w:fill="auto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2" w:firstLineChars="200"/>
        <w:jc w:val="left"/>
        <w:textAlignment w:val="auto"/>
        <w:rPr>
          <w:rFonts w:hint="eastAsia" w:ascii="宋体" w:hAnsi="宋体" w:cs="宋体"/>
          <w:b/>
          <w:bCs/>
          <w:sz w:val="24"/>
          <w:szCs w:val="24"/>
          <w:highlight w:val="none"/>
          <w:lang w:eastAsia="zh-CN"/>
        </w:rPr>
      </w:pPr>
      <w:r>
        <w:rPr>
          <w:rFonts w:hint="eastAsia" w:ascii="宋体" w:hAnsi="宋体" w:cs="宋体"/>
          <w:b/>
          <w:bCs/>
          <w:sz w:val="24"/>
          <w:szCs w:val="24"/>
          <w:highlight w:val="none"/>
        </w:rPr>
        <w:t>各供应商根据采购内容及评审办法编写，格式自拟。</w:t>
      </w:r>
      <w:r>
        <w:rPr>
          <w:rFonts w:hint="eastAsia" w:ascii="宋体" w:hAnsi="宋体" w:cs="宋体"/>
          <w:b/>
          <w:bCs/>
          <w:sz w:val="24"/>
          <w:szCs w:val="24"/>
          <w:highlight w:val="none"/>
          <w:lang w:eastAsia="zh-CN"/>
        </w:rPr>
        <w:t>至少包含以下内容：</w:t>
      </w:r>
    </w:p>
    <w:p w14:paraId="0C821811">
      <w:pPr>
        <w:keepNext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施工方案及技术措施</w:t>
      </w:r>
    </w:p>
    <w:p w14:paraId="6B194E2D">
      <w:pPr>
        <w:keepNext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质量管理体系与措施</w:t>
      </w:r>
    </w:p>
    <w:p w14:paraId="0C199C34">
      <w:pPr>
        <w:keepNext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安全管理体系与措施</w:t>
      </w:r>
    </w:p>
    <w:p w14:paraId="3C37969E">
      <w:pPr>
        <w:keepNext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环境保护管理体系与措施</w:t>
      </w:r>
    </w:p>
    <w:p w14:paraId="6D1D2267">
      <w:pPr>
        <w:keepNext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工程进度计划与措施</w:t>
      </w:r>
    </w:p>
    <w:p w14:paraId="184B1527">
      <w:pPr>
        <w:keepNext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资源配备计划</w:t>
      </w:r>
    </w:p>
    <w:p w14:paraId="20156873">
      <w:pPr>
        <w:keepNext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应急措施</w:t>
      </w:r>
    </w:p>
    <w:p w14:paraId="345F3974">
      <w:pPr>
        <w:keepNext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项目管理机构</w:t>
      </w:r>
    </w:p>
    <w:p w14:paraId="227D346D">
      <w:pPr>
        <w:keepNext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服务承诺</w:t>
      </w:r>
    </w:p>
    <w:p w14:paraId="26440CFF">
      <w:pPr>
        <w:keepNext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47554C77">
      <w:pPr>
        <w:keepNext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5078BD2E">
      <w:pPr>
        <w:keepNext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3641DF2C">
      <w:pPr>
        <w:keepNext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5186F0C4">
      <w:pPr>
        <w:keepNext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0964F7EC">
      <w:pPr>
        <w:keepNext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13153BCA">
      <w:pPr>
        <w:keepNext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78DEC9F5">
      <w:pPr>
        <w:keepNext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bookmarkStart w:id="14" w:name="_GoBack"/>
      <w:bookmarkEnd w:id="14"/>
    </w:p>
    <w:p w14:paraId="28066F6D">
      <w:pPr>
        <w:keepNext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292DB0C6">
      <w:pPr>
        <w:keepNext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323E17B2">
      <w:pPr>
        <w:keepNext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附件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：</w:t>
      </w:r>
    </w:p>
    <w:p w14:paraId="15ED3BB4">
      <w:pPr>
        <w:pStyle w:val="2"/>
        <w:jc w:val="center"/>
        <w:rPr>
          <w:sz w:val="30"/>
          <w:szCs w:val="30"/>
          <w:highlight w:val="none"/>
        </w:rPr>
      </w:pPr>
      <w:bookmarkStart w:id="0" w:name="_Toc265657613"/>
      <w:bookmarkStart w:id="1" w:name="_Toc275528296"/>
      <w:bookmarkStart w:id="2" w:name="_Toc267471153"/>
      <w:bookmarkStart w:id="3" w:name="_Toc265655972"/>
      <w:bookmarkStart w:id="4" w:name="_Toc265595350"/>
      <w:bookmarkStart w:id="5" w:name="_Toc267473148"/>
      <w:bookmarkStart w:id="6" w:name="_Toc285029166"/>
      <w:r>
        <w:rPr>
          <w:rFonts w:hint="eastAsia"/>
          <w:sz w:val="30"/>
          <w:szCs w:val="30"/>
          <w:highlight w:val="none"/>
        </w:rPr>
        <w:t>拟投入本</w:t>
      </w:r>
      <w:r>
        <w:rPr>
          <w:rFonts w:hint="eastAsia"/>
          <w:sz w:val="30"/>
          <w:szCs w:val="30"/>
          <w:highlight w:val="none"/>
          <w:lang w:val="en-US" w:eastAsia="zh-CN"/>
        </w:rPr>
        <w:t>工程</w:t>
      </w:r>
      <w:r>
        <w:rPr>
          <w:rFonts w:hint="eastAsia"/>
          <w:sz w:val="30"/>
          <w:szCs w:val="30"/>
          <w:highlight w:val="none"/>
        </w:rPr>
        <w:t>的主要施工设备表</w:t>
      </w:r>
      <w:bookmarkEnd w:id="0"/>
      <w:bookmarkEnd w:id="1"/>
      <w:bookmarkEnd w:id="2"/>
      <w:bookmarkEnd w:id="3"/>
      <w:bookmarkEnd w:id="4"/>
      <w:bookmarkEnd w:id="5"/>
      <w:bookmarkEnd w:id="6"/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2"/>
        <w:gridCol w:w="1122"/>
        <w:gridCol w:w="923"/>
        <w:gridCol w:w="754"/>
        <w:gridCol w:w="812"/>
        <w:gridCol w:w="832"/>
        <w:gridCol w:w="1194"/>
        <w:gridCol w:w="921"/>
        <w:gridCol w:w="1023"/>
        <w:gridCol w:w="1023"/>
      </w:tblGrid>
      <w:tr w14:paraId="62D71A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7" w:hRule="atLeast"/>
          <w:jc w:val="center"/>
        </w:trPr>
        <w:tc>
          <w:tcPr>
            <w:tcW w:w="682" w:type="dxa"/>
            <w:noWrap w:val="0"/>
            <w:vAlign w:val="center"/>
          </w:tcPr>
          <w:p w14:paraId="1D52F4A7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  <w:r>
              <w:rPr>
                <w:rFonts w:hint="eastAsia" w:ascii="宋体" w:hAnsi="宋体"/>
                <w:szCs w:val="21"/>
                <w:highlight w:val="none"/>
              </w:rPr>
              <w:t>序号</w:t>
            </w:r>
          </w:p>
        </w:tc>
        <w:tc>
          <w:tcPr>
            <w:tcW w:w="1122" w:type="dxa"/>
            <w:noWrap w:val="0"/>
            <w:vAlign w:val="center"/>
          </w:tcPr>
          <w:p w14:paraId="6ADF7FC2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  <w:r>
              <w:rPr>
                <w:rFonts w:hint="eastAsia" w:ascii="宋体" w:hAnsi="宋体"/>
                <w:szCs w:val="21"/>
                <w:highlight w:val="none"/>
              </w:rPr>
              <w:t>设备名称</w:t>
            </w:r>
          </w:p>
        </w:tc>
        <w:tc>
          <w:tcPr>
            <w:tcW w:w="923" w:type="dxa"/>
            <w:noWrap w:val="0"/>
            <w:vAlign w:val="center"/>
          </w:tcPr>
          <w:p w14:paraId="4C4F08B2">
            <w:pPr>
              <w:jc w:val="center"/>
              <w:rPr>
                <w:rFonts w:ascii="宋体" w:hAnsi="宋体"/>
                <w:szCs w:val="21"/>
                <w:highlight w:val="none"/>
              </w:rPr>
            </w:pPr>
            <w:r>
              <w:rPr>
                <w:rFonts w:hint="eastAsia" w:ascii="宋体" w:hAnsi="宋体"/>
                <w:szCs w:val="21"/>
                <w:highlight w:val="none"/>
              </w:rPr>
              <w:t>型号</w:t>
            </w:r>
          </w:p>
          <w:p w14:paraId="02B06F0D">
            <w:pPr>
              <w:jc w:val="center"/>
              <w:rPr>
                <w:rFonts w:ascii="宋体" w:hAnsi="宋体"/>
                <w:szCs w:val="21"/>
                <w:highlight w:val="none"/>
              </w:rPr>
            </w:pPr>
            <w:r>
              <w:rPr>
                <w:rFonts w:hint="eastAsia" w:ascii="宋体" w:hAnsi="宋体"/>
                <w:szCs w:val="21"/>
                <w:highlight w:val="none"/>
              </w:rPr>
              <w:t>规格</w:t>
            </w:r>
          </w:p>
        </w:tc>
        <w:tc>
          <w:tcPr>
            <w:tcW w:w="754" w:type="dxa"/>
            <w:noWrap w:val="0"/>
            <w:vAlign w:val="center"/>
          </w:tcPr>
          <w:p w14:paraId="6EC1BD98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  <w:r>
              <w:rPr>
                <w:rFonts w:hint="eastAsia" w:ascii="宋体" w:hAnsi="宋体"/>
                <w:szCs w:val="21"/>
                <w:highlight w:val="none"/>
              </w:rPr>
              <w:t>数量</w:t>
            </w:r>
          </w:p>
        </w:tc>
        <w:tc>
          <w:tcPr>
            <w:tcW w:w="812" w:type="dxa"/>
            <w:noWrap w:val="0"/>
            <w:vAlign w:val="center"/>
          </w:tcPr>
          <w:p w14:paraId="3A2B4C36">
            <w:pPr>
              <w:jc w:val="center"/>
              <w:rPr>
                <w:rFonts w:ascii="宋体" w:hAnsi="宋体"/>
                <w:szCs w:val="21"/>
                <w:highlight w:val="none"/>
              </w:rPr>
            </w:pPr>
            <w:r>
              <w:rPr>
                <w:rFonts w:hint="eastAsia" w:ascii="宋体" w:hAnsi="宋体"/>
                <w:szCs w:val="21"/>
                <w:highlight w:val="none"/>
              </w:rPr>
              <w:t>国别</w:t>
            </w:r>
          </w:p>
          <w:p w14:paraId="5878474B">
            <w:pPr>
              <w:jc w:val="center"/>
              <w:rPr>
                <w:rFonts w:ascii="宋体" w:hAnsi="宋体"/>
                <w:szCs w:val="21"/>
                <w:highlight w:val="none"/>
              </w:rPr>
            </w:pPr>
            <w:r>
              <w:rPr>
                <w:rFonts w:hint="eastAsia" w:ascii="宋体" w:hAnsi="宋体"/>
                <w:szCs w:val="21"/>
                <w:highlight w:val="none"/>
              </w:rPr>
              <w:t>产地</w:t>
            </w:r>
          </w:p>
        </w:tc>
        <w:tc>
          <w:tcPr>
            <w:tcW w:w="832" w:type="dxa"/>
            <w:noWrap w:val="0"/>
            <w:vAlign w:val="center"/>
          </w:tcPr>
          <w:p w14:paraId="685882CB">
            <w:pPr>
              <w:jc w:val="center"/>
              <w:rPr>
                <w:rFonts w:ascii="宋体" w:hAnsi="宋体"/>
                <w:szCs w:val="21"/>
                <w:highlight w:val="none"/>
              </w:rPr>
            </w:pPr>
            <w:r>
              <w:rPr>
                <w:rFonts w:hint="eastAsia" w:ascii="宋体" w:hAnsi="宋体"/>
                <w:szCs w:val="21"/>
                <w:highlight w:val="none"/>
              </w:rPr>
              <w:t>制造</w:t>
            </w:r>
          </w:p>
          <w:p w14:paraId="54A92341">
            <w:pPr>
              <w:jc w:val="center"/>
              <w:rPr>
                <w:rFonts w:ascii="宋体" w:hAnsi="宋体"/>
                <w:szCs w:val="21"/>
                <w:highlight w:val="none"/>
              </w:rPr>
            </w:pPr>
            <w:r>
              <w:rPr>
                <w:rFonts w:hint="eastAsia" w:ascii="宋体" w:hAnsi="宋体"/>
                <w:szCs w:val="21"/>
                <w:highlight w:val="none"/>
              </w:rPr>
              <w:t>年份</w:t>
            </w:r>
          </w:p>
        </w:tc>
        <w:tc>
          <w:tcPr>
            <w:tcW w:w="1194" w:type="dxa"/>
            <w:noWrap w:val="0"/>
            <w:vAlign w:val="center"/>
          </w:tcPr>
          <w:p w14:paraId="65B665C2">
            <w:pPr>
              <w:jc w:val="center"/>
              <w:rPr>
                <w:rFonts w:ascii="宋体" w:hAnsi="宋体"/>
                <w:szCs w:val="21"/>
                <w:highlight w:val="none"/>
              </w:rPr>
            </w:pPr>
            <w:r>
              <w:rPr>
                <w:rFonts w:hint="eastAsia" w:ascii="宋体" w:hAnsi="宋体"/>
                <w:szCs w:val="21"/>
                <w:highlight w:val="none"/>
              </w:rPr>
              <w:t>额定功率</w:t>
            </w:r>
          </w:p>
          <w:p w14:paraId="5454C316">
            <w:pPr>
              <w:jc w:val="center"/>
              <w:rPr>
                <w:rFonts w:ascii="宋体" w:hAnsi="宋体"/>
                <w:szCs w:val="21"/>
                <w:highlight w:val="none"/>
              </w:rPr>
            </w:pPr>
            <w:r>
              <w:rPr>
                <w:rFonts w:hint="eastAsia" w:ascii="宋体" w:hAnsi="宋体"/>
                <w:szCs w:val="21"/>
                <w:highlight w:val="none"/>
              </w:rPr>
              <w:t>( KW )</w:t>
            </w:r>
          </w:p>
        </w:tc>
        <w:tc>
          <w:tcPr>
            <w:tcW w:w="921" w:type="dxa"/>
            <w:noWrap w:val="0"/>
            <w:vAlign w:val="center"/>
          </w:tcPr>
          <w:p w14:paraId="4751FE30">
            <w:pPr>
              <w:jc w:val="center"/>
              <w:rPr>
                <w:rFonts w:ascii="宋体" w:hAnsi="宋体"/>
                <w:szCs w:val="21"/>
                <w:highlight w:val="none"/>
              </w:rPr>
            </w:pPr>
            <w:r>
              <w:rPr>
                <w:rFonts w:hint="eastAsia" w:ascii="宋体" w:hAnsi="宋体"/>
                <w:szCs w:val="21"/>
                <w:highlight w:val="none"/>
              </w:rPr>
              <w:t>生产</w:t>
            </w:r>
          </w:p>
          <w:p w14:paraId="5C6E501A">
            <w:pPr>
              <w:jc w:val="center"/>
              <w:rPr>
                <w:rFonts w:ascii="宋体" w:hAnsi="宋体"/>
                <w:szCs w:val="21"/>
                <w:highlight w:val="none"/>
              </w:rPr>
            </w:pPr>
            <w:r>
              <w:rPr>
                <w:rFonts w:hint="eastAsia" w:ascii="宋体" w:hAnsi="宋体"/>
                <w:szCs w:val="21"/>
                <w:highlight w:val="none"/>
              </w:rPr>
              <w:t>能力</w:t>
            </w:r>
          </w:p>
        </w:tc>
        <w:tc>
          <w:tcPr>
            <w:tcW w:w="1023" w:type="dxa"/>
            <w:noWrap w:val="0"/>
            <w:vAlign w:val="center"/>
          </w:tcPr>
          <w:p w14:paraId="6B2DAABF">
            <w:pPr>
              <w:jc w:val="center"/>
              <w:rPr>
                <w:rFonts w:ascii="宋体" w:hAnsi="宋体"/>
                <w:szCs w:val="21"/>
                <w:highlight w:val="none"/>
              </w:rPr>
            </w:pPr>
            <w:r>
              <w:rPr>
                <w:rFonts w:hint="eastAsia" w:ascii="宋体" w:hAnsi="宋体"/>
                <w:szCs w:val="21"/>
                <w:highlight w:val="none"/>
              </w:rPr>
              <w:t>用于施</w:t>
            </w:r>
          </w:p>
          <w:p w14:paraId="47DA5A79">
            <w:pPr>
              <w:jc w:val="center"/>
              <w:rPr>
                <w:rFonts w:ascii="宋体" w:hAnsi="宋体"/>
                <w:szCs w:val="21"/>
                <w:highlight w:val="none"/>
              </w:rPr>
            </w:pPr>
            <w:r>
              <w:rPr>
                <w:rFonts w:hint="eastAsia" w:ascii="宋体" w:hAnsi="宋体"/>
                <w:szCs w:val="21"/>
                <w:highlight w:val="none"/>
              </w:rPr>
              <w:t>工部位</w:t>
            </w:r>
          </w:p>
        </w:tc>
        <w:tc>
          <w:tcPr>
            <w:tcW w:w="1023" w:type="dxa"/>
            <w:noWrap w:val="0"/>
            <w:vAlign w:val="center"/>
          </w:tcPr>
          <w:p w14:paraId="245EEA3F">
            <w:pPr>
              <w:spacing w:line="360" w:lineRule="auto"/>
              <w:rPr>
                <w:rFonts w:ascii="宋体" w:hAnsi="宋体"/>
                <w:szCs w:val="21"/>
                <w:highlight w:val="none"/>
              </w:rPr>
            </w:pPr>
            <w:r>
              <w:rPr>
                <w:rFonts w:hint="eastAsia" w:ascii="宋体" w:hAnsi="宋体"/>
                <w:szCs w:val="21"/>
                <w:highlight w:val="none"/>
              </w:rPr>
              <w:t>备注</w:t>
            </w:r>
          </w:p>
        </w:tc>
      </w:tr>
      <w:tr w14:paraId="59FE8A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  <w:jc w:val="center"/>
        </w:trPr>
        <w:tc>
          <w:tcPr>
            <w:tcW w:w="682" w:type="dxa"/>
            <w:noWrap w:val="0"/>
            <w:vAlign w:val="center"/>
          </w:tcPr>
          <w:p w14:paraId="36BABF29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122" w:type="dxa"/>
            <w:noWrap w:val="0"/>
            <w:vAlign w:val="center"/>
          </w:tcPr>
          <w:p w14:paraId="2C66BD9D">
            <w:pPr>
              <w:spacing w:line="360" w:lineRule="auto"/>
              <w:ind w:firstLine="440" w:firstLineChars="200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923" w:type="dxa"/>
            <w:noWrap w:val="0"/>
            <w:vAlign w:val="center"/>
          </w:tcPr>
          <w:p w14:paraId="6A931976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754" w:type="dxa"/>
            <w:noWrap w:val="0"/>
            <w:vAlign w:val="center"/>
          </w:tcPr>
          <w:p w14:paraId="57187887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812" w:type="dxa"/>
            <w:noWrap w:val="0"/>
            <w:vAlign w:val="center"/>
          </w:tcPr>
          <w:p w14:paraId="37D3AAE1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832" w:type="dxa"/>
            <w:noWrap w:val="0"/>
            <w:vAlign w:val="center"/>
          </w:tcPr>
          <w:p w14:paraId="247A384F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194" w:type="dxa"/>
            <w:noWrap w:val="0"/>
            <w:vAlign w:val="center"/>
          </w:tcPr>
          <w:p w14:paraId="74958616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921" w:type="dxa"/>
            <w:noWrap w:val="0"/>
            <w:vAlign w:val="center"/>
          </w:tcPr>
          <w:p w14:paraId="1242CDE8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023" w:type="dxa"/>
            <w:noWrap w:val="0"/>
            <w:vAlign w:val="center"/>
          </w:tcPr>
          <w:p w14:paraId="22E510CD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023" w:type="dxa"/>
            <w:noWrap w:val="0"/>
            <w:vAlign w:val="center"/>
          </w:tcPr>
          <w:p w14:paraId="1751864B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</w:tr>
      <w:tr w14:paraId="648DE2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  <w:jc w:val="center"/>
        </w:trPr>
        <w:tc>
          <w:tcPr>
            <w:tcW w:w="682" w:type="dxa"/>
            <w:noWrap w:val="0"/>
            <w:vAlign w:val="center"/>
          </w:tcPr>
          <w:p w14:paraId="3B4A2DC6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122" w:type="dxa"/>
            <w:noWrap w:val="0"/>
            <w:vAlign w:val="center"/>
          </w:tcPr>
          <w:p w14:paraId="3C87EC20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923" w:type="dxa"/>
            <w:noWrap w:val="0"/>
            <w:vAlign w:val="center"/>
          </w:tcPr>
          <w:p w14:paraId="0005AEFC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754" w:type="dxa"/>
            <w:noWrap w:val="0"/>
            <w:vAlign w:val="center"/>
          </w:tcPr>
          <w:p w14:paraId="5652685B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812" w:type="dxa"/>
            <w:noWrap w:val="0"/>
            <w:vAlign w:val="center"/>
          </w:tcPr>
          <w:p w14:paraId="2B69D667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832" w:type="dxa"/>
            <w:noWrap w:val="0"/>
            <w:vAlign w:val="center"/>
          </w:tcPr>
          <w:p w14:paraId="57DA4DD3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194" w:type="dxa"/>
            <w:noWrap w:val="0"/>
            <w:vAlign w:val="center"/>
          </w:tcPr>
          <w:p w14:paraId="39900486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921" w:type="dxa"/>
            <w:noWrap w:val="0"/>
            <w:vAlign w:val="center"/>
          </w:tcPr>
          <w:p w14:paraId="01823307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023" w:type="dxa"/>
            <w:noWrap w:val="0"/>
            <w:vAlign w:val="center"/>
          </w:tcPr>
          <w:p w14:paraId="3082AA47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023" w:type="dxa"/>
            <w:noWrap w:val="0"/>
            <w:vAlign w:val="center"/>
          </w:tcPr>
          <w:p w14:paraId="0DF0C66C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</w:tr>
      <w:tr w14:paraId="2F518F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  <w:jc w:val="center"/>
        </w:trPr>
        <w:tc>
          <w:tcPr>
            <w:tcW w:w="682" w:type="dxa"/>
            <w:noWrap w:val="0"/>
            <w:vAlign w:val="center"/>
          </w:tcPr>
          <w:p w14:paraId="39967079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122" w:type="dxa"/>
            <w:noWrap w:val="0"/>
            <w:vAlign w:val="center"/>
          </w:tcPr>
          <w:p w14:paraId="23DD9F76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923" w:type="dxa"/>
            <w:noWrap w:val="0"/>
            <w:vAlign w:val="center"/>
          </w:tcPr>
          <w:p w14:paraId="65DD7CC2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754" w:type="dxa"/>
            <w:noWrap w:val="0"/>
            <w:vAlign w:val="center"/>
          </w:tcPr>
          <w:p w14:paraId="74AA564C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812" w:type="dxa"/>
            <w:noWrap w:val="0"/>
            <w:vAlign w:val="center"/>
          </w:tcPr>
          <w:p w14:paraId="00EB2BA6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832" w:type="dxa"/>
            <w:noWrap w:val="0"/>
            <w:vAlign w:val="center"/>
          </w:tcPr>
          <w:p w14:paraId="422890CC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194" w:type="dxa"/>
            <w:noWrap w:val="0"/>
            <w:vAlign w:val="center"/>
          </w:tcPr>
          <w:p w14:paraId="3DCF9391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921" w:type="dxa"/>
            <w:noWrap w:val="0"/>
            <w:vAlign w:val="center"/>
          </w:tcPr>
          <w:p w14:paraId="3AAB3798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023" w:type="dxa"/>
            <w:noWrap w:val="0"/>
            <w:vAlign w:val="center"/>
          </w:tcPr>
          <w:p w14:paraId="69808AE3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023" w:type="dxa"/>
            <w:noWrap w:val="0"/>
            <w:vAlign w:val="center"/>
          </w:tcPr>
          <w:p w14:paraId="327241C1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</w:tr>
      <w:tr w14:paraId="66BA9F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7" w:hRule="atLeast"/>
          <w:jc w:val="center"/>
        </w:trPr>
        <w:tc>
          <w:tcPr>
            <w:tcW w:w="682" w:type="dxa"/>
            <w:noWrap w:val="0"/>
            <w:vAlign w:val="center"/>
          </w:tcPr>
          <w:p w14:paraId="25977C42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122" w:type="dxa"/>
            <w:noWrap w:val="0"/>
            <w:vAlign w:val="center"/>
          </w:tcPr>
          <w:p w14:paraId="3160E12E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923" w:type="dxa"/>
            <w:noWrap w:val="0"/>
            <w:vAlign w:val="center"/>
          </w:tcPr>
          <w:p w14:paraId="515441AB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754" w:type="dxa"/>
            <w:noWrap w:val="0"/>
            <w:vAlign w:val="center"/>
          </w:tcPr>
          <w:p w14:paraId="09BE9615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812" w:type="dxa"/>
            <w:noWrap w:val="0"/>
            <w:vAlign w:val="center"/>
          </w:tcPr>
          <w:p w14:paraId="0598CB4C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832" w:type="dxa"/>
            <w:noWrap w:val="0"/>
            <w:vAlign w:val="center"/>
          </w:tcPr>
          <w:p w14:paraId="7A8A40AE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194" w:type="dxa"/>
            <w:noWrap w:val="0"/>
            <w:vAlign w:val="center"/>
          </w:tcPr>
          <w:p w14:paraId="67CA3AE9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921" w:type="dxa"/>
            <w:noWrap w:val="0"/>
            <w:vAlign w:val="center"/>
          </w:tcPr>
          <w:p w14:paraId="6E7E0633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023" w:type="dxa"/>
            <w:noWrap w:val="0"/>
            <w:vAlign w:val="center"/>
          </w:tcPr>
          <w:p w14:paraId="2E2412BC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023" w:type="dxa"/>
            <w:noWrap w:val="0"/>
            <w:vAlign w:val="center"/>
          </w:tcPr>
          <w:p w14:paraId="568220E3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</w:tr>
      <w:tr w14:paraId="6316DF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  <w:jc w:val="center"/>
        </w:trPr>
        <w:tc>
          <w:tcPr>
            <w:tcW w:w="682" w:type="dxa"/>
            <w:noWrap w:val="0"/>
            <w:vAlign w:val="center"/>
          </w:tcPr>
          <w:p w14:paraId="66BD446A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122" w:type="dxa"/>
            <w:noWrap w:val="0"/>
            <w:vAlign w:val="center"/>
          </w:tcPr>
          <w:p w14:paraId="30DA4AAB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923" w:type="dxa"/>
            <w:noWrap w:val="0"/>
            <w:vAlign w:val="center"/>
          </w:tcPr>
          <w:p w14:paraId="46D4712E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754" w:type="dxa"/>
            <w:noWrap w:val="0"/>
            <w:vAlign w:val="center"/>
          </w:tcPr>
          <w:p w14:paraId="54E3C460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812" w:type="dxa"/>
            <w:noWrap w:val="0"/>
            <w:vAlign w:val="center"/>
          </w:tcPr>
          <w:p w14:paraId="7F07C9CE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832" w:type="dxa"/>
            <w:noWrap w:val="0"/>
            <w:vAlign w:val="center"/>
          </w:tcPr>
          <w:p w14:paraId="25B82789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194" w:type="dxa"/>
            <w:noWrap w:val="0"/>
            <w:vAlign w:val="center"/>
          </w:tcPr>
          <w:p w14:paraId="18207947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921" w:type="dxa"/>
            <w:noWrap w:val="0"/>
            <w:vAlign w:val="center"/>
          </w:tcPr>
          <w:p w14:paraId="28B6B189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023" w:type="dxa"/>
            <w:noWrap w:val="0"/>
            <w:vAlign w:val="center"/>
          </w:tcPr>
          <w:p w14:paraId="19EF8E9C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023" w:type="dxa"/>
            <w:noWrap w:val="0"/>
            <w:vAlign w:val="center"/>
          </w:tcPr>
          <w:p w14:paraId="1B3584CA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</w:tr>
      <w:tr w14:paraId="279FBA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  <w:jc w:val="center"/>
        </w:trPr>
        <w:tc>
          <w:tcPr>
            <w:tcW w:w="682" w:type="dxa"/>
            <w:noWrap w:val="0"/>
            <w:vAlign w:val="center"/>
          </w:tcPr>
          <w:p w14:paraId="4E4B87FD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122" w:type="dxa"/>
            <w:noWrap w:val="0"/>
            <w:vAlign w:val="center"/>
          </w:tcPr>
          <w:p w14:paraId="7F72C06B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923" w:type="dxa"/>
            <w:noWrap w:val="0"/>
            <w:vAlign w:val="center"/>
          </w:tcPr>
          <w:p w14:paraId="6FAA1762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754" w:type="dxa"/>
            <w:noWrap w:val="0"/>
            <w:vAlign w:val="center"/>
          </w:tcPr>
          <w:p w14:paraId="41F695C5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812" w:type="dxa"/>
            <w:noWrap w:val="0"/>
            <w:vAlign w:val="center"/>
          </w:tcPr>
          <w:p w14:paraId="33EB5708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832" w:type="dxa"/>
            <w:noWrap w:val="0"/>
            <w:vAlign w:val="center"/>
          </w:tcPr>
          <w:p w14:paraId="50A4F932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194" w:type="dxa"/>
            <w:noWrap w:val="0"/>
            <w:vAlign w:val="center"/>
          </w:tcPr>
          <w:p w14:paraId="5AA474C9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921" w:type="dxa"/>
            <w:noWrap w:val="0"/>
            <w:vAlign w:val="center"/>
          </w:tcPr>
          <w:p w14:paraId="0A8B8F7D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023" w:type="dxa"/>
            <w:noWrap w:val="0"/>
            <w:vAlign w:val="center"/>
          </w:tcPr>
          <w:p w14:paraId="4B84669D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023" w:type="dxa"/>
            <w:noWrap w:val="0"/>
            <w:vAlign w:val="center"/>
          </w:tcPr>
          <w:p w14:paraId="45E2E498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</w:tr>
      <w:tr w14:paraId="2F1F4B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  <w:jc w:val="center"/>
        </w:trPr>
        <w:tc>
          <w:tcPr>
            <w:tcW w:w="682" w:type="dxa"/>
            <w:noWrap w:val="0"/>
            <w:vAlign w:val="center"/>
          </w:tcPr>
          <w:p w14:paraId="64149BAE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122" w:type="dxa"/>
            <w:noWrap w:val="0"/>
            <w:vAlign w:val="center"/>
          </w:tcPr>
          <w:p w14:paraId="5318A204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923" w:type="dxa"/>
            <w:noWrap w:val="0"/>
            <w:vAlign w:val="center"/>
          </w:tcPr>
          <w:p w14:paraId="2E8908F6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754" w:type="dxa"/>
            <w:noWrap w:val="0"/>
            <w:vAlign w:val="center"/>
          </w:tcPr>
          <w:p w14:paraId="01344A12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812" w:type="dxa"/>
            <w:noWrap w:val="0"/>
            <w:vAlign w:val="center"/>
          </w:tcPr>
          <w:p w14:paraId="464AE00D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832" w:type="dxa"/>
            <w:noWrap w:val="0"/>
            <w:vAlign w:val="center"/>
          </w:tcPr>
          <w:p w14:paraId="13AB3EAD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194" w:type="dxa"/>
            <w:noWrap w:val="0"/>
            <w:vAlign w:val="center"/>
          </w:tcPr>
          <w:p w14:paraId="6BB87DB7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921" w:type="dxa"/>
            <w:noWrap w:val="0"/>
            <w:vAlign w:val="center"/>
          </w:tcPr>
          <w:p w14:paraId="5595DF56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023" w:type="dxa"/>
            <w:noWrap w:val="0"/>
            <w:vAlign w:val="center"/>
          </w:tcPr>
          <w:p w14:paraId="71455CB0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023" w:type="dxa"/>
            <w:noWrap w:val="0"/>
            <w:vAlign w:val="center"/>
          </w:tcPr>
          <w:p w14:paraId="6D3D3B20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</w:tr>
      <w:tr w14:paraId="042701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7" w:hRule="atLeast"/>
          <w:jc w:val="center"/>
        </w:trPr>
        <w:tc>
          <w:tcPr>
            <w:tcW w:w="682" w:type="dxa"/>
            <w:noWrap w:val="0"/>
            <w:vAlign w:val="center"/>
          </w:tcPr>
          <w:p w14:paraId="75C0ADE1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122" w:type="dxa"/>
            <w:noWrap w:val="0"/>
            <w:vAlign w:val="center"/>
          </w:tcPr>
          <w:p w14:paraId="5C22632A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923" w:type="dxa"/>
            <w:noWrap w:val="0"/>
            <w:vAlign w:val="center"/>
          </w:tcPr>
          <w:p w14:paraId="350A3D8D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754" w:type="dxa"/>
            <w:noWrap w:val="0"/>
            <w:vAlign w:val="center"/>
          </w:tcPr>
          <w:p w14:paraId="1B1CD6F1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812" w:type="dxa"/>
            <w:noWrap w:val="0"/>
            <w:vAlign w:val="center"/>
          </w:tcPr>
          <w:p w14:paraId="39423C9B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832" w:type="dxa"/>
            <w:noWrap w:val="0"/>
            <w:vAlign w:val="center"/>
          </w:tcPr>
          <w:p w14:paraId="6598A8B2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194" w:type="dxa"/>
            <w:noWrap w:val="0"/>
            <w:vAlign w:val="center"/>
          </w:tcPr>
          <w:p w14:paraId="4604717A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921" w:type="dxa"/>
            <w:noWrap w:val="0"/>
            <w:vAlign w:val="center"/>
          </w:tcPr>
          <w:p w14:paraId="568D1BCA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023" w:type="dxa"/>
            <w:noWrap w:val="0"/>
            <w:vAlign w:val="center"/>
          </w:tcPr>
          <w:p w14:paraId="6395040B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023" w:type="dxa"/>
            <w:noWrap w:val="0"/>
            <w:vAlign w:val="center"/>
          </w:tcPr>
          <w:p w14:paraId="7145E81D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</w:tr>
      <w:tr w14:paraId="1817DE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  <w:jc w:val="center"/>
        </w:trPr>
        <w:tc>
          <w:tcPr>
            <w:tcW w:w="682" w:type="dxa"/>
            <w:noWrap w:val="0"/>
            <w:vAlign w:val="center"/>
          </w:tcPr>
          <w:p w14:paraId="0B954604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122" w:type="dxa"/>
            <w:noWrap w:val="0"/>
            <w:vAlign w:val="center"/>
          </w:tcPr>
          <w:p w14:paraId="68B91A92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923" w:type="dxa"/>
            <w:noWrap w:val="0"/>
            <w:vAlign w:val="center"/>
          </w:tcPr>
          <w:p w14:paraId="348E3D11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754" w:type="dxa"/>
            <w:noWrap w:val="0"/>
            <w:vAlign w:val="center"/>
          </w:tcPr>
          <w:p w14:paraId="50B8E7F9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812" w:type="dxa"/>
            <w:noWrap w:val="0"/>
            <w:vAlign w:val="center"/>
          </w:tcPr>
          <w:p w14:paraId="57D25AB6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832" w:type="dxa"/>
            <w:noWrap w:val="0"/>
            <w:vAlign w:val="center"/>
          </w:tcPr>
          <w:p w14:paraId="1F9AEFD2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194" w:type="dxa"/>
            <w:noWrap w:val="0"/>
            <w:vAlign w:val="center"/>
          </w:tcPr>
          <w:p w14:paraId="5121DC69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921" w:type="dxa"/>
            <w:noWrap w:val="0"/>
            <w:vAlign w:val="center"/>
          </w:tcPr>
          <w:p w14:paraId="4820BC2D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023" w:type="dxa"/>
            <w:noWrap w:val="0"/>
            <w:vAlign w:val="center"/>
          </w:tcPr>
          <w:p w14:paraId="345D58DC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023" w:type="dxa"/>
            <w:noWrap w:val="0"/>
            <w:vAlign w:val="center"/>
          </w:tcPr>
          <w:p w14:paraId="78C3A4EE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</w:tr>
      <w:tr w14:paraId="631352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  <w:jc w:val="center"/>
        </w:trPr>
        <w:tc>
          <w:tcPr>
            <w:tcW w:w="682" w:type="dxa"/>
            <w:noWrap w:val="0"/>
            <w:vAlign w:val="center"/>
          </w:tcPr>
          <w:p w14:paraId="55111A8C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122" w:type="dxa"/>
            <w:noWrap w:val="0"/>
            <w:vAlign w:val="center"/>
          </w:tcPr>
          <w:p w14:paraId="69BDB5F2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923" w:type="dxa"/>
            <w:noWrap w:val="0"/>
            <w:vAlign w:val="center"/>
          </w:tcPr>
          <w:p w14:paraId="0BF28BC4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754" w:type="dxa"/>
            <w:noWrap w:val="0"/>
            <w:vAlign w:val="center"/>
          </w:tcPr>
          <w:p w14:paraId="1A008F63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812" w:type="dxa"/>
            <w:noWrap w:val="0"/>
            <w:vAlign w:val="center"/>
          </w:tcPr>
          <w:p w14:paraId="1466FD64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832" w:type="dxa"/>
            <w:noWrap w:val="0"/>
            <w:vAlign w:val="center"/>
          </w:tcPr>
          <w:p w14:paraId="12AFD0F9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194" w:type="dxa"/>
            <w:noWrap w:val="0"/>
            <w:vAlign w:val="center"/>
          </w:tcPr>
          <w:p w14:paraId="76E21651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921" w:type="dxa"/>
            <w:noWrap w:val="0"/>
            <w:vAlign w:val="center"/>
          </w:tcPr>
          <w:p w14:paraId="08BD59B4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023" w:type="dxa"/>
            <w:noWrap w:val="0"/>
            <w:vAlign w:val="center"/>
          </w:tcPr>
          <w:p w14:paraId="1CD09D82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023" w:type="dxa"/>
            <w:noWrap w:val="0"/>
            <w:vAlign w:val="center"/>
          </w:tcPr>
          <w:p w14:paraId="7A1D1170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</w:tr>
      <w:tr w14:paraId="5DA69D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  <w:jc w:val="center"/>
        </w:trPr>
        <w:tc>
          <w:tcPr>
            <w:tcW w:w="682" w:type="dxa"/>
            <w:noWrap w:val="0"/>
            <w:vAlign w:val="center"/>
          </w:tcPr>
          <w:p w14:paraId="72120412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122" w:type="dxa"/>
            <w:noWrap w:val="0"/>
            <w:vAlign w:val="center"/>
          </w:tcPr>
          <w:p w14:paraId="78F3F7CA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923" w:type="dxa"/>
            <w:noWrap w:val="0"/>
            <w:vAlign w:val="center"/>
          </w:tcPr>
          <w:p w14:paraId="25BC89F7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754" w:type="dxa"/>
            <w:noWrap w:val="0"/>
            <w:vAlign w:val="center"/>
          </w:tcPr>
          <w:p w14:paraId="112F547F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812" w:type="dxa"/>
            <w:noWrap w:val="0"/>
            <w:vAlign w:val="center"/>
          </w:tcPr>
          <w:p w14:paraId="697F1127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832" w:type="dxa"/>
            <w:noWrap w:val="0"/>
            <w:vAlign w:val="center"/>
          </w:tcPr>
          <w:p w14:paraId="2C8B0A4B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194" w:type="dxa"/>
            <w:noWrap w:val="0"/>
            <w:vAlign w:val="center"/>
          </w:tcPr>
          <w:p w14:paraId="4E2C02EF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921" w:type="dxa"/>
            <w:noWrap w:val="0"/>
            <w:vAlign w:val="center"/>
          </w:tcPr>
          <w:p w14:paraId="66B00FB6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023" w:type="dxa"/>
            <w:noWrap w:val="0"/>
            <w:vAlign w:val="center"/>
          </w:tcPr>
          <w:p w14:paraId="1A59598B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023" w:type="dxa"/>
            <w:noWrap w:val="0"/>
            <w:vAlign w:val="center"/>
          </w:tcPr>
          <w:p w14:paraId="4719C2F2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</w:tr>
      <w:tr w14:paraId="28CDC1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7" w:hRule="atLeast"/>
          <w:jc w:val="center"/>
        </w:trPr>
        <w:tc>
          <w:tcPr>
            <w:tcW w:w="682" w:type="dxa"/>
            <w:noWrap w:val="0"/>
            <w:vAlign w:val="center"/>
          </w:tcPr>
          <w:p w14:paraId="0031E2D3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122" w:type="dxa"/>
            <w:noWrap w:val="0"/>
            <w:vAlign w:val="center"/>
          </w:tcPr>
          <w:p w14:paraId="7F8CAD26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923" w:type="dxa"/>
            <w:noWrap w:val="0"/>
            <w:vAlign w:val="center"/>
          </w:tcPr>
          <w:p w14:paraId="00C48DD4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754" w:type="dxa"/>
            <w:noWrap w:val="0"/>
            <w:vAlign w:val="center"/>
          </w:tcPr>
          <w:p w14:paraId="0518AC7A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812" w:type="dxa"/>
            <w:noWrap w:val="0"/>
            <w:vAlign w:val="center"/>
          </w:tcPr>
          <w:p w14:paraId="61C4B490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832" w:type="dxa"/>
            <w:noWrap w:val="0"/>
            <w:vAlign w:val="center"/>
          </w:tcPr>
          <w:p w14:paraId="2E992CAA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194" w:type="dxa"/>
            <w:noWrap w:val="0"/>
            <w:vAlign w:val="center"/>
          </w:tcPr>
          <w:p w14:paraId="759A1CE5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921" w:type="dxa"/>
            <w:noWrap w:val="0"/>
            <w:vAlign w:val="center"/>
          </w:tcPr>
          <w:p w14:paraId="6C824276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023" w:type="dxa"/>
            <w:noWrap w:val="0"/>
            <w:vAlign w:val="center"/>
          </w:tcPr>
          <w:p w14:paraId="5372CD77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023" w:type="dxa"/>
            <w:noWrap w:val="0"/>
            <w:vAlign w:val="center"/>
          </w:tcPr>
          <w:p w14:paraId="5164F7AE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</w:tr>
      <w:tr w14:paraId="0DF1DF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  <w:jc w:val="center"/>
        </w:trPr>
        <w:tc>
          <w:tcPr>
            <w:tcW w:w="682" w:type="dxa"/>
            <w:noWrap w:val="0"/>
            <w:vAlign w:val="center"/>
          </w:tcPr>
          <w:p w14:paraId="2CF5162C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122" w:type="dxa"/>
            <w:noWrap w:val="0"/>
            <w:vAlign w:val="center"/>
          </w:tcPr>
          <w:p w14:paraId="61AC9AD1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923" w:type="dxa"/>
            <w:noWrap w:val="0"/>
            <w:vAlign w:val="center"/>
          </w:tcPr>
          <w:p w14:paraId="757A3D4E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754" w:type="dxa"/>
            <w:noWrap w:val="0"/>
            <w:vAlign w:val="center"/>
          </w:tcPr>
          <w:p w14:paraId="4AE392C1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812" w:type="dxa"/>
            <w:noWrap w:val="0"/>
            <w:vAlign w:val="center"/>
          </w:tcPr>
          <w:p w14:paraId="266327C4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832" w:type="dxa"/>
            <w:noWrap w:val="0"/>
            <w:vAlign w:val="center"/>
          </w:tcPr>
          <w:p w14:paraId="70C088F2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194" w:type="dxa"/>
            <w:noWrap w:val="0"/>
            <w:vAlign w:val="center"/>
          </w:tcPr>
          <w:p w14:paraId="768BD7AD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921" w:type="dxa"/>
            <w:noWrap w:val="0"/>
            <w:vAlign w:val="center"/>
          </w:tcPr>
          <w:p w14:paraId="14230364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023" w:type="dxa"/>
            <w:noWrap w:val="0"/>
            <w:vAlign w:val="center"/>
          </w:tcPr>
          <w:p w14:paraId="0C3A954F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023" w:type="dxa"/>
            <w:noWrap w:val="0"/>
            <w:vAlign w:val="center"/>
          </w:tcPr>
          <w:p w14:paraId="6E94F80D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</w:tr>
      <w:tr w14:paraId="7AFEAB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  <w:jc w:val="center"/>
        </w:trPr>
        <w:tc>
          <w:tcPr>
            <w:tcW w:w="682" w:type="dxa"/>
            <w:noWrap w:val="0"/>
            <w:vAlign w:val="center"/>
          </w:tcPr>
          <w:p w14:paraId="579450FF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122" w:type="dxa"/>
            <w:noWrap w:val="0"/>
            <w:vAlign w:val="center"/>
          </w:tcPr>
          <w:p w14:paraId="0D017547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923" w:type="dxa"/>
            <w:noWrap w:val="0"/>
            <w:vAlign w:val="center"/>
          </w:tcPr>
          <w:p w14:paraId="2E787CA9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754" w:type="dxa"/>
            <w:noWrap w:val="0"/>
            <w:vAlign w:val="center"/>
          </w:tcPr>
          <w:p w14:paraId="0C59AD91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812" w:type="dxa"/>
            <w:noWrap w:val="0"/>
            <w:vAlign w:val="center"/>
          </w:tcPr>
          <w:p w14:paraId="0D67E8F4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832" w:type="dxa"/>
            <w:noWrap w:val="0"/>
            <w:vAlign w:val="center"/>
          </w:tcPr>
          <w:p w14:paraId="1DE2433F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194" w:type="dxa"/>
            <w:noWrap w:val="0"/>
            <w:vAlign w:val="center"/>
          </w:tcPr>
          <w:p w14:paraId="2AE84F4B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921" w:type="dxa"/>
            <w:noWrap w:val="0"/>
            <w:vAlign w:val="center"/>
          </w:tcPr>
          <w:p w14:paraId="11C8BA03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023" w:type="dxa"/>
            <w:noWrap w:val="0"/>
            <w:vAlign w:val="center"/>
          </w:tcPr>
          <w:p w14:paraId="57128107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023" w:type="dxa"/>
            <w:noWrap w:val="0"/>
            <w:vAlign w:val="center"/>
          </w:tcPr>
          <w:p w14:paraId="41E19E26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</w:tr>
      <w:tr w14:paraId="3E9DEF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7" w:hRule="atLeast"/>
          <w:jc w:val="center"/>
        </w:trPr>
        <w:tc>
          <w:tcPr>
            <w:tcW w:w="682" w:type="dxa"/>
            <w:noWrap w:val="0"/>
            <w:vAlign w:val="center"/>
          </w:tcPr>
          <w:p w14:paraId="0CEB7786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122" w:type="dxa"/>
            <w:noWrap w:val="0"/>
            <w:vAlign w:val="center"/>
          </w:tcPr>
          <w:p w14:paraId="5ED4D065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923" w:type="dxa"/>
            <w:noWrap w:val="0"/>
            <w:vAlign w:val="center"/>
          </w:tcPr>
          <w:p w14:paraId="11F1EDB6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754" w:type="dxa"/>
            <w:noWrap w:val="0"/>
            <w:vAlign w:val="center"/>
          </w:tcPr>
          <w:p w14:paraId="4970C74E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812" w:type="dxa"/>
            <w:noWrap w:val="0"/>
            <w:vAlign w:val="center"/>
          </w:tcPr>
          <w:p w14:paraId="6BBB967C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832" w:type="dxa"/>
            <w:noWrap w:val="0"/>
            <w:vAlign w:val="center"/>
          </w:tcPr>
          <w:p w14:paraId="5BFB692D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194" w:type="dxa"/>
            <w:noWrap w:val="0"/>
            <w:vAlign w:val="center"/>
          </w:tcPr>
          <w:p w14:paraId="79027FB2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921" w:type="dxa"/>
            <w:noWrap w:val="0"/>
            <w:vAlign w:val="center"/>
          </w:tcPr>
          <w:p w14:paraId="4E777AA1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023" w:type="dxa"/>
            <w:noWrap w:val="0"/>
            <w:vAlign w:val="center"/>
          </w:tcPr>
          <w:p w14:paraId="69ADAA90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023" w:type="dxa"/>
            <w:noWrap w:val="0"/>
            <w:vAlign w:val="center"/>
          </w:tcPr>
          <w:p w14:paraId="7B780DD5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</w:tr>
    </w:tbl>
    <w:p w14:paraId="3E89AE98">
      <w:pPr>
        <w:pStyle w:val="2"/>
        <w:jc w:val="center"/>
        <w:rPr>
          <w:sz w:val="30"/>
          <w:szCs w:val="30"/>
          <w:highlight w:val="none"/>
        </w:rPr>
      </w:pPr>
      <w:bookmarkStart w:id="7" w:name="_Toc265655976"/>
      <w:bookmarkStart w:id="8" w:name="_Toc285029168"/>
      <w:bookmarkStart w:id="9" w:name="_Toc275528298"/>
      <w:bookmarkStart w:id="10" w:name="_Toc265595354"/>
      <w:bookmarkStart w:id="11" w:name="_Toc267471155"/>
      <w:bookmarkStart w:id="12" w:name="_Toc265657617"/>
      <w:bookmarkStart w:id="13" w:name="_Toc267473150"/>
      <w:r>
        <w:rPr>
          <w:rFonts w:hint="eastAsia"/>
          <w:sz w:val="30"/>
          <w:szCs w:val="30"/>
          <w:highlight w:val="none"/>
        </w:rPr>
        <w:t>拟投入本</w:t>
      </w:r>
      <w:r>
        <w:rPr>
          <w:rFonts w:hint="eastAsia"/>
          <w:sz w:val="30"/>
          <w:szCs w:val="30"/>
          <w:highlight w:val="none"/>
          <w:lang w:val="en-US" w:eastAsia="zh-CN"/>
        </w:rPr>
        <w:t>工程</w:t>
      </w:r>
      <w:r>
        <w:rPr>
          <w:rFonts w:hint="eastAsia"/>
          <w:sz w:val="30"/>
          <w:szCs w:val="30"/>
          <w:highlight w:val="none"/>
        </w:rPr>
        <w:t>的劳动力计划表</w:t>
      </w:r>
      <w:bookmarkEnd w:id="7"/>
      <w:bookmarkEnd w:id="8"/>
      <w:bookmarkEnd w:id="9"/>
      <w:bookmarkEnd w:id="10"/>
      <w:bookmarkEnd w:id="11"/>
      <w:bookmarkEnd w:id="12"/>
      <w:bookmarkEnd w:id="13"/>
    </w:p>
    <w:p w14:paraId="375B4DDF">
      <w:pPr>
        <w:spacing w:line="360" w:lineRule="auto"/>
        <w:jc w:val="right"/>
        <w:rPr>
          <w:rFonts w:ascii="宋体" w:hAnsi="宋体"/>
          <w:szCs w:val="21"/>
          <w:highlight w:val="none"/>
        </w:rPr>
      </w:pPr>
      <w:r>
        <w:rPr>
          <w:rFonts w:hint="eastAsia" w:ascii="宋体" w:hAnsi="宋体"/>
          <w:szCs w:val="21"/>
          <w:highlight w:val="none"/>
        </w:rPr>
        <w:t>单位：人</w:t>
      </w:r>
    </w:p>
    <w:tbl>
      <w:tblPr>
        <w:tblStyle w:val="3"/>
        <w:tblW w:w="95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9"/>
        <w:gridCol w:w="1240"/>
        <w:gridCol w:w="1240"/>
        <w:gridCol w:w="1242"/>
        <w:gridCol w:w="1240"/>
        <w:gridCol w:w="1242"/>
        <w:gridCol w:w="1240"/>
        <w:gridCol w:w="1246"/>
      </w:tblGrid>
      <w:tr w14:paraId="6D9807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exact"/>
          <w:jc w:val="center"/>
        </w:trPr>
        <w:tc>
          <w:tcPr>
            <w:tcW w:w="84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06A6BAB7">
            <w:pPr>
              <w:snapToGrid w:val="0"/>
              <w:jc w:val="center"/>
              <w:rPr>
                <w:rFonts w:ascii="宋体" w:hAnsi="宋体"/>
                <w:szCs w:val="21"/>
                <w:highlight w:val="none"/>
              </w:rPr>
            </w:pPr>
            <w:r>
              <w:rPr>
                <w:rFonts w:hint="eastAsia" w:ascii="宋体" w:hAnsi="宋体"/>
                <w:szCs w:val="21"/>
                <w:highlight w:val="none"/>
              </w:rPr>
              <w:t>工种</w:t>
            </w:r>
          </w:p>
        </w:tc>
        <w:tc>
          <w:tcPr>
            <w:tcW w:w="8690" w:type="dxa"/>
            <w:gridSpan w:val="7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3F8D117">
            <w:pPr>
              <w:snapToGrid w:val="0"/>
              <w:ind w:firstLine="440" w:firstLineChars="200"/>
              <w:jc w:val="center"/>
              <w:rPr>
                <w:rFonts w:ascii="宋体" w:hAnsi="宋体"/>
                <w:szCs w:val="21"/>
                <w:highlight w:val="none"/>
              </w:rPr>
            </w:pPr>
            <w:r>
              <w:rPr>
                <w:rFonts w:hint="eastAsia" w:ascii="宋体" w:hAnsi="宋体"/>
                <w:szCs w:val="21"/>
                <w:highlight w:val="none"/>
              </w:rPr>
              <w:t>按工程施工阶段投入劳动力情况</w:t>
            </w:r>
          </w:p>
        </w:tc>
      </w:tr>
      <w:tr w14:paraId="0167D0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  <w:jc w:val="center"/>
        </w:trPr>
        <w:tc>
          <w:tcPr>
            <w:tcW w:w="84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5D03800C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2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1D227D23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2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45A8EE38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24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0C080137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2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238EBBAA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24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A3694C7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2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18DEE12C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2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4E79A99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</w:tr>
      <w:tr w14:paraId="7FBE2F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  <w:jc w:val="center"/>
        </w:trPr>
        <w:tc>
          <w:tcPr>
            <w:tcW w:w="84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33F6A776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2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52625E68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2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46AC4F17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24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3186BED6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2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51ED37A5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24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1028A40D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2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6B56E4EB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2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004CC21B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</w:tr>
      <w:tr w14:paraId="7229A6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  <w:jc w:val="center"/>
        </w:trPr>
        <w:tc>
          <w:tcPr>
            <w:tcW w:w="84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0E358B7F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2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BBD1026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2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1500EBE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24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6457782C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2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D66211F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24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43C12F7F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2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24DFCFF4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2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4C89D041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</w:tr>
      <w:tr w14:paraId="424D14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  <w:jc w:val="center"/>
        </w:trPr>
        <w:tc>
          <w:tcPr>
            <w:tcW w:w="84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59D8BD25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2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6445C80E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2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3AF3C828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24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417B4BC7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2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465DDFF4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24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0ADBE14B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2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06858E9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2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68852E19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</w:tr>
      <w:tr w14:paraId="45B792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  <w:jc w:val="center"/>
        </w:trPr>
        <w:tc>
          <w:tcPr>
            <w:tcW w:w="84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C528AF7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2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37FF81A1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2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3225DC72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24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6B388A73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2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2953421D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24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04052CB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2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4662B7A1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2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3A84D1B2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</w:tr>
      <w:tr w14:paraId="563D4A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  <w:jc w:val="center"/>
        </w:trPr>
        <w:tc>
          <w:tcPr>
            <w:tcW w:w="84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06169635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2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5ADCAB33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2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2893894E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24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180E864B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2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48981CCB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24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5D336A30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2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023F9E31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2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7F6BEF5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</w:tr>
      <w:tr w14:paraId="7FA26F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  <w:jc w:val="center"/>
        </w:trPr>
        <w:tc>
          <w:tcPr>
            <w:tcW w:w="84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201A6ADF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2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6416374B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2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207FE4AB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24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2E26DED2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2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2BFEB984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24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82E56D1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2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1210AA59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2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6AB2276E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</w:tr>
      <w:tr w14:paraId="75C6F5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  <w:jc w:val="center"/>
        </w:trPr>
        <w:tc>
          <w:tcPr>
            <w:tcW w:w="84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2EF576B1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2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3ADFEB5F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2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524BF8BE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24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41083F1F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2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2D3A5F11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24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010850C1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2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03CDDD3C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2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068F04E0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</w:tr>
      <w:tr w14:paraId="61AB86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  <w:jc w:val="center"/>
        </w:trPr>
        <w:tc>
          <w:tcPr>
            <w:tcW w:w="84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2DA86A70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2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C1FFBB7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2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064C5157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24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1E148CFC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2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03943582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24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16E22F86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2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4643CA45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2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4915E56A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</w:tr>
      <w:tr w14:paraId="181E47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  <w:jc w:val="center"/>
        </w:trPr>
        <w:tc>
          <w:tcPr>
            <w:tcW w:w="84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2AF0B8C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2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69D1CDFF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2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46C3ADAB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24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383E96B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2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34FCBD46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24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75DDD3F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2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4C53A092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2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2F03B9BC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</w:tr>
      <w:tr w14:paraId="2E84D5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  <w:jc w:val="center"/>
        </w:trPr>
        <w:tc>
          <w:tcPr>
            <w:tcW w:w="84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1A02527D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2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5B51CB8B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2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63EBEA5D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24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6E6E6603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2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575C2EB3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24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15191BA8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2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3D3BD8BD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2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4AA4A85D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</w:tr>
      <w:tr w14:paraId="5B0074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  <w:jc w:val="center"/>
        </w:trPr>
        <w:tc>
          <w:tcPr>
            <w:tcW w:w="84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5B8115B8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2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61E6876A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2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EF6D944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24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41C5FFBE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2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4BD3454E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24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183B1373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2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B47D8F8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2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382B9FEA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</w:tr>
      <w:tr w14:paraId="3D69E4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  <w:jc w:val="center"/>
        </w:trPr>
        <w:tc>
          <w:tcPr>
            <w:tcW w:w="84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503050BB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2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6AD1631B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2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076BDDC5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24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53BF5A1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2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05E7A91C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24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23F8E87C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2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489F4A60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2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22549AA7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</w:tr>
      <w:tr w14:paraId="019F4E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  <w:jc w:val="center"/>
        </w:trPr>
        <w:tc>
          <w:tcPr>
            <w:tcW w:w="84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62435FE5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2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68F4C533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2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0AC48262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24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62C557DD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2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12ED4783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24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6E42456B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2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3E1D7646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2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1D6449D0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</w:tr>
      <w:tr w14:paraId="44ECEB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  <w:jc w:val="center"/>
        </w:trPr>
        <w:tc>
          <w:tcPr>
            <w:tcW w:w="84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2346DED2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2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76FC281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2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62B44958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24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2FA6E004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2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5238FC09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24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1D796375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2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46565551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2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56D45C97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</w:tr>
      <w:tr w14:paraId="655494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  <w:jc w:val="center"/>
        </w:trPr>
        <w:tc>
          <w:tcPr>
            <w:tcW w:w="84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4E5D3FDD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2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90EF752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2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46B4F664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24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4F80C45F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2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3B6CE6B4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24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A8746ED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2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54CD925B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2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4DEF4612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</w:tr>
      <w:tr w14:paraId="058D5E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  <w:jc w:val="center"/>
        </w:trPr>
        <w:tc>
          <w:tcPr>
            <w:tcW w:w="84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6FEDF0F9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2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265A2687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2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4AA62E9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24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1228EC2B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2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A5AEFF5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24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6E7FFE5B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2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25832350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2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237C3780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</w:tr>
    </w:tbl>
    <w:p w14:paraId="4C89F305">
      <w:pPr>
        <w:keepNext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A14628B"/>
    <w:multiLevelType w:val="multilevel"/>
    <w:tmpl w:val="0A14628B"/>
    <w:lvl w:ilvl="0" w:tentative="0">
      <w:start w:val="1"/>
      <w:numFmt w:val="chineseCountingThousand"/>
      <w:suff w:val="nothing"/>
      <w:lvlText w:val="第%1章"/>
      <w:lvlJc w:val="left"/>
      <w:pPr>
        <w:ind w:left="2520" w:firstLine="0"/>
      </w:pPr>
    </w:lvl>
    <w:lvl w:ilvl="1" w:tentative="0">
      <w:start w:val="1"/>
      <w:numFmt w:val="none"/>
      <w:suff w:val="nothing"/>
      <w:lvlText w:val=""/>
      <w:lvlJc w:val="left"/>
      <w:pPr>
        <w:ind w:left="0" w:firstLine="0"/>
      </w:pPr>
    </w:lvl>
    <w:lvl w:ilvl="2" w:tentative="0">
      <w:start w:val="1"/>
      <w:numFmt w:val="none"/>
      <w:suff w:val="nothing"/>
      <w:lvlText w:val=""/>
      <w:lvlJc w:val="left"/>
      <w:pPr>
        <w:ind w:left="0" w:firstLine="0"/>
      </w:pPr>
    </w:lvl>
    <w:lvl w:ilvl="3" w:tentative="0">
      <w:start w:val="1"/>
      <w:numFmt w:val="none"/>
      <w:pStyle w:val="2"/>
      <w:suff w:val="nothing"/>
      <w:lvlText w:val=""/>
      <w:lvlJc w:val="left"/>
      <w:pPr>
        <w:ind w:left="0" w:firstLine="0"/>
      </w:pPr>
    </w:lvl>
    <w:lvl w:ilvl="4" w:tentative="0">
      <w:start w:val="1"/>
      <w:numFmt w:val="none"/>
      <w:suff w:val="nothing"/>
      <w:lvlText w:val=""/>
      <w:lvlJc w:val="left"/>
      <w:pPr>
        <w:ind w:left="0" w:firstLine="0"/>
      </w:pPr>
    </w:lvl>
    <w:lvl w:ilvl="5" w:tentative="0">
      <w:start w:val="1"/>
      <w:numFmt w:val="none"/>
      <w:suff w:val="nothing"/>
      <w:lvlText w:val=""/>
      <w:lvlJc w:val="left"/>
      <w:pPr>
        <w:ind w:left="0" w:firstLine="0"/>
      </w:pPr>
    </w:lvl>
    <w:lvl w:ilvl="6" w:tentative="0">
      <w:start w:val="1"/>
      <w:numFmt w:val="none"/>
      <w:suff w:val="nothing"/>
      <w:lvlText w:val=""/>
      <w:lvlJc w:val="left"/>
      <w:pPr>
        <w:ind w:left="0" w:firstLine="0"/>
      </w:pPr>
    </w:lvl>
    <w:lvl w:ilvl="7" w:tentative="0">
      <w:start w:val="1"/>
      <w:numFmt w:val="none"/>
      <w:suff w:val="nothing"/>
      <w:lvlText w:val=""/>
      <w:lvlJc w:val="left"/>
      <w:pPr>
        <w:ind w:left="0" w:firstLine="0"/>
      </w:pPr>
    </w:lvl>
    <w:lvl w:ilvl="8" w:tentative="0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8C4EAD"/>
    <w:rsid w:val="04F514ED"/>
    <w:rsid w:val="1229625D"/>
    <w:rsid w:val="242E6315"/>
    <w:rsid w:val="338B6CED"/>
    <w:rsid w:val="349164F4"/>
    <w:rsid w:val="381B0A50"/>
    <w:rsid w:val="49EA64D4"/>
    <w:rsid w:val="517D3CCA"/>
    <w:rsid w:val="5CA52633"/>
    <w:rsid w:val="6E7361E8"/>
    <w:rsid w:val="777F34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宋体" w:cs="Tahoma"/>
      <w:sz w:val="22"/>
      <w:szCs w:val="22"/>
      <w:lang w:val="en-US" w:eastAsia="zh-CN" w:bidi="ar-SA"/>
    </w:rPr>
  </w:style>
  <w:style w:type="paragraph" w:styleId="2">
    <w:name w:val="heading 4"/>
    <w:basedOn w:val="1"/>
    <w:next w:val="1"/>
    <w:qFormat/>
    <w:uiPriority w:val="0"/>
    <w:pPr>
      <w:keepNext/>
      <w:keepLines/>
      <w:numPr>
        <w:ilvl w:val="3"/>
        <w:numId w:val="1"/>
      </w:numPr>
      <w:spacing w:line="360" w:lineRule="auto"/>
      <w:outlineLvl w:val="3"/>
    </w:pPr>
    <w:rPr>
      <w:rFonts w:ascii="Arial" w:hAnsi="Arial"/>
      <w:b/>
      <w:bCs/>
      <w:szCs w:val="28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6">
    <w:name w:val="正文_13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7">
    <w:name w:val="正文_10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8">
    <w:name w:val="正文_8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194</Words>
  <Characters>195</Characters>
  <Lines>0</Lines>
  <Paragraphs>0</Paragraphs>
  <TotalTime>0</TotalTime>
  <ScaleCrop>false</ScaleCrop>
  <LinksUpToDate>false</LinksUpToDate>
  <CharactersWithSpaces>197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2025-08-26T10:38:00Z</dcterms:created>
  <dc:creator>X</dc:creator>
  <cp:lastModifiedBy>Mr.Xu</cp:lastModifiedBy>
  <dcterms:modified xsi:type="dcterms:W3CDTF">2026-07-11T11:07:29Z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eyJoZGlkIjoiMTY3ZmExNWViYjJkODYwYjAyMzY4NmViOTMzODBlYTYiLCJ1c2VySWQiOiIzMzg0NTQ0NTYifQ==</vt:lpwstr>
  </property>
  <property fmtid="{D5CDD505-2E9C-101B-9397-08002B2CF9AE}" pid="4" name="ICV">
    <vt:lpwstr>00AF6CE5EEE04FC2A4985869E001B7D2_12</vt:lpwstr>
  </property>
</Properties>
</file>