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E1C43">
      <w:pPr>
        <w:spacing w:line="360" w:lineRule="auto"/>
        <w:jc w:val="left"/>
        <w:rPr>
          <w:rFonts w:ascii="宋体" w:hAnsi="宋体" w:eastAsia="宋体" w:cs="宋体"/>
          <w:color w:val="FF0000"/>
          <w:sz w:val="24"/>
          <w:szCs w:val="20"/>
        </w:rPr>
      </w:pPr>
      <w:r>
        <w:rPr>
          <w:rFonts w:hint="eastAsia" w:ascii="宋体" w:hAnsi="宋体" w:eastAsia="宋体" w:cs="宋体"/>
          <w:color w:val="FF0000"/>
          <w:sz w:val="24"/>
          <w:szCs w:val="20"/>
        </w:rPr>
        <w:t>说明：本节无格式要求</w:t>
      </w:r>
    </w:p>
    <w:p w14:paraId="1BD4ACA5">
      <w:pPr>
        <w:spacing w:line="360" w:lineRule="auto"/>
        <w:jc w:val="left"/>
        <w:rPr>
          <w:rFonts w:ascii="宋体" w:hAnsi="宋体" w:eastAsia="宋体" w:cs="宋体"/>
          <w:color w:val="FF0000"/>
          <w:sz w:val="24"/>
          <w:szCs w:val="20"/>
        </w:rPr>
      </w:pPr>
      <w:r>
        <w:rPr>
          <w:rFonts w:hint="eastAsia" w:ascii="宋体" w:hAnsi="宋体" w:eastAsia="宋体" w:cs="宋体"/>
          <w:color w:val="FF0000"/>
          <w:sz w:val="24"/>
          <w:szCs w:val="20"/>
        </w:rPr>
        <w:t>1、格式自拟，根据采购人提出的各项服务内容进行报价，对磋商报价组成进行详细说明</w:t>
      </w:r>
      <w:r>
        <w:rPr>
          <w:rFonts w:hint="eastAsia" w:ascii="宋体" w:hAnsi="宋体" w:eastAsia="宋体" w:cs="宋体"/>
          <w:color w:val="FF0000"/>
          <w:sz w:val="24"/>
          <w:szCs w:val="20"/>
          <w:lang w:val="en-US" w:eastAsia="zh-CN"/>
        </w:rPr>
        <w:t>{含派遣人员基本工资、社保、乙方服务费用}</w:t>
      </w:r>
      <w:r>
        <w:rPr>
          <w:rFonts w:hint="eastAsia" w:ascii="宋体" w:hAnsi="宋体" w:eastAsia="宋体" w:cs="宋体"/>
          <w:color w:val="FF0000"/>
          <w:sz w:val="24"/>
          <w:szCs w:val="20"/>
        </w:rPr>
        <w:t>。</w:t>
      </w:r>
    </w:p>
    <w:p w14:paraId="0BFFBDDA">
      <w:pPr>
        <w:spacing w:line="360" w:lineRule="auto"/>
        <w:jc w:val="left"/>
        <w:rPr>
          <w:rFonts w:ascii="楷体" w:hAnsi="楷体" w:eastAsia="楷体" w:cs="楷体"/>
          <w:b/>
          <w:bCs/>
          <w:color w:val="FF0000"/>
          <w:sz w:val="22"/>
          <w:szCs w:val="22"/>
          <w:u w:val="single"/>
        </w:rPr>
      </w:pPr>
      <w:r>
        <w:rPr>
          <w:rFonts w:hint="eastAsia" w:ascii="宋体" w:hAnsi="宋体" w:eastAsia="宋体" w:cs="宋体"/>
          <w:color w:val="FF0000"/>
          <w:sz w:val="24"/>
          <w:szCs w:val="20"/>
        </w:rPr>
        <w:t>2、最终磋商报价后，各供应商提供的分项报价表中各项报价执行同比例下浮原则。</w:t>
      </w:r>
    </w:p>
    <w:p w14:paraId="0FBAE18B">
      <w:pPr>
        <w:rPr>
          <w:rFonts w:hint="default" w:eastAsia="方正公文仿宋"/>
          <w:lang w:val="en-US" w:eastAsia="zh-CN"/>
        </w:rPr>
      </w:pPr>
    </w:p>
    <w:p w14:paraId="1C12144F">
      <w:pPr>
        <w:rPr>
          <w:rFonts w:hint="default" w:eastAsia="方正公文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84CE31A-A4A3-443A-AE10-A0BCE7B14DF7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29761B-A6AC-443F-989C-6B8C2D8DBCE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630C2FE9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