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CD624">
      <w:pPr>
        <w:rPr>
          <w:rFonts w:hint="default" w:eastAsia="方正公文仿宋"/>
          <w:lang w:val="en-US" w:eastAsia="zh-CN"/>
        </w:rPr>
      </w:pPr>
      <w:r>
        <w:rPr>
          <w:rFonts w:hint="eastAsia" w:ascii="Times New Roman" w:eastAsia="方正公文仿宋"/>
          <w:lang w:val="en-US" w:eastAsia="zh-CN"/>
        </w:rPr>
        <w:t>根据磋商文件评标办法，自行拟定本项目方案，无固定格式</w:t>
      </w:r>
    </w:p>
    <w:p w14:paraId="21501E1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C55E9D8-0420-4BDA-80DA-87F7A9A79C7B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6FAE52D6-AECD-414D-9CB6-0617A74F3A0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50420C7F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公文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2026-05-08T07:20:08Z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