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4922"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29"/>
        <w:gridCol w:w="7584"/>
      </w:tblGrid>
      <w:tr w14:paraId="6B3291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493"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AB5D15">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标段</w:t>
            </w:r>
          </w:p>
        </w:tc>
        <w:tc>
          <w:tcPr>
            <w:tcW w:w="4506"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76AC75">
            <w:pPr>
              <w:keepNext w:val="0"/>
              <w:keepLines w:val="0"/>
              <w:widowControl/>
              <w:suppressLineNumbers w:val="0"/>
              <w:wordWrap w:val="0"/>
              <w:spacing w:before="0" w:beforeAutospacing="0" w:after="0" w:afterAutospacing="0" w:line="480" w:lineRule="atLeast"/>
              <w:ind w:left="0" w:right="0"/>
              <w:jc w:val="center"/>
              <w:rPr>
                <w:rFonts w:hint="eastAsia" w:ascii="宋体" w:hAnsi="宋体" w:eastAsia="宋体" w:cs="宋体"/>
                <w:b/>
                <w:bCs/>
              </w:rPr>
            </w:pPr>
            <w:r>
              <w:rPr>
                <w:rFonts w:hint="eastAsia" w:ascii="宋体" w:hAnsi="宋体" w:eastAsia="宋体" w:cs="宋体"/>
                <w:b/>
                <w:bCs/>
                <w:kern w:val="0"/>
                <w:sz w:val="24"/>
                <w:szCs w:val="24"/>
                <w:lang w:val="en-US" w:eastAsia="zh-CN" w:bidi="ar"/>
              </w:rPr>
              <w:t>技术参数与性能指标</w:t>
            </w:r>
          </w:p>
        </w:tc>
      </w:tr>
      <w:tr w14:paraId="350E4F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2895" w:hRule="atLeast"/>
        </w:trPr>
        <w:tc>
          <w:tcPr>
            <w:tcW w:w="493"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D7A73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18"/>
                <w:szCs w:val="18"/>
                <w:shd w:val="clear" w:fill="FFFFFF"/>
                <w14:textFill>
                  <w14:solidFill>
                    <w14:schemeClr w14:val="tx1"/>
                  </w14:solidFill>
                </w14:textFill>
              </w:rPr>
              <w:t>养老服务管理人才培训</w:t>
            </w:r>
          </w:p>
        </w:tc>
        <w:tc>
          <w:tcPr>
            <w:tcW w:w="4506"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429C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ascii="仿宋_GB2312" w:hAnsi="宋体" w:eastAsia="仿宋_GB2312" w:cs="仿宋_GB2312"/>
                <w:sz w:val="18"/>
                <w:szCs w:val="18"/>
                <w:bdr w:val="none" w:color="auto" w:sz="0" w:space="0"/>
              </w:rPr>
              <w:t>一、采购需求：</w:t>
            </w:r>
          </w:p>
          <w:p w14:paraId="5D8E1F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（一）标段名称：养老服务管理人才培训项目</w:t>
            </w:r>
          </w:p>
          <w:p w14:paraId="436976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（二）培训对象：面向全省各类养老机构院长及中层管理人员，开展养老服务管理人才培训。</w:t>
            </w:r>
          </w:p>
          <w:p w14:paraId="721B1B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（三）培训规模：线下培训规模550人；线上同步开设直播课程。</w:t>
            </w:r>
          </w:p>
          <w:p w14:paraId="2E6650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二、服务要求及技术要求</w:t>
            </w:r>
          </w:p>
          <w:p w14:paraId="4162388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（一）培训模式：采用“线上+线下”相结合模式：线下：集中授课；线上：同步直播课程。</w:t>
            </w:r>
          </w:p>
          <w:p w14:paraId="252679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left"/>
              <w:textAlignment w:val="auto"/>
              <w:rPr>
                <w:rFonts w:hint="default" w:ascii="宋体" w:hAnsi="宋体" w:eastAsia="宋体" w:cs="宋体"/>
                <w:sz w:val="18"/>
                <w:szCs w:val="18"/>
                <w:lang w:val="en-US" w:eastAsia="zh-CN"/>
              </w:rPr>
            </w:pPr>
            <w:r>
              <w:rPr>
                <w:rFonts w:hint="eastAsia" w:ascii="仿宋_GB2312" w:hAnsi="宋体" w:eastAsia="仿宋_GB2312" w:cs="仿宋_GB2312"/>
                <w:sz w:val="18"/>
                <w:szCs w:val="18"/>
                <w:lang w:val="en-US" w:eastAsia="zh-CN"/>
              </w:rPr>
              <w:t>（二</w:t>
            </w:r>
            <w:bookmarkStart w:id="0" w:name="_GoBack"/>
            <w:bookmarkEnd w:id="0"/>
            <w:r>
              <w:rPr>
                <w:rFonts w:hint="eastAsia" w:ascii="仿宋_GB2312" w:hAnsi="宋体" w:eastAsia="仿宋_GB2312" w:cs="仿宋_GB2312"/>
                <w:sz w:val="18"/>
                <w:szCs w:val="18"/>
                <w:lang w:val="en-US" w:eastAsia="zh-CN"/>
              </w:rPr>
              <w:t>）......</w:t>
            </w:r>
          </w:p>
        </w:tc>
      </w:tr>
      <w:tr w14:paraId="68C758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493"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F8B60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18"/>
                <w:szCs w:val="18"/>
                <w:shd w:val="clear" w:fill="FFFFFF"/>
                <w14:textFill>
                  <w14:solidFill>
                    <w14:schemeClr w14:val="tx1"/>
                  </w14:solidFill>
                </w14:textFill>
              </w:rPr>
              <w:t>老年人能力评估师培训</w:t>
            </w:r>
          </w:p>
        </w:tc>
        <w:tc>
          <w:tcPr>
            <w:tcW w:w="4506"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F9AA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一、采购需求：</w:t>
            </w:r>
          </w:p>
          <w:p w14:paraId="4590C7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（一）标段名称：老年人能力评估师培训</w:t>
            </w:r>
          </w:p>
          <w:p w14:paraId="0DE076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（二）培训对象：面向有意愿从事老年人能力评估工作，希望通过培训提升技术水平并取得老年人能力评估师证书的人员。</w:t>
            </w:r>
          </w:p>
          <w:p w14:paraId="6EEDE9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（三）培训规模：线下培训规模200人；线上同步开设直播课程，面向全省有意向从事养老服务工作的人员免费开放，参训人数不限。</w:t>
            </w:r>
          </w:p>
          <w:p w14:paraId="641F42F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二、服务要求及技术要求</w:t>
            </w:r>
          </w:p>
          <w:p w14:paraId="243C7F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sz w:val="18"/>
                <w:szCs w:val="18"/>
              </w:rPr>
            </w:pPr>
            <w:r>
              <w:rPr>
                <w:rFonts w:hint="default" w:ascii="仿宋_GB2312" w:hAnsi="宋体" w:eastAsia="仿宋_GB2312" w:cs="仿宋_GB2312"/>
                <w:sz w:val="18"/>
                <w:szCs w:val="18"/>
                <w:bdr w:val="none" w:color="auto" w:sz="0" w:space="0"/>
              </w:rPr>
              <w:t>（一）具有老年人能力评估师职业技能等级评价认定资质，可开展本职业培训、技能考核、成绩认定及证书申报等工作。具备完善的职业技能培训配套体系，具备实训条件。</w:t>
            </w:r>
          </w:p>
          <w:p w14:paraId="002E9F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仿宋_GB2312" w:hAnsi="宋体" w:eastAsia="仿宋_GB2312" w:cs="仿宋_GB2312"/>
                <w:sz w:val="18"/>
                <w:szCs w:val="18"/>
                <w:bdr w:val="none" w:color="auto" w:sz="0" w:space="0"/>
              </w:rPr>
            </w:pPr>
            <w:r>
              <w:rPr>
                <w:rFonts w:hint="default" w:ascii="仿宋_GB2312" w:hAnsi="宋体" w:eastAsia="仿宋_GB2312" w:cs="仿宋_GB2312"/>
                <w:sz w:val="18"/>
                <w:szCs w:val="18"/>
                <w:bdr w:val="none" w:color="auto" w:sz="0" w:space="0"/>
              </w:rPr>
              <w:t>（二）培训模式：采用“线上+线下”相结合模式：线下：集中授课；线上：同步直播课程。</w:t>
            </w:r>
          </w:p>
          <w:p w14:paraId="3CD261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仿宋_GB2312" w:hAnsi="宋体" w:eastAsia="仿宋_GB2312" w:cs="仿宋_GB2312"/>
                <w:sz w:val="18"/>
                <w:szCs w:val="18"/>
                <w:bdr w:val="none" w:color="auto" w:sz="0" w:space="0"/>
                <w:lang w:val="en-US"/>
              </w:rPr>
            </w:pPr>
            <w:r>
              <w:rPr>
                <w:rFonts w:hint="eastAsia" w:ascii="仿宋_GB2312" w:hAnsi="宋体" w:eastAsia="仿宋_GB2312" w:cs="仿宋_GB2312"/>
                <w:sz w:val="18"/>
                <w:szCs w:val="18"/>
                <w:lang w:val="en-US" w:eastAsia="zh-CN"/>
              </w:rPr>
              <w:t>（三）......</w:t>
            </w:r>
          </w:p>
        </w:tc>
      </w:tr>
      <w:tr w14:paraId="4B046B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493"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E6DFF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18"/>
                <w:szCs w:val="18"/>
                <w:shd w:val="clear" w:fill="FFFFFF"/>
                <w14:textFill>
                  <w14:solidFill>
                    <w14:schemeClr w14:val="tx1"/>
                  </w14:solidFill>
                </w14:textFill>
              </w:rPr>
              <w:t>养老护理员职业技能培训</w:t>
            </w:r>
          </w:p>
        </w:tc>
        <w:tc>
          <w:tcPr>
            <w:tcW w:w="4506"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D0C6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一、采购需求：</w:t>
            </w:r>
          </w:p>
          <w:p w14:paraId="7C95BA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（一）标段名称：养老护理员职业技能培训</w:t>
            </w:r>
          </w:p>
          <w:p w14:paraId="6E2ADA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（二）培训对象：面向全省在岗养老护理员、有意向从事养老护理员工作和有照护需求的家庭照护者。</w:t>
            </w:r>
          </w:p>
          <w:p w14:paraId="7B159C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（三）培训规模：线下培训规模630人，线上同步开设直播课程，面向全省有意向从事养老服务工作的人员及有需求的家庭照护者免费开放，参训人数不限。</w:t>
            </w:r>
          </w:p>
          <w:p w14:paraId="5425DD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color w:val="000000" w:themeColor="text1"/>
                <w:sz w:val="18"/>
                <w:szCs w:val="18"/>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二、服务要求及技术要求</w:t>
            </w:r>
          </w:p>
          <w:p w14:paraId="70D13F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仿宋_GB2312" w:hAnsi="宋体" w:eastAsia="仿宋_GB2312" w:cs="仿宋_GB2312"/>
                <w:color w:val="000000" w:themeColor="text1"/>
                <w:sz w:val="18"/>
                <w:szCs w:val="18"/>
                <w:bdr w:val="none" w:color="auto" w:sz="0" w:space="0"/>
                <w14:textFill>
                  <w14:solidFill>
                    <w14:schemeClr w14:val="tx1"/>
                  </w14:solidFill>
                </w14:textFill>
              </w:rPr>
            </w:pPr>
            <w:r>
              <w:rPr>
                <w:rFonts w:hint="default" w:ascii="仿宋_GB2312" w:hAnsi="宋体" w:eastAsia="仿宋_GB2312" w:cs="仿宋_GB2312"/>
                <w:color w:val="000000" w:themeColor="text1"/>
                <w:sz w:val="18"/>
                <w:szCs w:val="18"/>
                <w:bdr w:val="none" w:color="auto" w:sz="0" w:space="0"/>
                <w14:textFill>
                  <w14:solidFill>
                    <w14:schemeClr w14:val="tx1"/>
                  </w14:solidFill>
                </w14:textFill>
              </w:rPr>
              <w:t>（一）培训模式：采用“线上+线下”相结合模式：线下：集中授课；线上：同步直播课程。</w:t>
            </w:r>
          </w:p>
          <w:p w14:paraId="0E5EF0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宋体" w:hAnsi="宋体" w:eastAsia="宋体" w:cs="宋体"/>
                <w:color w:val="000000" w:themeColor="text1"/>
                <w:sz w:val="18"/>
                <w:szCs w:val="18"/>
                <w:lang w:val="en-US"/>
                <w14:textFill>
                  <w14:solidFill>
                    <w14:schemeClr w14:val="tx1"/>
                  </w14:solidFill>
                </w14:textFill>
              </w:rPr>
            </w:pPr>
            <w:r>
              <w:rPr>
                <w:rFonts w:hint="eastAsia" w:ascii="仿宋_GB2312" w:hAnsi="宋体" w:eastAsia="仿宋_GB2312" w:cs="仿宋_GB2312"/>
                <w:sz w:val="18"/>
                <w:szCs w:val="18"/>
                <w:lang w:val="en-US" w:eastAsia="zh-CN"/>
              </w:rPr>
              <w:t>（三）......</w:t>
            </w:r>
          </w:p>
        </w:tc>
      </w:tr>
    </w:tbl>
    <w:p w14:paraId="1A10F4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025910"/>
    <w:rsid w:val="260A5775"/>
    <w:rsid w:val="570259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2026-08-10T03:22:00Z</dcterms:created>
  <dc:creator>Wzi.A</dc:creator>
  <cp:lastModifiedBy>Wzi.A</cp:lastModifiedBy>
  <dcterms:modified xsi:type="dcterms:W3CDTF">2026-08-10T03:31:22Z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CEFBBB3191C64EBBBC402475E65CD3A7_11</vt:lpwstr>
  </property>
  <property fmtid="{D5CDD505-2E9C-101B-9397-08002B2CF9AE}" pid="4" name="KSOTemplateDocerSaveRecord">
    <vt:lpwstr>eyJoZGlkIjoiMmE4NDU4NTJlMjg0N2JmZDZlNTZmYTgyYmY2ZjNjYWMiLCJ1c2VySWQiOiIzMDY2ODEzMDMifQ==</vt:lpwstr>
  </property>
</Properties>
</file>