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第三章3.3商务要求中</w:t>
      </w:r>
      <w:r>
        <w:rPr>
          <w:rFonts w:hint="eastAsia" w:ascii="仿宋" w:hAnsi="仿宋" w:eastAsia="仿宋" w:cs="Times New Roman"/>
          <w:b w:val="0"/>
          <w:bCs w:val="0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570CB362">
      <w:pPr>
        <w:pStyle w:val="3"/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文件实际存在偏离，但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未在偏离表中注明的，视为负偏离，应当按照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文件的规定执行。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在签订合同时，不得以任何理由进行抗辩。</w:t>
      </w:r>
    </w:p>
    <w:p w14:paraId="216172F3">
      <w:pPr>
        <w:pStyle w:val="3"/>
        <w:spacing w:line="336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5A02B7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F92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2026-08-31T08:19:47Z</dcterms:created>
  <dc:creator>user</dc:creator>
  <cp:lastModifiedBy>我不是霍哈哈</cp:lastModifiedBy>
  <dcterms:modified xsi:type="dcterms:W3CDTF">2026-08-31T08:21:45Z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eyJoZGlkIjoiNDhhZGMwNjlkOTVhMDkxNzdlYTMzYjg3ZGFjY2E0MGYiLCJ1c2VySWQiOiIzOTM0NDkxNDcifQ==</vt:lpwstr>
  </property>
  <property fmtid="{D5CDD505-2E9C-101B-9397-08002B2CF9AE}" pid="4" name="ICV">
    <vt:lpwstr>79BD3228D12947AFAA10C8B411C79367_12</vt:lpwstr>
  </property>
</Properties>
</file>