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2B79A">
      <w:pPr>
        <w:pStyle w:val="3"/>
        <w:snapToGrid w:val="0"/>
        <w:spacing w:line="360" w:lineRule="auto"/>
        <w:ind w:left="241" w:right="0" w:hanging="241" w:hangingChars="100"/>
        <w:outlineLvl w:val="1"/>
        <w:rPr>
          <w:rFonts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Toc8127"/>
      <w:bookmarkStart w:id="1" w:name="_Toc11078"/>
      <w:bookmarkStart w:id="2" w:name="_Toc24590"/>
      <w:bookmarkStart w:id="3" w:name="_Toc7427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附件：供应商认为有必要说明的其他资料</w:t>
      </w:r>
      <w:bookmarkEnd w:id="0"/>
      <w:bookmarkEnd w:id="1"/>
      <w:bookmarkEnd w:id="2"/>
      <w:bookmarkEnd w:id="3"/>
    </w:p>
    <w:p w14:paraId="5251497A">
      <w:pPr>
        <w:spacing w:line="360" w:lineRule="auto"/>
        <w:jc w:val="center"/>
        <w:rPr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供应商认为有必要说明的其他资料</w:t>
      </w:r>
    </w:p>
    <w:p w14:paraId="1850C6C5">
      <w:pPr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（格式自拟）</w:t>
      </w:r>
    </w:p>
    <w:p w14:paraId="6598AECC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77523831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120" w:right="397" w:firstLine="559"/>
    </w:pPr>
    <w:rPr>
      <w:rFonts w:ascii="宋体" w:hAnsi="宋体" w:cs="宋体"/>
      <w:sz w:val="28"/>
      <w:szCs w:val="28"/>
    </w:rPr>
  </w:style>
  <w:style w:type="character" w:styleId="6">
    <w:name w:val="annotation reference"/>
    <w:basedOn w:val="5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sgyh</cp:lastModifiedBy>
  <dcterms:modified xsi:type="dcterms:W3CDTF">2026-06-12T03:52:43Z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eyJoZGlkIjoiMjlmN2I3NTM2MGJhNTQ4Mjg5MGIyZTExN2VmNDgwMDMiLCJ1c2VySWQiOiIxMzk1ODQ4MzgxIn0=</vt:lpwstr>
  </property>
  <property fmtid="{D5CDD505-2E9C-101B-9397-08002B2CF9AE}" pid="4" name="ICV">
    <vt:lpwstr>C3A2B75DDD46468CB4F930B2D5B8457A_12</vt:lpwstr>
  </property>
</Properties>
</file>