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5FFD2">
      <w:pPr>
        <w:pStyle w:val="16"/>
        <w:spacing w:line="360" w:lineRule="auto"/>
        <w:jc w:val="both"/>
        <w:outlineLvl w:val="1"/>
        <w:rPr>
          <w:rFonts w:hint="default"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eastAsia="zh-CN" w:bidi="ar"/>
        </w:rPr>
      </w:pPr>
      <w:bookmarkStart w:id="0" w:name="_Toc25476"/>
      <w:bookmarkStart w:id="1" w:name="_Toc5436"/>
      <w:bookmarkStart w:id="2" w:name="_Toc22460"/>
      <w:r>
        <w:rPr>
          <w:rFonts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eastAsia="zh-CN" w:bidi="ar"/>
        </w:rPr>
        <w:t>附件：商务偏离表</w:t>
      </w:r>
      <w:bookmarkEnd w:id="0"/>
      <w:bookmarkEnd w:id="1"/>
      <w:bookmarkEnd w:id="2"/>
    </w:p>
    <w:p w14:paraId="1241B39E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商务偏离表</w:t>
      </w:r>
    </w:p>
    <w:p w14:paraId="13667923">
      <w:pPr>
        <w:pStyle w:val="9"/>
        <w:spacing w:beforeAutospacing="0" w:afterAutospacing="0" w:line="360" w:lineRule="auto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项目名称：</w:t>
      </w:r>
    </w:p>
    <w:p w14:paraId="3EE91174">
      <w:pPr>
        <w:pStyle w:val="7"/>
        <w:spacing w:line="360" w:lineRule="auto"/>
        <w:ind w:left="0" w:right="0"/>
        <w:jc w:val="both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项目编号：</w:t>
      </w:r>
    </w:p>
    <w:tbl>
      <w:tblPr>
        <w:tblStyle w:val="10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785E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7360CEBE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703" w:type="dxa"/>
            <w:vAlign w:val="center"/>
          </w:tcPr>
          <w:p w14:paraId="1A42B4D3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磋商文件要求</w:t>
            </w:r>
          </w:p>
        </w:tc>
        <w:tc>
          <w:tcPr>
            <w:tcW w:w="1704" w:type="dxa"/>
            <w:vAlign w:val="center"/>
          </w:tcPr>
          <w:p w14:paraId="5322EAD1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磋商响应内容</w:t>
            </w:r>
          </w:p>
        </w:tc>
        <w:tc>
          <w:tcPr>
            <w:tcW w:w="1704" w:type="dxa"/>
            <w:vAlign w:val="center"/>
          </w:tcPr>
          <w:p w14:paraId="18B471B6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偏离情况</w:t>
            </w:r>
          </w:p>
        </w:tc>
        <w:tc>
          <w:tcPr>
            <w:tcW w:w="1704" w:type="dxa"/>
            <w:vAlign w:val="center"/>
          </w:tcPr>
          <w:p w14:paraId="5ECB262A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备注说明</w:t>
            </w:r>
          </w:p>
        </w:tc>
      </w:tr>
      <w:tr w14:paraId="36BC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7438CB7D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540F0BB2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25E1D7C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890DA43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5F0AA78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51A9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2D4E358D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6A7BEDEC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E3923A5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A39D1D7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0CB55262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29BF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3E6F0077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3A4BCC20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4CD0B50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7419628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48A575F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5BF1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25B84DF5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457DBFB3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798E88B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CEB28A8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199C388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350D8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4B7560EA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5771CB36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83D096E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4596F63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7482DB1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7098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789E1F81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351316FB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57015A7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05C6812E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04B6E4DF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667D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vAlign w:val="center"/>
          </w:tcPr>
          <w:p w14:paraId="24B40D86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450808CC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7FB9273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BF34E26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C9682B9">
            <w:pPr>
              <w:pStyle w:val="7"/>
              <w:spacing w:line="360" w:lineRule="auto"/>
              <w:ind w:left="0" w:right="0"/>
              <w:jc w:val="center"/>
              <w:rPr>
                <w:rFonts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</w:tbl>
    <w:p w14:paraId="4BE6D0E5">
      <w:pPr>
        <w:pStyle w:val="9"/>
        <w:spacing w:beforeAutospacing="0" w:afterAutospacing="0" w:line="360" w:lineRule="auto"/>
        <w:ind w:firstLine="480" w:firstLineChars="200"/>
        <w:jc w:val="center"/>
        <w:rPr>
          <w:rFonts w:ascii="仿宋" w:hAnsi="仿宋" w:eastAsia="仿宋" w:cs="仿宋"/>
          <w:color w:val="auto"/>
          <w:szCs w:val="24"/>
          <w:highlight w:val="none"/>
        </w:rPr>
      </w:pPr>
    </w:p>
    <w:p w14:paraId="7DF11472">
      <w:pPr>
        <w:pStyle w:val="9"/>
        <w:autoSpaceDE w:val="0"/>
        <w:autoSpaceDN w:val="0"/>
        <w:adjustRightInd w:val="0"/>
        <w:snapToGrid w:val="0"/>
        <w:spacing w:beforeAutospacing="0" w:afterAutospacing="0" w:line="360" w:lineRule="auto"/>
        <w:textAlignment w:val="baseline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说明：</w:t>
      </w:r>
    </w:p>
    <w:p w14:paraId="1D891616">
      <w:pPr>
        <w:pStyle w:val="9"/>
        <w:autoSpaceDE w:val="0"/>
        <w:autoSpaceDN w:val="0"/>
        <w:adjustRightInd w:val="0"/>
        <w:snapToGrid w:val="0"/>
        <w:spacing w:beforeAutospacing="0" w:afterAutospacing="0" w:line="360" w:lineRule="auto"/>
        <w:ind w:firstLine="480" w:firstLineChars="200"/>
        <w:jc w:val="both"/>
        <w:textAlignment w:val="baseline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1、本表只填写磋商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文件要求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与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内容有偏离（包括正偏离和负偏离）的内容，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响应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内容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与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文件要求完全一致的，不用在此表中列出，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但必须提交空白表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。</w:t>
      </w:r>
    </w:p>
    <w:p w14:paraId="5918DDC1">
      <w:pPr>
        <w:pStyle w:val="9"/>
        <w:autoSpaceDE w:val="0"/>
        <w:autoSpaceDN w:val="0"/>
        <w:adjustRightInd w:val="0"/>
        <w:snapToGrid w:val="0"/>
        <w:spacing w:beforeAutospacing="0" w:afterAutospacing="0" w:line="360" w:lineRule="auto"/>
        <w:ind w:firstLine="480" w:firstLineChars="200"/>
        <w:textAlignment w:val="baseline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2、供应商必须据实填写，不得虚假响应，否则将取消其供应商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资格，并按有关规定进行处罚。</w:t>
      </w:r>
    </w:p>
    <w:p w14:paraId="2C97148B">
      <w:pPr>
        <w:pStyle w:val="9"/>
        <w:autoSpaceDE w:val="0"/>
        <w:autoSpaceDN w:val="0"/>
        <w:adjustRightInd w:val="0"/>
        <w:snapToGrid w:val="0"/>
        <w:spacing w:beforeAutospacing="0" w:afterAutospacing="0" w:line="360" w:lineRule="auto"/>
        <w:ind w:firstLine="480" w:firstLineChars="200"/>
        <w:jc w:val="center"/>
        <w:textAlignment w:val="baseline"/>
        <w:rPr>
          <w:rFonts w:ascii="仿宋" w:hAnsi="仿宋" w:eastAsia="仿宋" w:cs="仿宋"/>
          <w:color w:val="auto"/>
          <w:szCs w:val="24"/>
          <w:highlight w:val="none"/>
        </w:rPr>
      </w:pPr>
    </w:p>
    <w:p w14:paraId="3262C089">
      <w:pPr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329C488B">
      <w:pPr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4F929A89">
      <w:pPr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97A7F4A">
      <w:pPr>
        <w:rPr>
          <w:rFonts w:hint="eastAsia" w:ascii="宋体" w:hAnsi="宋体" w:eastAsia="宋体" w:cs="宋体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MGE3NzI4MDUwMzliYjZjYmMzZmQ4N2QwMWY5ZmQifQ=="/>
  </w:docVars>
  <w:rsids>
    <w:rsidRoot w:val="25B302CD"/>
    <w:rsid w:val="0E3B301E"/>
    <w:rsid w:val="16D13D36"/>
    <w:rsid w:val="25B302CD"/>
    <w:rsid w:val="2EB73EFB"/>
    <w:rsid w:val="557F3D6F"/>
    <w:rsid w:val="5CB24945"/>
    <w:rsid w:val="63ED2E63"/>
    <w:rsid w:val="78B377A1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next w:val="6"/>
    <w:qFormat/>
    <w:uiPriority w:val="0"/>
    <w:pPr>
      <w:spacing w:after="120" w:afterLines="0" w:afterAutospacing="0"/>
    </w:pPr>
  </w:style>
  <w:style w:type="paragraph" w:styleId="6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7">
    <w:name w:val="Block Text"/>
    <w:basedOn w:val="1"/>
    <w:next w:val="8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8">
    <w:name w:val="Plain Text"/>
    <w:basedOn w:val="1"/>
    <w:next w:val="1"/>
    <w:qFormat/>
    <w:uiPriority w:val="99"/>
    <w:pPr>
      <w:spacing w:line="324" w:lineRule="auto"/>
    </w:pPr>
    <w:rPr>
      <w:rFonts w:ascii="宋体" w:hAnsi="Courier New"/>
    </w:rPr>
  </w:style>
  <w:style w:type="paragraph" w:styleId="9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2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3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sgyh</cp:lastModifiedBy>
  <dcterms:modified xsi:type="dcterms:W3CDTF">2026-06-12T03:50:32Z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