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F6617">
      <w:pPr>
        <w:pStyle w:val="7"/>
        <w:spacing w:line="360" w:lineRule="auto"/>
        <w:jc w:val="both"/>
        <w:outlineLvl w:val="1"/>
        <w:rPr>
          <w:rFonts w:hint="default" w:ascii="仿宋" w:hAnsi="仿宋" w:eastAsia="仿宋" w:cs="仿宋"/>
          <w:b/>
          <w:bCs/>
          <w:snapToGrid w:val="0"/>
          <w:color w:val="auto"/>
          <w:sz w:val="24"/>
          <w:szCs w:val="24"/>
          <w:highlight w:val="none"/>
          <w:lang w:eastAsia="zh-CN" w:bidi="ar"/>
        </w:rPr>
      </w:pPr>
      <w:bookmarkStart w:id="0" w:name="_Toc20619"/>
      <w:bookmarkStart w:id="1" w:name="_Toc11019"/>
      <w:bookmarkStart w:id="2" w:name="_Toc7653"/>
      <w:r>
        <w:rPr>
          <w:rFonts w:ascii="仿宋" w:hAnsi="仿宋" w:eastAsia="仿宋" w:cs="仿宋"/>
          <w:b/>
          <w:bCs/>
          <w:snapToGrid w:val="0"/>
          <w:color w:val="auto"/>
          <w:sz w:val="24"/>
          <w:szCs w:val="24"/>
          <w:highlight w:val="none"/>
          <w:lang w:eastAsia="zh-CN" w:bidi="ar"/>
        </w:rPr>
        <w:t>附件：类似业绩情况表</w:t>
      </w:r>
      <w:bookmarkEnd w:id="0"/>
      <w:bookmarkEnd w:id="1"/>
      <w:bookmarkEnd w:id="2"/>
    </w:p>
    <w:p w14:paraId="6E59AA9A">
      <w:pPr>
        <w:pStyle w:val="7"/>
        <w:spacing w:line="360" w:lineRule="auto"/>
        <w:jc w:val="both"/>
        <w:rPr>
          <w:rFonts w:hint="default" w:ascii="仿宋" w:hAnsi="仿宋" w:eastAsia="仿宋" w:cs="仿宋"/>
          <w:b/>
          <w:bCs/>
          <w:snapToGrid w:val="0"/>
          <w:color w:val="auto"/>
          <w:sz w:val="24"/>
          <w:szCs w:val="24"/>
          <w:highlight w:val="none"/>
          <w:lang w:eastAsia="zh-CN" w:bidi="ar"/>
        </w:rPr>
      </w:pPr>
    </w:p>
    <w:p w14:paraId="4D00D441">
      <w:pPr>
        <w:pStyle w:val="8"/>
        <w:spacing w:line="360" w:lineRule="auto"/>
        <w:ind w:firstLine="562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类似业绩情况表</w:t>
      </w:r>
    </w:p>
    <w:tbl>
      <w:tblPr>
        <w:tblStyle w:val="10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043"/>
        <w:gridCol w:w="2500"/>
      </w:tblGrid>
      <w:tr w14:paraId="2D1562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25" w:type="dxa"/>
          </w:tcPr>
          <w:p w14:paraId="2E8DC0F4">
            <w:pPr>
              <w:pStyle w:val="9"/>
              <w:spacing w:line="360" w:lineRule="auto"/>
              <w:rPr>
                <w:b/>
                <w:bCs/>
                <w:color w:val="auto"/>
                <w:highlight w:val="none"/>
              </w:rPr>
            </w:pPr>
            <w:r>
              <w:rPr>
                <w:b/>
                <w:bCs/>
                <w:color w:val="auto"/>
                <w:spacing w:val="-7"/>
                <w:highlight w:val="none"/>
              </w:rPr>
              <w:t>序号</w:t>
            </w:r>
          </w:p>
        </w:tc>
        <w:tc>
          <w:tcPr>
            <w:tcW w:w="1967" w:type="dxa"/>
          </w:tcPr>
          <w:p w14:paraId="45466C11">
            <w:pPr>
              <w:pStyle w:val="9"/>
              <w:spacing w:line="360" w:lineRule="auto"/>
              <w:rPr>
                <w:b/>
                <w:bCs/>
                <w:color w:val="auto"/>
                <w:highlight w:val="none"/>
              </w:rPr>
            </w:pPr>
            <w:r>
              <w:rPr>
                <w:b/>
                <w:bCs/>
                <w:color w:val="auto"/>
                <w:highlight w:val="none"/>
              </w:rPr>
              <w:t>采购单位名称</w:t>
            </w:r>
          </w:p>
        </w:tc>
        <w:tc>
          <w:tcPr>
            <w:tcW w:w="1700" w:type="dxa"/>
          </w:tcPr>
          <w:p w14:paraId="4B4C5A1A">
            <w:pPr>
              <w:pStyle w:val="9"/>
              <w:spacing w:line="360" w:lineRule="auto"/>
              <w:rPr>
                <w:b/>
                <w:bCs/>
                <w:color w:val="auto"/>
                <w:highlight w:val="none"/>
              </w:rPr>
            </w:pPr>
            <w:r>
              <w:rPr>
                <w:b/>
                <w:bCs/>
                <w:color w:val="auto"/>
                <w:spacing w:val="-3"/>
                <w:highlight w:val="none"/>
              </w:rPr>
              <w:t>合同名称</w:t>
            </w:r>
          </w:p>
        </w:tc>
        <w:tc>
          <w:tcPr>
            <w:tcW w:w="2043" w:type="dxa"/>
          </w:tcPr>
          <w:p w14:paraId="5E12D75B">
            <w:pPr>
              <w:pStyle w:val="9"/>
              <w:spacing w:line="360" w:lineRule="auto"/>
              <w:rPr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-1"/>
                <w:highlight w:val="none"/>
                <w:lang w:eastAsia="zh-CN"/>
              </w:rPr>
              <w:t>合同签订时间</w:t>
            </w:r>
          </w:p>
        </w:tc>
        <w:tc>
          <w:tcPr>
            <w:tcW w:w="2500" w:type="dxa"/>
          </w:tcPr>
          <w:p w14:paraId="71875218">
            <w:pPr>
              <w:pStyle w:val="9"/>
              <w:spacing w:line="360" w:lineRule="auto"/>
              <w:jc w:val="right"/>
              <w:rPr>
                <w:b/>
                <w:bCs/>
                <w:color w:val="auto"/>
                <w:highlight w:val="none"/>
              </w:rPr>
            </w:pPr>
            <w:r>
              <w:rPr>
                <w:b/>
                <w:bCs/>
                <w:color w:val="auto"/>
                <w:spacing w:val="-10"/>
                <w:highlight w:val="none"/>
              </w:rPr>
              <w:t>合同金额（万元）</w:t>
            </w:r>
          </w:p>
        </w:tc>
      </w:tr>
      <w:tr w14:paraId="6DADF4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</w:tcPr>
          <w:p w14:paraId="13C1752A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1967" w:type="dxa"/>
          </w:tcPr>
          <w:p w14:paraId="566B68B7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1700" w:type="dxa"/>
          </w:tcPr>
          <w:p w14:paraId="59F805C1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043" w:type="dxa"/>
          </w:tcPr>
          <w:p w14:paraId="40B3F7BD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500" w:type="dxa"/>
          </w:tcPr>
          <w:p w14:paraId="1A06F1A5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</w:tr>
      <w:tr w14:paraId="4AFF47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</w:tcPr>
          <w:p w14:paraId="6104516A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1967" w:type="dxa"/>
          </w:tcPr>
          <w:p w14:paraId="69D0D405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1700" w:type="dxa"/>
          </w:tcPr>
          <w:p w14:paraId="63CB7C92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043" w:type="dxa"/>
          </w:tcPr>
          <w:p w14:paraId="11045233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500" w:type="dxa"/>
          </w:tcPr>
          <w:p w14:paraId="6CEF0975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</w:tr>
      <w:tr w14:paraId="670C73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</w:tcPr>
          <w:p w14:paraId="3D6FE14C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1967" w:type="dxa"/>
          </w:tcPr>
          <w:p w14:paraId="01089CB1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1700" w:type="dxa"/>
          </w:tcPr>
          <w:p w14:paraId="6F980EEA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043" w:type="dxa"/>
          </w:tcPr>
          <w:p w14:paraId="0FFC5B3B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500" w:type="dxa"/>
          </w:tcPr>
          <w:p w14:paraId="4E607849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</w:tr>
      <w:tr w14:paraId="21047E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</w:tcPr>
          <w:p w14:paraId="1084C6AF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1967" w:type="dxa"/>
          </w:tcPr>
          <w:p w14:paraId="03EB00B9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1700" w:type="dxa"/>
          </w:tcPr>
          <w:p w14:paraId="48DEB486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043" w:type="dxa"/>
          </w:tcPr>
          <w:p w14:paraId="4317BA5C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500" w:type="dxa"/>
          </w:tcPr>
          <w:p w14:paraId="106E7A86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</w:tr>
      <w:tr w14:paraId="55C380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</w:tcPr>
          <w:p w14:paraId="73D22BC0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1967" w:type="dxa"/>
          </w:tcPr>
          <w:p w14:paraId="37EF2EA8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1700" w:type="dxa"/>
          </w:tcPr>
          <w:p w14:paraId="004FDFFF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043" w:type="dxa"/>
          </w:tcPr>
          <w:p w14:paraId="6AF2BA21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500" w:type="dxa"/>
          </w:tcPr>
          <w:p w14:paraId="0618B37D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</w:tr>
      <w:tr w14:paraId="4E38CA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</w:tcPr>
          <w:p w14:paraId="19495DCA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1967" w:type="dxa"/>
          </w:tcPr>
          <w:p w14:paraId="28B77F22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1700" w:type="dxa"/>
          </w:tcPr>
          <w:p w14:paraId="1F1D4991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043" w:type="dxa"/>
          </w:tcPr>
          <w:p w14:paraId="2B2E90FA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500" w:type="dxa"/>
          </w:tcPr>
          <w:p w14:paraId="13D258B5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</w:tr>
      <w:tr w14:paraId="151538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</w:tcPr>
          <w:p w14:paraId="2F5B1F19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1967" w:type="dxa"/>
          </w:tcPr>
          <w:p w14:paraId="0EAA1E38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1700" w:type="dxa"/>
          </w:tcPr>
          <w:p w14:paraId="097BD6FA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043" w:type="dxa"/>
          </w:tcPr>
          <w:p w14:paraId="61DBA65A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500" w:type="dxa"/>
          </w:tcPr>
          <w:p w14:paraId="5BB7AE45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</w:tr>
      <w:tr w14:paraId="1BEA0F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</w:tcPr>
          <w:p w14:paraId="04501500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  <w:r>
              <w:rPr>
                <w:b/>
                <w:bCs/>
                <w:color w:val="auto"/>
                <w:spacing w:val="-7"/>
                <w:highlight w:val="none"/>
              </w:rPr>
              <w:t>……</w:t>
            </w:r>
          </w:p>
        </w:tc>
        <w:tc>
          <w:tcPr>
            <w:tcW w:w="1967" w:type="dxa"/>
          </w:tcPr>
          <w:p w14:paraId="637758FB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1700" w:type="dxa"/>
          </w:tcPr>
          <w:p w14:paraId="437D653A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043" w:type="dxa"/>
          </w:tcPr>
          <w:p w14:paraId="771E84C1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  <w:tc>
          <w:tcPr>
            <w:tcW w:w="2500" w:type="dxa"/>
          </w:tcPr>
          <w:p w14:paraId="07B231EA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</w:p>
        </w:tc>
      </w:tr>
      <w:tr w14:paraId="70C95B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</w:tcPr>
          <w:p w14:paraId="5B08AE72">
            <w:pPr>
              <w:pStyle w:val="9"/>
              <w:spacing w:line="360" w:lineRule="auto"/>
              <w:rPr>
                <w:b/>
                <w:bCs/>
                <w:color w:val="auto"/>
                <w:spacing w:val="-7"/>
                <w:highlight w:val="none"/>
              </w:rPr>
            </w:pPr>
            <w:r>
              <w:rPr>
                <w:b/>
                <w:bCs/>
                <w:color w:val="auto"/>
                <w:spacing w:val="-7"/>
                <w:highlight w:val="none"/>
              </w:rPr>
              <w:t>数量合计（个）：</w:t>
            </w:r>
          </w:p>
        </w:tc>
      </w:tr>
    </w:tbl>
    <w:p w14:paraId="0F9F6B09">
      <w:pPr>
        <w:pStyle w:val="3"/>
        <w:spacing w:line="360" w:lineRule="auto"/>
        <w:ind w:left="0" w:right="0"/>
        <w:rPr>
          <w:rFonts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</w:p>
    <w:p w14:paraId="3B838315">
      <w:pPr>
        <w:pStyle w:val="3"/>
        <w:spacing w:line="360" w:lineRule="auto"/>
        <w:ind w:left="0" w:right="0"/>
        <w:rPr>
          <w:rFonts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注：本表后附相关证明材料。</w:t>
      </w:r>
    </w:p>
    <w:p w14:paraId="26947ACF">
      <w:pPr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625D2A9D">
      <w:pPr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2C1CD14B">
      <w:pPr>
        <w:spacing w:line="360" w:lineRule="auto"/>
        <w:jc w:val="left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  <w:bookmarkStart w:id="3" w:name="_GoBack"/>
      <w:bookmarkEnd w:id="3"/>
    </w:p>
    <w:p w14:paraId="4F2ED16D">
      <w:pPr>
        <w:spacing w:line="360" w:lineRule="auto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185B6F04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7A0FFB75">
      <w:pPr>
        <w:rPr>
          <w:rFonts w:hint="eastAsia"/>
        </w:rPr>
      </w:pPr>
    </w:p>
    <w:p w14:paraId="06F9AB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EFBF4E5"/>
    <w:rsid w:val="7DCA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"/>
    <w:basedOn w:val="1"/>
    <w:qFormat/>
    <w:uiPriority w:val="0"/>
    <w:rPr>
      <w:b/>
      <w:sz w:val="28"/>
    </w:rPr>
  </w:style>
  <w:style w:type="character" w:styleId="6">
    <w:name w:val="annotation reference"/>
    <w:basedOn w:val="5"/>
    <w:uiPriority w:val="0"/>
    <w:rPr>
      <w:sz w:val="21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/>
      <w:kern w:val="2"/>
      <w:sz w:val="21"/>
      <w:szCs w:val="22"/>
    </w:r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sgyh</cp:lastModifiedBy>
  <dcterms:modified xsi:type="dcterms:W3CDTF">2026-06-12T03:51:58Z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eyJoZGlkIjoiMjlmN2I3NTM2MGJhNTQ4Mjg5MGIyZTExN2VmNDgwMDMiLCJ1c2VySWQiOiIxMzk1ODQ4MzgxIn0=</vt:lpwstr>
  </property>
  <property fmtid="{D5CDD505-2E9C-101B-9397-08002B2CF9AE}" pid="4" name="ICV">
    <vt:lpwstr>B8CA1DE4FE844E85B739073FB08F772D_12</vt:lpwstr>
  </property>
</Properties>
</file>