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BF638E">
      <w:pPr>
        <w:spacing w:line="360" w:lineRule="auto"/>
        <w:ind w:firstLine="402" w:firstLineChars="200"/>
        <w:jc w:val="center"/>
        <w:rPr>
          <w:rFonts w:hint="eastAsia" w:ascii="仿宋" w:hAnsi="仿宋" w:eastAsia="仿宋" w:cs="仿宋"/>
          <w:b/>
          <w:bCs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0"/>
          <w:highlight w:val="none"/>
        </w:rPr>
        <w:t>合同文本（仅供参考）</w:t>
      </w:r>
    </w:p>
    <w:p w14:paraId="508A2E8C">
      <w:pPr>
        <w:pStyle w:val="5"/>
        <w:rPr>
          <w:color w:val="auto"/>
          <w:highlight w:val="none"/>
        </w:rPr>
      </w:pPr>
    </w:p>
    <w:p w14:paraId="3874F17F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  <w:u w:val="single"/>
        </w:rPr>
        <w:t xml:space="preserve">     （以下简称甲方）  </w:t>
      </w:r>
      <w:r>
        <w:rPr>
          <w:rFonts w:hint="eastAsia" w:ascii="仿宋" w:hAnsi="仿宋" w:eastAsia="仿宋" w:cs="仿宋"/>
          <w:color w:val="auto"/>
          <w:sz w:val="20"/>
          <w:highlight w:val="none"/>
        </w:rPr>
        <w:t>采购，选定</w:t>
      </w:r>
      <w:r>
        <w:rPr>
          <w:rFonts w:hint="eastAsia" w:ascii="仿宋" w:hAnsi="仿宋" w:eastAsia="仿宋" w:cs="仿宋"/>
          <w:color w:val="auto"/>
          <w:sz w:val="20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0"/>
          <w:highlight w:val="none"/>
        </w:rPr>
        <w:t xml:space="preserve"> (以下简称乙方）为该</w:t>
      </w:r>
      <w:r>
        <w:rPr>
          <w:rFonts w:hint="eastAsia" w:ascii="仿宋" w:hAnsi="仿宋" w:eastAsia="仿宋" w:cs="仿宋"/>
          <w:color w:val="auto"/>
          <w:sz w:val="20"/>
          <w:highlight w:val="none"/>
          <w:u w:val="single"/>
        </w:rPr>
        <w:t xml:space="preserve">  （项目名称）    </w:t>
      </w:r>
      <w:r>
        <w:rPr>
          <w:rFonts w:hint="eastAsia" w:ascii="仿宋" w:hAnsi="仿宋" w:eastAsia="仿宋" w:cs="仿宋"/>
          <w:color w:val="auto"/>
          <w:sz w:val="20"/>
          <w:highlight w:val="none"/>
        </w:rPr>
        <w:t>成交供应商。依据《中华人民共和国民法典》和《中华人民共和国政府采购法》，经甲、乙双方共同协商，按下述条款和条件签署本合同。</w:t>
      </w:r>
    </w:p>
    <w:p w14:paraId="79616169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highlight w:val="none"/>
        </w:rPr>
        <w:t>一、合同内容</w:t>
      </w:r>
    </w:p>
    <w:p w14:paraId="27E2F5E7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</w:rPr>
        <w:t>乙方负责按照确定的项目名称、服务内容、服务标准组织服务，确保各项服务达到要求，同时乙方做好售后服务。</w:t>
      </w:r>
    </w:p>
    <w:p w14:paraId="49006307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highlight w:val="none"/>
        </w:rPr>
        <w:t>二、合同价格</w:t>
      </w:r>
    </w:p>
    <w:p w14:paraId="2EE3E1A7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</w:rPr>
        <w:t>合同总价：</w:t>
      </w:r>
      <w:r>
        <w:rPr>
          <w:rFonts w:hint="eastAsia" w:ascii="仿宋" w:hAnsi="仿宋" w:eastAsia="仿宋" w:cs="仿宋"/>
          <w:color w:val="auto"/>
          <w:sz w:val="20"/>
          <w:highlight w:val="none"/>
          <w:u w:val="single"/>
        </w:rPr>
        <w:t xml:space="preserve">人民币       元整（¥         元） </w:t>
      </w:r>
    </w:p>
    <w:p w14:paraId="7754A2E6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</w:rPr>
        <w:t>说明：</w:t>
      </w:r>
    </w:p>
    <w:p w14:paraId="04FA4C97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</w:rPr>
        <w:t>（一）合同总价包含完成本项目的所有费用。</w:t>
      </w:r>
    </w:p>
    <w:p w14:paraId="1158FA3A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</w:rPr>
        <w:t>（二）合同总价一次包死，不受市场价格变化的影响。</w:t>
      </w:r>
    </w:p>
    <w:p w14:paraId="1D842D7B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highlight w:val="none"/>
        </w:rPr>
        <w:t>三、合同款项支付</w:t>
      </w:r>
    </w:p>
    <w:p w14:paraId="72D19A2D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color w:val="auto"/>
          <w:sz w:val="20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color w:val="auto"/>
          <w:sz w:val="20"/>
          <w:highlight w:val="none"/>
        </w:rPr>
        <w:t>（一）合同签订方：</w:t>
      </w:r>
      <w:r>
        <w:rPr>
          <w:rFonts w:hint="eastAsia" w:ascii="仿宋" w:hAnsi="仿宋" w:eastAsia="仿宋" w:cs="仿宋"/>
          <w:bCs/>
          <w:color w:val="auto"/>
          <w:sz w:val="20"/>
          <w:highlight w:val="none"/>
          <w:lang w:eastAsia="zh-CN"/>
        </w:rPr>
        <w:t>陕西省工业和信息化厅</w:t>
      </w:r>
    </w:p>
    <w:p w14:paraId="6E14B006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0"/>
          <w:highlight w:val="none"/>
        </w:rPr>
        <w:t>（二）结算单位：采购人结算。</w:t>
      </w:r>
    </w:p>
    <w:p w14:paraId="7841AA3D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20"/>
          <w:highlight w:val="none"/>
        </w:rPr>
        <w:t>（三）付款方式：</w:t>
      </w:r>
    </w:p>
    <w:p w14:paraId="0B910904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highlight w:val="yellow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  <w:lang w:val="en-US" w:eastAsia="zh-CN"/>
        </w:rPr>
        <w:t>1、协议（合同）签订后拨付协议（合同）金额的70%，项目验收完成后拨付30%。</w:t>
      </w:r>
    </w:p>
    <w:p w14:paraId="2241B31F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highlight w:val="none"/>
        </w:rPr>
        <w:t>四、项目实施条件</w:t>
      </w:r>
    </w:p>
    <w:p w14:paraId="4D817AE6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0"/>
          <w:highlight w:val="none"/>
        </w:rPr>
        <w:t>（1）服务期限：</w:t>
      </w:r>
      <w:r>
        <w:rPr>
          <w:rFonts w:ascii="仿宋_GB2312" w:hAnsi="仿宋_GB2312" w:eastAsia="仿宋_GB2312" w:cs="仿宋_GB2312"/>
          <w:sz w:val="21"/>
        </w:rPr>
        <w:t>合同签订之日-11月30日</w:t>
      </w:r>
      <w:r>
        <w:rPr>
          <w:rFonts w:hint="eastAsia" w:ascii="仿宋" w:hAnsi="仿宋" w:eastAsia="仿宋" w:cs="仿宋"/>
          <w:bCs/>
          <w:color w:val="auto"/>
          <w:sz w:val="20"/>
          <w:highlight w:val="none"/>
        </w:rPr>
        <w:t>。</w:t>
      </w:r>
    </w:p>
    <w:p w14:paraId="7B54A873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0"/>
          <w:highlight w:val="none"/>
        </w:rPr>
        <w:t>（2）项目实施地点：采购人指定地点</w:t>
      </w:r>
    </w:p>
    <w:p w14:paraId="79CF32AB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highlight w:val="none"/>
        </w:rPr>
        <w:t>五、质量保证</w:t>
      </w:r>
    </w:p>
    <w:p w14:paraId="1CD7C3BB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</w:rPr>
        <w:t>（一）乙方应当保证服务内容质量完全符合合同规定的要求，并对服务内容质量问题负责。</w:t>
      </w:r>
    </w:p>
    <w:p w14:paraId="1C7CAF48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</w:rPr>
        <w:t>（二）采购项目执行内容需要调整时，经甲方同意后，可以对相应的内容进行调整，并协商确定价格差额计算方法和负担办法。</w:t>
      </w:r>
    </w:p>
    <w:p w14:paraId="765D2888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highlight w:val="none"/>
        </w:rPr>
        <w:t>六、技术服务</w:t>
      </w:r>
    </w:p>
    <w:p w14:paraId="6EE8DF44">
      <w:pPr>
        <w:spacing w:line="360" w:lineRule="auto"/>
        <w:ind w:firstLine="402" w:firstLineChars="200"/>
        <w:jc w:val="left"/>
        <w:rPr>
          <w:rFonts w:hint="eastAsia" w:ascii="仿宋" w:hAnsi="仿宋" w:eastAsia="仿宋" w:cs="仿宋"/>
          <w:b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highlight w:val="none"/>
        </w:rPr>
        <w:t>（一）技术资料：</w:t>
      </w:r>
      <w:r>
        <w:rPr>
          <w:rFonts w:hint="eastAsia" w:ascii="仿宋" w:hAnsi="仿宋" w:eastAsia="仿宋" w:cs="仿宋"/>
          <w:color w:val="auto"/>
          <w:sz w:val="20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highlight w:val="none"/>
          <w:u w:val="single"/>
        </w:rPr>
        <w:t xml:space="preserve"> </w:t>
      </w:r>
    </w:p>
    <w:p w14:paraId="76CA2943">
      <w:pPr>
        <w:spacing w:line="360" w:lineRule="auto"/>
        <w:ind w:firstLine="402" w:firstLineChars="200"/>
        <w:jc w:val="left"/>
        <w:rPr>
          <w:rFonts w:hint="default" w:ascii="仿宋" w:hAnsi="仿宋" w:eastAsia="仿宋" w:cs="仿宋"/>
          <w:b/>
          <w:color w:val="auto"/>
          <w:sz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0"/>
          <w:highlight w:val="none"/>
        </w:rPr>
        <w:t>（二）服务承诺：</w:t>
      </w:r>
      <w:r>
        <w:rPr>
          <w:rFonts w:hint="eastAsia" w:ascii="仿宋" w:hAnsi="仿宋" w:eastAsia="仿宋" w:cs="仿宋"/>
          <w:color w:val="auto"/>
          <w:sz w:val="20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0"/>
          <w:highlight w:val="none"/>
          <w:u w:val="single"/>
          <w:lang w:val="en-US" w:eastAsia="zh-CN"/>
        </w:rPr>
        <w:t xml:space="preserve">         </w:t>
      </w:r>
    </w:p>
    <w:p w14:paraId="449DEF64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highlight w:val="none"/>
        </w:rPr>
        <w:t>七、违约责任</w:t>
      </w:r>
    </w:p>
    <w:p w14:paraId="79F5B980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</w:rPr>
        <w:t>（一）按《中华人民共和国民法典》中的相关条款执行。</w:t>
      </w:r>
    </w:p>
    <w:p w14:paraId="62DA4C19">
      <w:pPr>
        <w:spacing w:line="36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</w:rPr>
        <w:t>（二）未按合同要求提供服务，采购人有权终止合同，甚至对供方违约行为进行追究。</w:t>
      </w:r>
    </w:p>
    <w:p w14:paraId="6BA64ACC">
      <w:pPr>
        <w:spacing w:line="36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</w:rPr>
        <w:t>（三）如有纠纷，双方友好协商解决，协商不成时可诉讼到甲方所在地人民法院解决。</w:t>
      </w:r>
    </w:p>
    <w:p w14:paraId="65906DA4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highlight w:val="none"/>
        </w:rPr>
        <w:t>八、验收</w:t>
      </w:r>
    </w:p>
    <w:p w14:paraId="70CB1E64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</w:rPr>
        <w:t>陕西省工业和信息化厅按照相关文件要求组织验收。供应商根据陕西省工业和信息化厅验收意见完成整改并经确认后，视为验收合格。验收合格须交接项目实施的全部资料，并填写验收报告单。验收须以合同、</w:t>
      </w:r>
      <w:r>
        <w:rPr>
          <w:rFonts w:hint="eastAsia" w:ascii="仿宋" w:hAnsi="仿宋" w:eastAsia="仿宋" w:cs="仿宋"/>
          <w:color w:val="auto"/>
          <w:sz w:val="20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color w:val="auto"/>
          <w:sz w:val="20"/>
          <w:highlight w:val="none"/>
        </w:rPr>
        <w:t>文件及响应文件、澄清及国家相应的标准、规范等为依据。</w:t>
      </w:r>
      <w:bookmarkStart w:id="0" w:name="_GoBack"/>
      <w:bookmarkEnd w:id="0"/>
    </w:p>
    <w:p w14:paraId="3B59DF29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highlight w:val="none"/>
        </w:rPr>
        <w:t>九、其他事项</w:t>
      </w:r>
    </w:p>
    <w:p w14:paraId="01D2F30D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</w:rPr>
        <w:t>（一）采购人在合同的履行期间以及履行期后，可以随时检查项目的执行情况，对采购标准、采购内容进行调查核实，并对发现的问题进行处理。</w:t>
      </w:r>
    </w:p>
    <w:p w14:paraId="14C2F452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</w:rPr>
        <w:t>（二）本合同一式陆份，甲方肆份，乙方</w:t>
      </w:r>
      <w:r>
        <w:rPr>
          <w:rFonts w:hint="eastAsia" w:ascii="仿宋" w:hAnsi="仿宋" w:eastAsia="仿宋" w:cs="仿宋"/>
          <w:color w:val="auto"/>
          <w:sz w:val="20"/>
          <w:highlight w:val="none"/>
          <w:lang w:val="en-US" w:eastAsia="zh-CN"/>
        </w:rPr>
        <w:t>贰</w:t>
      </w:r>
      <w:r>
        <w:rPr>
          <w:rFonts w:hint="eastAsia" w:ascii="仿宋" w:hAnsi="仿宋" w:eastAsia="仿宋" w:cs="仿宋"/>
          <w:color w:val="auto"/>
          <w:sz w:val="20"/>
          <w:highlight w:val="none"/>
        </w:rPr>
        <w:t>份，甲乙双方签字盖章后生效。</w:t>
      </w:r>
    </w:p>
    <w:p w14:paraId="1623A2EB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</w:rPr>
        <w:t>（三）</w:t>
      </w:r>
      <w:r>
        <w:rPr>
          <w:rFonts w:hint="eastAsia" w:ascii="仿宋" w:hAnsi="仿宋" w:eastAsia="仿宋" w:cs="仿宋"/>
          <w:color w:val="auto"/>
          <w:sz w:val="20"/>
          <w:highlight w:val="none"/>
          <w:lang w:eastAsia="zh-CN"/>
        </w:rPr>
        <w:t>采购文件</w:t>
      </w:r>
      <w:r>
        <w:rPr>
          <w:rFonts w:hint="eastAsia" w:ascii="仿宋" w:hAnsi="仿宋" w:eastAsia="仿宋" w:cs="仿宋"/>
          <w:color w:val="auto"/>
          <w:sz w:val="20"/>
          <w:highlight w:val="none"/>
        </w:rPr>
        <w:t>、响应文件</w:t>
      </w:r>
      <w:r>
        <w:rPr>
          <w:rFonts w:hint="eastAsia" w:ascii="仿宋" w:hAnsi="仿宋" w:eastAsia="仿宋" w:cs="仿宋"/>
          <w:bCs/>
          <w:color w:val="auto"/>
          <w:sz w:val="20"/>
          <w:highlight w:val="none"/>
        </w:rPr>
        <w:t>也是合同的组成部分，合同中未约定的以</w:t>
      </w:r>
      <w:r>
        <w:rPr>
          <w:rFonts w:hint="eastAsia" w:ascii="仿宋" w:hAnsi="仿宋" w:eastAsia="仿宋" w:cs="仿宋"/>
          <w:bCs/>
          <w:color w:val="auto"/>
          <w:sz w:val="20"/>
          <w:highlight w:val="none"/>
          <w:lang w:eastAsia="zh-CN"/>
        </w:rPr>
        <w:t>采购文件</w:t>
      </w:r>
      <w:r>
        <w:rPr>
          <w:rFonts w:hint="eastAsia" w:ascii="仿宋" w:hAnsi="仿宋" w:eastAsia="仿宋" w:cs="仿宋"/>
          <w:bCs/>
          <w:color w:val="auto"/>
          <w:sz w:val="20"/>
          <w:highlight w:val="none"/>
        </w:rPr>
        <w:t>、响应文件为准。</w:t>
      </w:r>
    </w:p>
    <w:p w14:paraId="702DD388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highlight w:val="none"/>
        </w:rPr>
        <w:t>十、其它（在合同中具体明确）</w:t>
      </w:r>
    </w:p>
    <w:p w14:paraId="2918F128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0"/>
          <w:highlight w:val="none"/>
        </w:rPr>
      </w:pPr>
    </w:p>
    <w:p w14:paraId="3CE862F9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0"/>
          <w:highlight w:val="none"/>
        </w:rPr>
      </w:pPr>
    </w:p>
    <w:p w14:paraId="3A29C353">
      <w:pPr>
        <w:spacing w:line="360" w:lineRule="auto"/>
        <w:rPr>
          <w:rFonts w:hint="eastAsia" w:ascii="仿宋" w:hAnsi="仿宋" w:eastAsia="仿宋" w:cs="仿宋"/>
          <w:b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highlight w:val="none"/>
        </w:rPr>
        <w:br w:type="page"/>
      </w:r>
    </w:p>
    <w:p w14:paraId="20CEB690">
      <w:pPr>
        <w:pStyle w:val="5"/>
        <w:rPr>
          <w:color w:val="auto"/>
          <w:highlight w:val="none"/>
        </w:rPr>
      </w:pPr>
    </w:p>
    <w:p w14:paraId="6F370AF6">
      <w:pPr>
        <w:pStyle w:val="2"/>
        <w:spacing w:line="360" w:lineRule="auto"/>
        <w:rPr>
          <w:rFonts w:hint="eastAsia" w:ascii="仿宋" w:hAnsi="仿宋" w:eastAsia="仿宋" w:cs="仿宋"/>
          <w:color w:val="auto"/>
          <w:sz w:val="20"/>
          <w:highlight w:val="none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8"/>
        <w:gridCol w:w="4629"/>
      </w:tblGrid>
      <w:tr w14:paraId="7C738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53591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甲  方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4D106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乙  方</w:t>
            </w:r>
          </w:p>
        </w:tc>
      </w:tr>
      <w:tr w14:paraId="68191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5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DD413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采购人全称</w:t>
            </w:r>
          </w:p>
          <w:p w14:paraId="089DC6A1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（盖章）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9CD5B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供应商全称</w:t>
            </w:r>
          </w:p>
          <w:p w14:paraId="69A7DEBE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（盖章）</w:t>
            </w:r>
          </w:p>
        </w:tc>
      </w:tr>
      <w:tr w14:paraId="35FFA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B9C3F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地址：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5EA71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地址：</w:t>
            </w:r>
          </w:p>
        </w:tc>
      </w:tr>
      <w:tr w14:paraId="08AD9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4C0D9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邮编：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6FBFA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邮编：</w:t>
            </w:r>
          </w:p>
        </w:tc>
      </w:tr>
      <w:tr w14:paraId="28CC7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FB1A9F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全权代表：（签字）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906F2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法定代表人：</w:t>
            </w:r>
          </w:p>
        </w:tc>
      </w:tr>
      <w:tr w14:paraId="00394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AF8C2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616E7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被授权代表：（签字）</w:t>
            </w:r>
          </w:p>
        </w:tc>
      </w:tr>
      <w:tr w14:paraId="313B1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3525B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电话：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B4B78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电话：</w:t>
            </w:r>
          </w:p>
        </w:tc>
      </w:tr>
      <w:tr w14:paraId="18BF3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027F6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传真：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9D577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传真：</w:t>
            </w:r>
          </w:p>
        </w:tc>
      </w:tr>
      <w:tr w14:paraId="2AEA4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0F812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9CC29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开户银行：</w:t>
            </w:r>
          </w:p>
        </w:tc>
      </w:tr>
      <w:tr w14:paraId="0A744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49DCA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648D0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账号：</w:t>
            </w:r>
          </w:p>
        </w:tc>
      </w:tr>
      <w:tr w14:paraId="4AE71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EE4E2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日期：  年   月   日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F8892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日期：  年   月   日</w:t>
            </w:r>
          </w:p>
        </w:tc>
      </w:tr>
    </w:tbl>
    <w:p w14:paraId="1DF8BD05">
      <w:pPr>
        <w:tabs>
          <w:tab w:val="left" w:pos="840"/>
        </w:tabs>
        <w:kinsoku w:val="0"/>
        <w:spacing w:line="360" w:lineRule="auto"/>
        <w:rPr>
          <w:rFonts w:hint="eastAsia" w:ascii="仿宋" w:hAnsi="仿宋" w:eastAsia="仿宋" w:cs="仿宋"/>
          <w:color w:val="auto"/>
          <w:sz w:val="20"/>
          <w:highlight w:val="none"/>
        </w:rPr>
      </w:pPr>
    </w:p>
    <w:p w14:paraId="22F5462B">
      <w:pPr>
        <w:spacing w:line="360" w:lineRule="auto"/>
        <w:ind w:firstLine="480" w:firstLineChars="200"/>
        <w:rPr>
          <w:rFonts w:hint="eastAsia" w:ascii="宋体" w:hAnsi="宋体"/>
          <w:bCs/>
          <w:color w:val="auto"/>
          <w:sz w:val="24"/>
          <w:highlight w:val="none"/>
          <w:u w:val="single"/>
        </w:rPr>
      </w:pPr>
    </w:p>
    <w:p w14:paraId="5ECFB95D">
      <w:pPr>
        <w:rPr>
          <w:color w:val="auto"/>
          <w:highlight w:val="none"/>
        </w:rPr>
      </w:pPr>
    </w:p>
    <w:p w14:paraId="5FCC6211">
      <w:pPr>
        <w:pStyle w:val="7"/>
      </w:pPr>
    </w:p>
    <w:p w14:paraId="616DBEFB">
      <w:pPr>
        <w:pStyle w:val="7"/>
        <w:rPr>
          <w:rFonts w:hint="eastAsia"/>
          <w:lang w:val="en-US" w:eastAsia="zh-Hans"/>
        </w:rPr>
      </w:pPr>
    </w:p>
    <w:p w14:paraId="6B846BA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DD312A"/>
    <w:rsid w:val="1C2B5B32"/>
    <w:rsid w:val="242A28CA"/>
    <w:rsid w:val="27C169D7"/>
    <w:rsid w:val="564A70A4"/>
    <w:rsid w:val="58627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customStyle="1" w:styleId="5">
    <w:name w:val="正常"/>
    <w:basedOn w:val="6"/>
    <w:qFormat/>
    <w:uiPriority w:val="0"/>
    <w:pPr>
      <w:snapToGrid w:val="0"/>
      <w:spacing w:line="360" w:lineRule="auto"/>
      <w:jc w:val="left"/>
    </w:pPr>
  </w:style>
  <w:style w:type="paragraph" w:customStyle="1" w:styleId="6">
    <w:name w:val="小正常"/>
    <w:basedOn w:val="1"/>
    <w:qFormat/>
    <w:uiPriority w:val="0"/>
    <w:rPr>
      <w:sz w:val="20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1093</Words>
  <Characters>1103</Characters>
  <Lines>0</Lines>
  <Paragraphs>0</Paragraphs>
  <TotalTime>0</TotalTime>
  <ScaleCrop>false</ScaleCrop>
  <LinksUpToDate>false</LinksUpToDate>
  <CharactersWithSpaces>1184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2026-08-25T06:28:00Z</dcterms:created>
  <dc:creator>15000</dc:creator>
  <cp:lastModifiedBy>15000</cp:lastModifiedBy>
  <dcterms:modified xsi:type="dcterms:W3CDTF">2026-08-25T08:01:53Z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KSOTemplateDocerSaveRecord">
    <vt:lpwstr>eyJoZGlkIjoiYjAzYWJlZjVmY2E1Zjg2ZTU1Y2E2OTQ4YmNlODA1ZjAiLCJ1c2VySWQiOiIyNTY5NzM0MDQifQ==</vt:lpwstr>
  </property>
  <property fmtid="{D5CDD505-2E9C-101B-9397-08002B2CF9AE}" pid="4" name="ICV">
    <vt:lpwstr>9F634793A70249678CBCE0B8BAC0CFE4_12</vt:lpwstr>
  </property>
</Properties>
</file>