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251B8">
      <w:pPr>
        <w:widowControl/>
        <w:spacing w:line="360" w:lineRule="auto"/>
        <w:jc w:val="center"/>
        <w:rPr>
          <w:rFonts w:hint="eastAsia" w:ascii="仿宋_GB2312" w:hAnsi="仿宋_GB2312" w:eastAsia="仿宋_GB2312" w:cs="仿宋_GB2312"/>
          <w:b/>
          <w:bCs/>
          <w:color w:val="auto"/>
          <w:sz w:val="40"/>
          <w:szCs w:val="40"/>
          <w:highlight w:val="none"/>
        </w:rPr>
      </w:pPr>
      <w:r>
        <w:rPr>
          <w:rFonts w:hint="eastAsia" w:ascii="仿宋_GB2312" w:hAnsi="仿宋_GB2312" w:eastAsia="仿宋_GB2312" w:cs="仿宋_GB2312"/>
          <w:b/>
          <w:bCs/>
          <w:color w:val="auto"/>
          <w:sz w:val="40"/>
          <w:szCs w:val="40"/>
          <w:highlight w:val="none"/>
        </w:rPr>
        <w:t>资格证明文件</w:t>
      </w:r>
    </w:p>
    <w:p w14:paraId="22546351">
      <w:pPr>
        <w:widowControl/>
        <w:spacing w:line="360" w:lineRule="auto"/>
        <w:jc w:val="center"/>
        <w:rPr>
          <w:rFonts w:hint="eastAsia" w:ascii="仿宋_GB2312" w:hAnsi="仿宋_GB2312" w:eastAsia="仿宋_GB2312" w:cs="仿宋_GB2312"/>
          <w:b/>
          <w:bCs/>
          <w:color w:val="auto"/>
          <w:sz w:val="40"/>
          <w:szCs w:val="40"/>
          <w:highlight w:val="none"/>
        </w:rPr>
      </w:pPr>
      <w:bookmarkStart w:id="0" w:name="_GoBack"/>
      <w:bookmarkEnd w:id="0"/>
    </w:p>
    <w:p w14:paraId="18A6570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（一）基本资格条件：符合《中华人民共和国政府采购法》第二十二条的规定，并提供以下资料；</w:t>
      </w:r>
    </w:p>
    <w:p w14:paraId="747C7498">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1.1 有效的主体资格证明：具有独⽴承担⺠事责任能⼒的法⼈、其他组织或⾃然⼈，提供合法有效的统⼀社会信⽤代码营业执照（事业单位提供事业单位法⼈证书，⾃然⼈应提供⾝份证）；</w:t>
      </w:r>
    </w:p>
    <w:p w14:paraId="248F789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1.2 财务状况：供应商提供 2024 年度或2025 年度经审计的财务审计报告（成⽴时间⾄提交响应⽂件截⽌时间不⾜⼀年的可提供成⽴后任意时段的资产负债表），或其响应前三个⽉内银⾏出具的资信证明，或信⽤担保机构出具的投标担保函；(注：以上三种形式的资料提供任何⼀种即可)；</w:t>
      </w:r>
    </w:p>
    <w:p w14:paraId="04251F13">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1.3 必需的设备和专业技术能⼒：具有履⾏合同所必需的设备和专业技术能⼒的书⾯声明（提供承诺书）；</w:t>
      </w:r>
    </w:p>
    <w:p w14:paraId="40E2E7E0">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1.4 税收缴纳证明：提供2025年6⽉以来⾄少⼀个⽉的纳税证明或完税证明（增值税、企业所得税⾄少提供⼀种），依法免税的单位应提供相关证明材料；</w:t>
      </w:r>
    </w:p>
    <w:p w14:paraId="2BABBA05">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1.5 社保资⾦缴纳证明：提供 2025 年6⽉以来⾄少⼀个⽉的社会保障资⾦缴存单据或社保机构开具的社会保险参保缴费情况证明；依法不需要缴纳社会保障资⾦的供应商应提供相关⽂件证明；</w:t>
      </w:r>
    </w:p>
    <w:p w14:paraId="3FEE95BD">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1.6 ⽆重⼤违法记录声明：参加采购活动前3年内在经营活动中没有重⼤违法记录的书⾯声明</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 xml:space="preserve"> </w:t>
      </w:r>
    </w:p>
    <w:p w14:paraId="1F099C0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（二）落实政府采购政策需满足的资格要求：</w:t>
      </w:r>
    </w:p>
    <w:p w14:paraId="6C0AB57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本采购包</w:t>
      </w:r>
      <w:r>
        <w:rPr>
          <w:rFonts w:hint="eastAsia" w:ascii="仿宋" w:hAnsi="仿宋" w:eastAsia="仿宋" w:cs="仿宋"/>
          <w:color w:val="auto"/>
          <w:highlight w:val="none"/>
          <w:lang w:val="en-US" w:eastAsia="zh-CN"/>
        </w:rPr>
        <w:t>非</w:t>
      </w:r>
      <w:r>
        <w:rPr>
          <w:rFonts w:hint="eastAsia" w:ascii="仿宋" w:hAnsi="仿宋" w:eastAsia="仿宋" w:cs="仿宋"/>
          <w:color w:val="auto"/>
          <w:highlight w:val="none"/>
        </w:rPr>
        <w:t>专门面向中小企业采购</w:t>
      </w:r>
    </w:p>
    <w:p w14:paraId="068A82F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（三）特定资格条件：</w:t>
      </w:r>
    </w:p>
    <w:p w14:paraId="66E2A26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_GB2312" w:cs="仿宋"/>
          <w:color w:val="auto"/>
          <w:kern w:val="0"/>
          <w:szCs w:val="21"/>
          <w:highlight w:val="none"/>
          <w:lang w:eastAsia="zh-CN"/>
        </w:rPr>
      </w:pPr>
      <w:r>
        <w:rPr>
          <w:rFonts w:hint="eastAsia" w:ascii="仿宋" w:hAnsi="仿宋" w:eastAsia="仿宋" w:cs="仿宋"/>
          <w:color w:val="auto"/>
          <w:kern w:val="0"/>
          <w:szCs w:val="21"/>
          <w:highlight w:val="none"/>
          <w:lang w:val="en-US" w:eastAsia="zh-CN"/>
        </w:rPr>
        <w:t>3.1</w:t>
      </w:r>
      <w:r>
        <w:rPr>
          <w:rFonts w:ascii="仿宋_GB2312" w:hAnsi="仿宋_GB2312" w:eastAsia="仿宋_GB2312" w:cs="仿宋_GB2312"/>
        </w:rPr>
        <w:t>信用记录</w:t>
      </w:r>
      <w:r>
        <w:rPr>
          <w:rFonts w:hint="eastAsia" w:ascii="仿宋" w:hAnsi="仿宋" w:eastAsia="仿宋" w:cs="仿宋"/>
          <w:color w:val="auto"/>
          <w:kern w:val="0"/>
          <w:szCs w:val="21"/>
          <w:highlight w:val="none"/>
        </w:rPr>
        <w:t>：</w:t>
      </w:r>
      <w:r>
        <w:rPr>
          <w:rFonts w:ascii="仿宋_GB2312" w:hAnsi="仿宋_GB2312" w:eastAsia="仿宋_GB2312" w:cs="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r>
        <w:rPr>
          <w:rFonts w:hint="eastAsia" w:ascii="仿宋_GB2312" w:hAnsi="仿宋_GB2312" w:eastAsia="仿宋_GB2312" w:cs="仿宋_GB2312"/>
          <w:lang w:eastAsia="zh-CN"/>
        </w:rPr>
        <w:t>；</w:t>
      </w:r>
    </w:p>
    <w:p w14:paraId="1806B55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_GB2312" w:hAnsi="仿宋_GB2312" w:eastAsia="仿宋_GB2312" w:cs="仿宋_GB2312"/>
          <w:lang w:eastAsia="zh-CN"/>
        </w:rPr>
      </w:pPr>
      <w:r>
        <w:rPr>
          <w:rFonts w:hint="eastAsia" w:ascii="仿宋" w:hAnsi="仿宋" w:eastAsia="仿宋" w:cs="仿宋"/>
          <w:color w:val="auto"/>
          <w:kern w:val="0"/>
          <w:szCs w:val="21"/>
          <w:highlight w:val="none"/>
          <w:lang w:val="en-US" w:eastAsia="zh-CN"/>
        </w:rPr>
        <w:t>3.2</w:t>
      </w:r>
      <w:r>
        <w:rPr>
          <w:rFonts w:ascii="仿宋_GB2312" w:hAnsi="仿宋_GB2312" w:eastAsia="仿宋_GB2312" w:cs="仿宋_GB2312"/>
        </w:rPr>
        <w:t>法定代表人授权书</w:t>
      </w:r>
      <w:r>
        <w:rPr>
          <w:rFonts w:hint="eastAsia" w:ascii="仿宋_GB2312" w:hAnsi="仿宋_GB2312" w:eastAsia="仿宋_GB2312" w:cs="仿宋_GB2312"/>
          <w:lang w:eastAsia="zh-CN"/>
        </w:rPr>
        <w:t>：供应商应授权合法的人员参加，其中法定代表人直接参加的，须出具法人身份证，并与营业执照上信息一致。法定代表人授权代表参加的， 须出具法定代表人授权书及授权代表身份证、授权代表的养老保险缴纳证明或劳动合同；</w:t>
      </w:r>
    </w:p>
    <w:p w14:paraId="66BA79C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w:t>
      </w:r>
      <w:r>
        <w:rPr>
          <w:rFonts w:ascii="仿宋_GB2312" w:hAnsi="仿宋_GB2312" w:eastAsia="仿宋_GB2312" w:cs="仿宋_GB2312"/>
        </w:rPr>
        <w:t>控股、管理关系</w:t>
      </w:r>
      <w:r>
        <w:rPr>
          <w:rFonts w:hint="eastAsia" w:ascii="仿宋_GB2312" w:hAnsi="仿宋_GB2312" w:eastAsia="仿宋_GB2312" w:cs="仿宋_GB2312"/>
          <w:lang w:eastAsia="zh-CN"/>
        </w:rPr>
        <w:t>：</w:t>
      </w:r>
      <w:r>
        <w:rPr>
          <w:rFonts w:ascii="仿宋_GB2312" w:hAnsi="仿宋_GB2312" w:eastAsia="仿宋_GB2312" w:cs="仿宋_GB2312"/>
        </w:rPr>
        <w:t>供应商不得存在下列情形：单位负责人为同一人或者存在直接控股、管理关系的不同供应商，不得同时参加本项目采购活动</w:t>
      </w:r>
      <w:r>
        <w:rPr>
          <w:rFonts w:hint="eastAsia" w:ascii="仿宋_GB2312" w:hAnsi="仿宋_GB2312" w:eastAsia="仿宋_GB2312" w:cs="仿宋_GB2312"/>
          <w:lang w:eastAsia="zh-CN"/>
        </w:rPr>
        <w:t>。</w:t>
      </w:r>
    </w:p>
    <w:p w14:paraId="51536DE1">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4E3D48A3">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 有效的主体资格证明：具有独⽴承担⺠事责任能⼒的法⼈、其他组织或⾃然⼈，提供合法有效的统⼀社会信⽤代码营业执照（事业单位提供事业单位法⼈证书，⾃然⼈应提供⾝份证）</w:t>
      </w:r>
    </w:p>
    <w:p w14:paraId="1592EAE8">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66100399">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1.2 财务状况：供应商提供 2024 年度或2025 年度经审计的财务审计报告（成⽴时间⾄提交响应⽂件截⽌时间不⾜⼀年的可提供成⽴后任意时段的资产负债表），或其响应前三个⽉内银⾏出具的资信证明，或信⽤担保机构出具的投标担保函；(注：以上三种形式的资料提供任何⼀种即可)</w:t>
      </w:r>
    </w:p>
    <w:p w14:paraId="7C5E683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38BDC3CB">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1.3 必需的设备和专业技术能⼒：具有履⾏合同所必需的设备和专业技术能⼒的书⾯声明（提供承诺书）</w:t>
      </w:r>
    </w:p>
    <w:p w14:paraId="1A567234">
      <w:pPr>
        <w:jc w:val="center"/>
        <w:rPr>
          <w:rFonts w:hint="eastAsia" w:ascii="仿宋" w:hAnsi="仿宋" w:eastAsia="仿宋" w:cs="仿宋"/>
          <w:b/>
          <w:bCs/>
          <w:color w:val="auto"/>
          <w:sz w:val="28"/>
          <w:szCs w:val="28"/>
          <w:highlight w:val="none"/>
        </w:rPr>
      </w:pPr>
    </w:p>
    <w:p w14:paraId="2FFCBF0F">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具有履行合同所必需的设备和专业技术能力的承诺</w:t>
      </w:r>
      <w:r>
        <w:rPr>
          <w:rFonts w:hint="eastAsia" w:ascii="仿宋" w:hAnsi="仿宋" w:eastAsia="仿宋" w:cs="仿宋"/>
          <w:b/>
          <w:bCs/>
          <w:color w:val="auto"/>
          <w:sz w:val="28"/>
          <w:szCs w:val="28"/>
          <w:highlight w:val="none"/>
          <w:lang w:val="en-US" w:eastAsia="zh-CN"/>
        </w:rPr>
        <w:t>书</w:t>
      </w:r>
    </w:p>
    <w:p w14:paraId="057C1761">
      <w:pPr>
        <w:spacing w:line="500" w:lineRule="exact"/>
        <w:ind w:firstLine="480" w:firstLineChars="200"/>
        <w:rPr>
          <w:rFonts w:hint="eastAsia" w:ascii="仿宋" w:hAnsi="仿宋" w:eastAsia="仿宋" w:cs="仿宋"/>
          <w:color w:val="auto"/>
          <w:sz w:val="24"/>
          <w:szCs w:val="24"/>
          <w:highlight w:val="none"/>
        </w:rPr>
      </w:pPr>
    </w:p>
    <w:p w14:paraId="019CF772">
      <w:pPr>
        <w:spacing w:line="360" w:lineRule="auto"/>
        <w:rPr>
          <w:rFonts w:hint="eastAsia" w:ascii="仿宋" w:hAnsi="仿宋" w:eastAsia="仿宋" w:cs="仿宋"/>
          <w:color w:val="auto"/>
          <w:spacing w:val="4"/>
          <w:szCs w:val="21"/>
          <w:highlight w:val="none"/>
        </w:rPr>
      </w:pPr>
    </w:p>
    <w:p w14:paraId="75051E10">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（采购人名称）   </w:t>
      </w:r>
      <w:r>
        <w:rPr>
          <w:rFonts w:hint="eastAsia" w:ascii="仿宋" w:hAnsi="仿宋" w:eastAsia="仿宋" w:cs="仿宋"/>
          <w:color w:val="auto"/>
          <w:spacing w:val="4"/>
          <w:szCs w:val="21"/>
          <w:highlight w:val="none"/>
        </w:rPr>
        <w:t>：</w:t>
      </w:r>
    </w:p>
    <w:p w14:paraId="0A2EBA27">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 xml:space="preserve">    （供应商名称）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（详细注册地址）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0695D706">
      <w:pPr>
        <w:pStyle w:val="2"/>
        <w:rPr>
          <w:rFonts w:hint="eastAsia" w:ascii="仿宋" w:hAnsi="仿宋" w:eastAsia="仿宋" w:cs="仿宋"/>
          <w:color w:val="auto"/>
          <w:highlight w:val="none"/>
        </w:rPr>
      </w:pPr>
    </w:p>
    <w:p w14:paraId="1181B531">
      <w:pPr>
        <w:rPr>
          <w:rFonts w:hint="eastAsia" w:ascii="仿宋" w:hAnsi="仿宋" w:eastAsia="仿宋" w:cs="仿宋"/>
          <w:color w:val="auto"/>
          <w:highlight w:val="none"/>
        </w:rPr>
      </w:pPr>
    </w:p>
    <w:p w14:paraId="1E932CCD">
      <w:pPr>
        <w:spacing w:line="280" w:lineRule="exact"/>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（加盖单位公章）      </w:t>
      </w:r>
    </w:p>
    <w:p w14:paraId="0BED20CF">
      <w:pPr>
        <w:spacing w:line="280" w:lineRule="exact"/>
        <w:jc w:val="right"/>
        <w:rPr>
          <w:rFonts w:hint="eastAsia" w:ascii="仿宋" w:hAnsi="仿宋" w:eastAsia="仿宋" w:cs="仿宋"/>
          <w:color w:val="auto"/>
          <w:szCs w:val="24"/>
          <w:highlight w:val="none"/>
        </w:rPr>
      </w:pPr>
    </w:p>
    <w:p w14:paraId="51180979">
      <w:pPr>
        <w:spacing w:line="500" w:lineRule="exact"/>
        <w:jc w:val="righ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07F9BC9A">
      <w:pPr>
        <w:spacing w:line="280" w:lineRule="exact"/>
        <w:jc w:val="right"/>
        <w:rPr>
          <w:rFonts w:hint="eastAsia" w:ascii="仿宋" w:hAnsi="仿宋" w:eastAsia="仿宋" w:cs="仿宋"/>
          <w:color w:val="auto"/>
          <w:szCs w:val="24"/>
          <w:highlight w:val="none"/>
        </w:rPr>
      </w:pPr>
    </w:p>
    <w:p w14:paraId="5E8E2EFB">
      <w:pPr>
        <w:jc w:val="right"/>
        <w:rPr>
          <w:rFonts w:hint="eastAsia" w:ascii="仿宋" w:hAnsi="仿宋" w:eastAsia="仿宋" w:cs="仿宋"/>
          <w:color w:val="auto"/>
          <w:kern w:val="0"/>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rPr>
        <w:t xml:space="preserve">    年    月   日</w:t>
      </w:r>
      <w:r>
        <w:rPr>
          <w:rFonts w:hint="eastAsia" w:ascii="仿宋" w:hAnsi="仿宋" w:eastAsia="仿宋" w:cs="仿宋"/>
          <w:color w:val="auto"/>
          <w:kern w:val="0"/>
          <w:szCs w:val="21"/>
          <w:highlight w:val="none"/>
        </w:rPr>
        <w:br w:type="page"/>
      </w:r>
    </w:p>
    <w:p w14:paraId="44FC0059">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1.4 税收缴纳证明：提供2025年6⽉以来⾄少⼀个⽉的纳税证明或完税证明（增值税、企业所得税⾄少提供⼀种），依法免税的单位应提供相关证明材料</w:t>
      </w:r>
    </w:p>
    <w:p w14:paraId="0BA554B8">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7C6F2ED3">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1.5 社保资⾦缴纳证明：提供 2025 年6⽉以来⾄少⼀个⽉的社会保障资⾦缴存单据或社保机构开具的社会保险参保缴费情况证明；依法不需要缴纳社会保障资⾦的供应商应提供相关⽂件证明</w:t>
      </w:r>
    </w:p>
    <w:p w14:paraId="213DC076">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01993027">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1.6 ⽆重⼤违法记录声明：参加采购活动前3年内在经营活动中没有重⼤违法记录的书⾯声明</w:t>
      </w:r>
    </w:p>
    <w:p w14:paraId="6015D99B">
      <w:pPr>
        <w:jc w:val="center"/>
        <w:rPr>
          <w:rFonts w:hint="eastAsia" w:ascii="仿宋" w:hAnsi="仿宋" w:eastAsia="仿宋" w:cs="仿宋"/>
          <w:b/>
          <w:bCs/>
          <w:color w:val="auto"/>
          <w:sz w:val="28"/>
          <w:szCs w:val="28"/>
          <w:highlight w:val="none"/>
        </w:rPr>
      </w:pPr>
    </w:p>
    <w:p w14:paraId="2336337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w:t>
      </w:r>
    </w:p>
    <w:p w14:paraId="21E4A71E">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的书面声明</w:t>
      </w:r>
    </w:p>
    <w:p w14:paraId="2EF3AA83">
      <w:pPr>
        <w:widowControl/>
        <w:jc w:val="left"/>
        <w:rPr>
          <w:rFonts w:hint="eastAsia" w:ascii="仿宋" w:hAnsi="仿宋" w:eastAsia="仿宋" w:cs="仿宋"/>
          <w:color w:val="auto"/>
          <w:kern w:val="0"/>
          <w:sz w:val="24"/>
          <w:szCs w:val="24"/>
          <w:highlight w:val="none"/>
          <w:lang w:bidi="ar"/>
        </w:rPr>
      </w:pPr>
    </w:p>
    <w:p w14:paraId="5BE7F7D5">
      <w:pPr>
        <w:widowControl/>
        <w:jc w:val="left"/>
        <w:rPr>
          <w:rFonts w:hint="eastAsia" w:ascii="仿宋" w:hAnsi="仿宋" w:eastAsia="仿宋" w:cs="仿宋"/>
          <w:color w:val="auto"/>
          <w:kern w:val="0"/>
          <w:sz w:val="24"/>
          <w:szCs w:val="24"/>
          <w:highlight w:val="none"/>
          <w:lang w:bidi="ar"/>
        </w:rPr>
      </w:pPr>
    </w:p>
    <w:p w14:paraId="0A8724F0">
      <w:pPr>
        <w:widowControl/>
        <w:spacing w:line="360" w:lineRule="auto"/>
        <w:jc w:val="left"/>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lang w:bidi="ar"/>
        </w:rPr>
        <w:t xml:space="preserve">（采购人名称）：           </w:t>
      </w:r>
    </w:p>
    <w:p w14:paraId="7DFD14BF">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我方作为</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（项目名称、项目编号）的供应商，在此郑重声明：</w:t>
      </w:r>
    </w:p>
    <w:p w14:paraId="3724D240">
      <w:pPr>
        <w:widowControl/>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在参加本次政府采购活动前3年内的经营活动中</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（填“没有”或“有”）重大违法记录</w:t>
      </w:r>
    </w:p>
    <w:p w14:paraId="4229C4E7">
      <w:pPr>
        <w:spacing w:line="360" w:lineRule="auto"/>
        <w:ind w:left="9" w:right="101" w:firstLine="425"/>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如有</w:t>
      </w:r>
      <w:r>
        <w:rPr>
          <w:rFonts w:hint="eastAsia" w:ascii="仿宋" w:hAnsi="仿宋" w:eastAsia="仿宋" w:cs="仿宋"/>
          <w:color w:val="auto"/>
          <w:spacing w:val="4"/>
          <w:szCs w:val="21"/>
          <w:highlight w:val="none"/>
        </w:rPr>
        <w:t>不</w:t>
      </w:r>
      <w:r>
        <w:rPr>
          <w:rFonts w:hint="eastAsia" w:ascii="仿宋" w:hAnsi="仿宋" w:eastAsia="仿宋" w:cs="仿宋"/>
          <w:color w:val="auto"/>
          <w:spacing w:val="3"/>
          <w:szCs w:val="21"/>
          <w:highlight w:val="none"/>
        </w:rPr>
        <w:t>实，我公司将无条件地退出本项目的采购活动，并遵照《中华人民</w:t>
      </w:r>
      <w:r>
        <w:rPr>
          <w:rFonts w:hint="eastAsia" w:ascii="仿宋" w:hAnsi="仿宋" w:eastAsia="仿宋" w:cs="仿宋"/>
          <w:color w:val="auto"/>
          <w:spacing w:val="-1"/>
          <w:szCs w:val="21"/>
          <w:highlight w:val="none"/>
        </w:rPr>
        <w:t>共和国政府采购法》</w:t>
      </w:r>
      <w:r>
        <w:rPr>
          <w:rFonts w:hint="eastAsia" w:ascii="仿宋" w:hAnsi="仿宋" w:eastAsia="仿宋" w:cs="仿宋"/>
          <w:color w:val="auto"/>
          <w:szCs w:val="21"/>
          <w:highlight w:val="none"/>
        </w:rPr>
        <w:t>有关“提供虚假材料的规定”接受处罚。</w:t>
      </w:r>
    </w:p>
    <w:p w14:paraId="6BA91091">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 xml:space="preserve">特此声明。 </w:t>
      </w:r>
    </w:p>
    <w:p w14:paraId="492CF7CE">
      <w:pPr>
        <w:pStyle w:val="2"/>
        <w:rPr>
          <w:rFonts w:hint="eastAsia" w:ascii="仿宋" w:hAnsi="仿宋" w:eastAsia="仿宋" w:cs="仿宋"/>
          <w:color w:val="auto"/>
          <w:szCs w:val="21"/>
          <w:highlight w:val="none"/>
        </w:rPr>
      </w:pPr>
    </w:p>
    <w:p w14:paraId="73D7C26A">
      <w:pPr>
        <w:widowControl/>
        <w:spacing w:line="360" w:lineRule="auto"/>
        <w:ind w:firstLine="420" w:firstLineChars="200"/>
        <w:jc w:val="left"/>
        <w:rPr>
          <w:rFonts w:hint="eastAsia" w:ascii="仿宋" w:hAnsi="仿宋" w:eastAsia="仿宋" w:cs="仿宋"/>
          <w:color w:val="auto"/>
          <w:kern w:val="0"/>
          <w:szCs w:val="21"/>
          <w:highlight w:val="none"/>
          <w:lang w:bidi="ar"/>
        </w:rPr>
      </w:pPr>
    </w:p>
    <w:p w14:paraId="6B79EB58">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8"/>
          <w:szCs w:val="21"/>
          <w:highlight w:val="none"/>
        </w:rPr>
        <w:t>供</w:t>
      </w:r>
      <w:r>
        <w:rPr>
          <w:rFonts w:hint="eastAsia" w:ascii="仿宋" w:hAnsi="仿宋" w:eastAsia="仿宋" w:cs="仿宋"/>
          <w:color w:val="auto"/>
          <w:spacing w:val="-5"/>
          <w:szCs w:val="21"/>
          <w:highlight w:val="none"/>
        </w:rPr>
        <w:t>应</w:t>
      </w:r>
      <w:r>
        <w:rPr>
          <w:rFonts w:hint="eastAsia" w:ascii="仿宋" w:hAnsi="仿宋" w:eastAsia="仿宋" w:cs="仿宋"/>
          <w:color w:val="auto"/>
          <w:spacing w:val="-4"/>
          <w:szCs w:val="21"/>
          <w:highlight w:val="none"/>
        </w:rPr>
        <w:t>商名称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4"/>
          <w:szCs w:val="21"/>
          <w:highlight w:val="none"/>
        </w:rPr>
        <w:t xml:space="preserve">(公章) </w:t>
      </w:r>
    </w:p>
    <w:p w14:paraId="792B1EB7">
      <w:pPr>
        <w:widowControl/>
        <w:kinsoku w:val="0"/>
        <w:autoSpaceDE w:val="0"/>
        <w:autoSpaceDN w:val="0"/>
        <w:adjustRightInd w:val="0"/>
        <w:snapToGrid w:val="0"/>
        <w:spacing w:line="480" w:lineRule="auto"/>
        <w:ind w:firstLine="380"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10"/>
          <w:szCs w:val="21"/>
          <w:highlight w:val="none"/>
        </w:rPr>
        <w:t>法定</w:t>
      </w:r>
      <w:r>
        <w:rPr>
          <w:rFonts w:hint="eastAsia" w:ascii="仿宋" w:hAnsi="仿宋" w:eastAsia="仿宋" w:cs="仿宋"/>
          <w:color w:val="auto"/>
          <w:spacing w:val="-9"/>
          <w:szCs w:val="21"/>
          <w:highlight w:val="none"/>
        </w:rPr>
        <w:t>代</w:t>
      </w:r>
      <w:r>
        <w:rPr>
          <w:rFonts w:hint="eastAsia" w:ascii="仿宋" w:hAnsi="仿宋" w:eastAsia="仿宋" w:cs="仿宋"/>
          <w:color w:val="auto"/>
          <w:spacing w:val="-5"/>
          <w:szCs w:val="21"/>
          <w:highlight w:val="none"/>
        </w:rPr>
        <w:t>表人或其授权代表：</w:t>
      </w:r>
      <w:r>
        <w:rPr>
          <w:rFonts w:hint="eastAsia" w:ascii="仿宋" w:hAnsi="仿宋" w:eastAsia="仿宋" w:cs="仿宋"/>
          <w:color w:val="auto"/>
          <w:spacing w:val="-5"/>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5"/>
          <w:szCs w:val="21"/>
          <w:highlight w:val="none"/>
        </w:rPr>
        <w:t>(盖章或签字)</w:t>
      </w:r>
    </w:p>
    <w:p w14:paraId="0EB8FE6E">
      <w:pPr>
        <w:widowControl/>
        <w:kinsoku w:val="0"/>
        <w:autoSpaceDE w:val="0"/>
        <w:autoSpaceDN w:val="0"/>
        <w:adjustRightInd w:val="0"/>
        <w:snapToGrid w:val="0"/>
        <w:spacing w:line="480" w:lineRule="auto"/>
        <w:ind w:firstLine="396"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日期：</w:t>
      </w:r>
      <w:r>
        <w:rPr>
          <w:rFonts w:hint="eastAsia" w:ascii="仿宋" w:hAnsi="仿宋" w:eastAsia="仿宋" w:cs="仿宋"/>
          <w:color w:val="auto"/>
          <w:spacing w:val="-6"/>
          <w:szCs w:val="21"/>
          <w:highlight w:val="none"/>
          <w:u w:val="single"/>
        </w:rPr>
        <w:t xml:space="preserve">     </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年</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 xml:space="preserve"> 月</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日</w:t>
      </w:r>
    </w:p>
    <w:p w14:paraId="13484DA6">
      <w:pPr>
        <w:spacing w:line="360" w:lineRule="auto"/>
        <w:rPr>
          <w:rFonts w:hint="eastAsia" w:ascii="仿宋" w:hAnsi="仿宋" w:eastAsia="仿宋" w:cs="仿宋"/>
          <w:color w:val="auto"/>
          <w:spacing w:val="-8"/>
          <w:szCs w:val="21"/>
          <w:highlight w:val="none"/>
        </w:rPr>
      </w:pPr>
    </w:p>
    <w:p w14:paraId="408C0FCD">
      <w:pPr>
        <w:spacing w:line="360" w:lineRule="auto"/>
        <w:rPr>
          <w:rFonts w:hint="eastAsia" w:ascii="仿宋" w:hAnsi="仿宋" w:eastAsia="仿宋" w:cs="仿宋"/>
          <w:color w:val="auto"/>
          <w:spacing w:val="-8"/>
          <w:szCs w:val="21"/>
          <w:highlight w:val="none"/>
        </w:rPr>
      </w:pPr>
    </w:p>
    <w:p w14:paraId="0FC85152">
      <w:pPr>
        <w:spacing w:line="360" w:lineRule="auto"/>
        <w:rPr>
          <w:rFonts w:hint="eastAsia" w:ascii="仿宋" w:hAnsi="仿宋" w:eastAsia="仿宋" w:cs="仿宋"/>
          <w:color w:val="auto"/>
          <w:spacing w:val="-8"/>
          <w:szCs w:val="21"/>
          <w:highlight w:val="none"/>
        </w:rPr>
      </w:pPr>
    </w:p>
    <w:p w14:paraId="788BF96B">
      <w:pPr>
        <w:pStyle w:val="3"/>
        <w:ind w:firstLine="210"/>
        <w:rPr>
          <w:rFonts w:hint="eastAsia" w:ascii="仿宋" w:hAnsi="仿宋" w:eastAsia="仿宋" w:cs="仿宋"/>
          <w:color w:val="auto"/>
          <w:szCs w:val="21"/>
          <w:highlight w:val="none"/>
        </w:rPr>
      </w:pPr>
    </w:p>
    <w:p w14:paraId="41E7C72A">
      <w:pPr>
        <w:spacing w:line="360" w:lineRule="auto"/>
        <w:rPr>
          <w:rFonts w:hint="eastAsia" w:ascii="仿宋" w:hAnsi="仿宋" w:eastAsia="仿宋" w:cs="仿宋"/>
          <w:color w:val="auto"/>
          <w:spacing w:val="-8"/>
          <w:szCs w:val="21"/>
          <w:highlight w:val="none"/>
        </w:rPr>
      </w:pPr>
    </w:p>
    <w:p w14:paraId="2797C160">
      <w:pPr>
        <w:spacing w:line="360" w:lineRule="auto"/>
        <w:rPr>
          <w:rFonts w:hint="eastAsia" w:ascii="仿宋" w:hAnsi="仿宋" w:eastAsia="仿宋" w:cs="仿宋"/>
          <w:color w:val="auto"/>
          <w:spacing w:val="-5"/>
          <w:szCs w:val="21"/>
          <w:highlight w:val="none"/>
        </w:rPr>
      </w:pPr>
      <w:r>
        <w:rPr>
          <w:rFonts w:hint="eastAsia" w:ascii="仿宋" w:hAnsi="仿宋" w:eastAsia="仿宋" w:cs="仿宋"/>
          <w:color w:val="auto"/>
          <w:spacing w:val="-8"/>
          <w:szCs w:val="21"/>
          <w:highlight w:val="none"/>
        </w:rPr>
        <w:t>注：供应商在参</w:t>
      </w:r>
      <w:r>
        <w:rPr>
          <w:rFonts w:hint="eastAsia" w:ascii="仿宋" w:hAnsi="仿宋" w:eastAsia="仿宋" w:cs="仿宋"/>
          <w:color w:val="auto"/>
          <w:spacing w:val="-4"/>
          <w:szCs w:val="21"/>
          <w:highlight w:val="none"/>
        </w:rPr>
        <w:t>加政府采购活动前3年内因违法经营被禁止在一定期限内参加</w:t>
      </w:r>
      <w:r>
        <w:rPr>
          <w:rFonts w:hint="eastAsia" w:ascii="仿宋" w:hAnsi="仿宋" w:eastAsia="仿宋" w:cs="仿宋"/>
          <w:color w:val="auto"/>
          <w:spacing w:val="-6"/>
          <w:szCs w:val="21"/>
          <w:highlight w:val="none"/>
        </w:rPr>
        <w:t>政府采购活动，期限届满的，可以参加政府采购活动，但应提供相关证明材料</w:t>
      </w:r>
      <w:r>
        <w:rPr>
          <w:rFonts w:hint="eastAsia" w:ascii="仿宋" w:hAnsi="仿宋" w:eastAsia="仿宋" w:cs="仿宋"/>
          <w:color w:val="auto"/>
          <w:spacing w:val="-5"/>
          <w:szCs w:val="21"/>
          <w:highlight w:val="none"/>
        </w:rPr>
        <w:t>。</w:t>
      </w:r>
    </w:p>
    <w:p w14:paraId="3DBCE050">
      <w:pPr>
        <w:rPr>
          <w:color w:val="auto"/>
          <w:highlight w:val="none"/>
        </w:rPr>
      </w:pPr>
      <w:r>
        <w:rPr>
          <w:rFonts w:hint="eastAsia"/>
          <w:color w:val="auto"/>
          <w:highlight w:val="none"/>
        </w:rPr>
        <w:br w:type="page"/>
      </w:r>
    </w:p>
    <w:p w14:paraId="18A50E4D">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3.1</w:t>
      </w:r>
      <w:r>
        <w:rPr>
          <w:rFonts w:hint="eastAsia" w:ascii="仿宋" w:hAnsi="仿宋" w:eastAsia="仿宋" w:cs="仿宋"/>
          <w:b/>
          <w:bCs/>
          <w:color w:val="auto"/>
          <w:sz w:val="28"/>
          <w:szCs w:val="28"/>
          <w:highlight w:val="none"/>
        </w:rPr>
        <w:t>信用记录查询截图</w:t>
      </w:r>
    </w:p>
    <w:p w14:paraId="4763E1B7">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7175AB96">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3.2</w:t>
      </w:r>
      <w:r>
        <w:rPr>
          <w:rFonts w:hint="eastAsia" w:ascii="仿宋" w:hAnsi="仿宋" w:eastAsia="仿宋" w:cs="仿宋"/>
          <w:b/>
          <w:bCs/>
          <w:color w:val="auto"/>
          <w:sz w:val="28"/>
          <w:szCs w:val="28"/>
          <w:highlight w:val="none"/>
        </w:rPr>
        <w:t>法定代表人身份证明及法定代表人授权书</w:t>
      </w:r>
    </w:p>
    <w:p w14:paraId="37B8CA3F">
      <w:pPr>
        <w:pStyle w:val="2"/>
        <w:spacing w:after="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B8B731C">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3080936D">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5CDFDFE9">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注册地址：</w:t>
      </w:r>
      <w:r>
        <w:rPr>
          <w:rFonts w:hint="eastAsia" w:ascii="仿宋" w:hAnsi="仿宋" w:eastAsia="仿宋" w:cs="仿宋"/>
          <w:color w:val="auto"/>
          <w:kern w:val="0"/>
          <w:szCs w:val="21"/>
          <w:highlight w:val="none"/>
          <w:u w:val="single"/>
        </w:rPr>
        <w:t xml:space="preserve">                        </w:t>
      </w:r>
    </w:p>
    <w:p w14:paraId="6E5DC5BA">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成立时间：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月</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日</w:t>
      </w:r>
    </w:p>
    <w:p w14:paraId="52866285">
      <w:pPr>
        <w:autoSpaceDE w:val="0"/>
        <w:autoSpaceDN w:val="0"/>
        <w:adjustRightInd w:val="0"/>
        <w:snapToGrid w:val="0"/>
        <w:spacing w:line="480" w:lineRule="auto"/>
        <w:jc w:val="left"/>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rPr>
        <w:t>经营期限：</w:t>
      </w:r>
      <w:r>
        <w:rPr>
          <w:rFonts w:hint="eastAsia" w:ascii="仿宋" w:hAnsi="仿宋" w:eastAsia="仿宋" w:cs="仿宋"/>
          <w:color w:val="auto"/>
          <w:kern w:val="0"/>
          <w:szCs w:val="21"/>
          <w:highlight w:val="none"/>
          <w:u w:val="single"/>
        </w:rPr>
        <w:t xml:space="preserve">                  </w:t>
      </w:r>
    </w:p>
    <w:p w14:paraId="2BEE8D1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（供应商名称）的法定代表人。  </w:t>
      </w:r>
    </w:p>
    <w:p w14:paraId="15F824B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4E67CF26">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56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5DA7B49">
            <w:pPr>
              <w:snapToGrid w:val="0"/>
              <w:spacing w:line="480" w:lineRule="auto"/>
              <w:jc w:val="center"/>
              <w:rPr>
                <w:rFonts w:hint="eastAsia" w:ascii="仿宋" w:hAnsi="仿宋" w:eastAsia="仿宋" w:cs="仿宋"/>
                <w:color w:val="auto"/>
                <w:szCs w:val="21"/>
                <w:highlight w:val="none"/>
              </w:rPr>
            </w:pPr>
          </w:p>
          <w:p w14:paraId="68ED5A20">
            <w:pPr>
              <w:snapToGrid w:val="0"/>
              <w:spacing w:line="480" w:lineRule="auto"/>
              <w:jc w:val="center"/>
              <w:rPr>
                <w:rFonts w:hint="eastAsia" w:ascii="仿宋" w:hAnsi="仿宋" w:eastAsia="仿宋" w:cs="仿宋"/>
                <w:color w:val="auto"/>
                <w:szCs w:val="21"/>
                <w:highlight w:val="none"/>
              </w:rPr>
            </w:pPr>
          </w:p>
          <w:p w14:paraId="3AFD9F0E">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669CDB1E">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5696E1C9">
            <w:pPr>
              <w:snapToGrid w:val="0"/>
              <w:spacing w:line="480" w:lineRule="auto"/>
              <w:jc w:val="center"/>
              <w:rPr>
                <w:rFonts w:hint="eastAsia" w:ascii="仿宋" w:hAnsi="仿宋" w:eastAsia="仿宋" w:cs="仿宋"/>
                <w:color w:val="auto"/>
                <w:szCs w:val="21"/>
                <w:highlight w:val="none"/>
              </w:rPr>
            </w:pPr>
          </w:p>
          <w:p w14:paraId="672B964F">
            <w:pPr>
              <w:snapToGrid w:val="0"/>
              <w:spacing w:line="480" w:lineRule="auto"/>
              <w:jc w:val="center"/>
              <w:rPr>
                <w:rFonts w:hint="eastAsia" w:ascii="仿宋" w:hAnsi="仿宋" w:eastAsia="仿宋" w:cs="仿宋"/>
                <w:color w:val="auto"/>
                <w:szCs w:val="21"/>
                <w:highlight w:val="none"/>
              </w:rPr>
            </w:pPr>
          </w:p>
        </w:tc>
      </w:tr>
    </w:tbl>
    <w:p w14:paraId="240628EB">
      <w:pPr>
        <w:snapToGrid w:val="0"/>
        <w:spacing w:line="480" w:lineRule="auto"/>
        <w:rPr>
          <w:rFonts w:hint="eastAsia" w:ascii="仿宋" w:hAnsi="仿宋" w:eastAsia="仿宋" w:cs="仿宋"/>
          <w:color w:val="auto"/>
          <w:szCs w:val="21"/>
          <w:highlight w:val="none"/>
        </w:rPr>
      </w:pPr>
    </w:p>
    <w:p w14:paraId="4785D1A2">
      <w:pPr>
        <w:snapToGrid w:val="0"/>
        <w:rPr>
          <w:rFonts w:hint="eastAsia" w:ascii="仿宋" w:hAnsi="仿宋" w:eastAsia="仿宋" w:cs="仿宋"/>
          <w:color w:val="auto"/>
          <w:szCs w:val="21"/>
          <w:highlight w:val="none"/>
        </w:rPr>
      </w:pPr>
    </w:p>
    <w:p w14:paraId="528E3F4B">
      <w:pPr>
        <w:snapToGrid w:val="0"/>
        <w:rPr>
          <w:rFonts w:hint="eastAsia" w:ascii="仿宋" w:hAnsi="仿宋" w:eastAsia="仿宋" w:cs="仿宋"/>
          <w:color w:val="auto"/>
          <w:szCs w:val="21"/>
          <w:highlight w:val="none"/>
        </w:rPr>
      </w:pPr>
    </w:p>
    <w:p w14:paraId="6E4148E0">
      <w:pPr>
        <w:snapToGrid w:val="0"/>
        <w:rPr>
          <w:rFonts w:hint="eastAsia" w:ascii="仿宋" w:hAnsi="仿宋" w:eastAsia="仿宋" w:cs="仿宋"/>
          <w:color w:val="auto"/>
          <w:szCs w:val="21"/>
          <w:highlight w:val="none"/>
        </w:rPr>
      </w:pPr>
    </w:p>
    <w:p w14:paraId="435B53C5">
      <w:pPr>
        <w:snapToGrid w:val="0"/>
        <w:rPr>
          <w:rFonts w:hint="eastAsia" w:ascii="仿宋" w:hAnsi="仿宋" w:eastAsia="仿宋" w:cs="仿宋"/>
          <w:color w:val="auto"/>
          <w:szCs w:val="21"/>
          <w:highlight w:val="none"/>
        </w:rPr>
      </w:pPr>
    </w:p>
    <w:p w14:paraId="2C8B24B6">
      <w:pPr>
        <w:adjustRightInd w:val="0"/>
        <w:snapToGrid w:val="0"/>
        <w:spacing w:line="360" w:lineRule="auto"/>
        <w:rPr>
          <w:rFonts w:hint="eastAsia" w:ascii="仿宋" w:hAnsi="仿宋" w:eastAsia="仿宋" w:cs="仿宋"/>
          <w:color w:val="auto"/>
          <w:szCs w:val="21"/>
          <w:highlight w:val="none"/>
        </w:rPr>
      </w:pPr>
    </w:p>
    <w:p w14:paraId="2E799C2E">
      <w:pPr>
        <w:adjustRightInd w:val="0"/>
        <w:snapToGrid w:val="0"/>
        <w:spacing w:line="360" w:lineRule="auto"/>
        <w:ind w:right="420"/>
        <w:rPr>
          <w:rFonts w:hint="eastAsia" w:ascii="仿宋" w:hAnsi="仿宋" w:eastAsia="仿宋" w:cs="仿宋"/>
          <w:color w:val="auto"/>
          <w:szCs w:val="21"/>
          <w:highlight w:val="none"/>
        </w:rPr>
      </w:pPr>
    </w:p>
    <w:p w14:paraId="32F1E328">
      <w:pPr>
        <w:adjustRightInd w:val="0"/>
        <w:snapToGrid w:val="0"/>
        <w:spacing w:line="360" w:lineRule="auto"/>
        <w:ind w:right="420"/>
        <w:rPr>
          <w:rFonts w:hint="eastAsia" w:ascii="仿宋" w:hAnsi="仿宋" w:eastAsia="仿宋" w:cs="仿宋"/>
          <w:color w:val="auto"/>
          <w:szCs w:val="21"/>
          <w:highlight w:val="none"/>
        </w:rPr>
      </w:pPr>
    </w:p>
    <w:p w14:paraId="450A5062">
      <w:pPr>
        <w:adjustRightInd w:val="0"/>
        <w:snapToGrid w:val="0"/>
        <w:spacing w:line="360" w:lineRule="auto"/>
        <w:ind w:right="420"/>
        <w:rPr>
          <w:rFonts w:hint="eastAsia" w:ascii="仿宋" w:hAnsi="仿宋" w:eastAsia="仿宋" w:cs="仿宋"/>
          <w:color w:val="auto"/>
          <w:szCs w:val="21"/>
          <w:highlight w:val="none"/>
        </w:rPr>
      </w:pPr>
    </w:p>
    <w:p w14:paraId="0B437002">
      <w:pPr>
        <w:adjustRightInd w:val="0"/>
        <w:snapToGrid w:val="0"/>
        <w:spacing w:line="360" w:lineRule="auto"/>
        <w:ind w:right="420"/>
        <w:rPr>
          <w:rFonts w:hint="eastAsia" w:ascii="仿宋" w:hAnsi="仿宋" w:eastAsia="仿宋" w:cs="仿宋"/>
          <w:color w:val="auto"/>
          <w:szCs w:val="21"/>
          <w:highlight w:val="none"/>
        </w:rPr>
      </w:pPr>
    </w:p>
    <w:p w14:paraId="776E10DF">
      <w:pPr>
        <w:adjustRightInd w:val="0"/>
        <w:snapToGrid w:val="0"/>
        <w:spacing w:line="360" w:lineRule="auto"/>
        <w:ind w:right="42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764D99C0">
      <w:pPr>
        <w:adjustRightInd w:val="0"/>
        <w:snapToGrid w:val="0"/>
        <w:spacing w:line="360" w:lineRule="auto"/>
        <w:ind w:right="420" w:firstLine="3780" w:firstLine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p w14:paraId="421B3B64">
      <w:pPr>
        <w:spacing w:line="500" w:lineRule="exact"/>
        <w:ind w:firstLine="482" w:firstLineChars="200"/>
        <w:rPr>
          <w:rFonts w:hint="eastAsia" w:ascii="仿宋" w:hAnsi="仿宋" w:eastAsia="仿宋" w:cs="仿宋"/>
          <w:b/>
          <w:bCs/>
          <w:color w:val="auto"/>
          <w:sz w:val="24"/>
          <w:szCs w:val="24"/>
          <w:highlight w:val="none"/>
        </w:rPr>
      </w:pPr>
    </w:p>
    <w:p w14:paraId="2AA1CC18">
      <w:pPr>
        <w:spacing w:line="500" w:lineRule="exact"/>
        <w:ind w:firstLine="482" w:firstLineChars="200"/>
        <w:rPr>
          <w:rFonts w:hint="eastAsia" w:ascii="仿宋" w:hAnsi="仿宋" w:eastAsia="仿宋" w:cs="仿宋"/>
          <w:b/>
          <w:bCs/>
          <w:color w:val="auto"/>
          <w:sz w:val="24"/>
          <w:szCs w:val="24"/>
          <w:highlight w:val="none"/>
        </w:rPr>
      </w:pPr>
    </w:p>
    <w:p w14:paraId="26DE7C26">
      <w:pPr>
        <w:spacing w:line="500" w:lineRule="exact"/>
        <w:ind w:firstLine="482" w:firstLineChars="200"/>
        <w:rPr>
          <w:rFonts w:hint="eastAsia" w:ascii="仿宋" w:hAnsi="仿宋" w:eastAsia="仿宋" w:cs="仿宋"/>
          <w:b/>
          <w:bCs/>
          <w:color w:val="auto"/>
          <w:sz w:val="24"/>
          <w:szCs w:val="24"/>
          <w:highlight w:val="none"/>
        </w:rPr>
      </w:pPr>
    </w:p>
    <w:p w14:paraId="155550B6">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1AC17265">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法定代表人授权书</w:t>
      </w:r>
    </w:p>
    <w:p w14:paraId="5E7F4CCC">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16CDAF17">
      <w:pPr>
        <w:spacing w:line="48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采购人/采购代理机构 </w:t>
      </w:r>
    </w:p>
    <w:p w14:paraId="63F74E69">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年  月  日 ）</w:t>
      </w:r>
      <w:r>
        <w:rPr>
          <w:rFonts w:hint="eastAsia" w:ascii="仿宋" w:hAnsi="仿宋" w:eastAsia="仿宋" w:cs="仿宋"/>
          <w:color w:val="auto"/>
          <w:spacing w:val="4"/>
          <w:szCs w:val="21"/>
          <w:highlight w:val="none"/>
        </w:rPr>
        <w:t xml:space="preserve">成立。 </w:t>
      </w: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u w:val="single"/>
        </w:rPr>
        <w:t>被授权人</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代表我公司全权办理针对本次</w:t>
      </w:r>
      <w:r>
        <w:rPr>
          <w:rFonts w:hint="eastAsia" w:ascii="仿宋" w:hAnsi="仿宋" w:eastAsia="仿宋" w:cs="仿宋"/>
          <w:color w:val="auto"/>
          <w:spacing w:val="4"/>
          <w:szCs w:val="21"/>
          <w:highlight w:val="none"/>
          <w:u w:val="single"/>
        </w:rPr>
        <w:t xml:space="preserve">  项目名称、项目编号   </w:t>
      </w:r>
      <w:r>
        <w:rPr>
          <w:rFonts w:hint="eastAsia" w:ascii="仿宋" w:hAnsi="仿宋" w:eastAsia="仿宋" w:cs="仿宋"/>
          <w:color w:val="auto"/>
          <w:spacing w:val="4"/>
          <w:szCs w:val="21"/>
          <w:highlight w:val="none"/>
        </w:rPr>
        <w:t>的</w:t>
      </w:r>
      <w:r>
        <w:rPr>
          <w:rFonts w:hint="eastAsia" w:ascii="仿宋" w:hAnsi="仿宋" w:eastAsia="仿宋" w:cs="仿宋"/>
          <w:color w:val="auto"/>
          <w:spacing w:val="4"/>
          <w:szCs w:val="21"/>
          <w:highlight w:val="none"/>
          <w:lang w:eastAsia="zh-CN"/>
        </w:rPr>
        <w:t>谈判</w:t>
      </w:r>
      <w:r>
        <w:rPr>
          <w:rFonts w:hint="eastAsia" w:ascii="仿宋" w:hAnsi="仿宋" w:eastAsia="仿宋" w:cs="仿宋"/>
          <w:color w:val="auto"/>
          <w:spacing w:val="4"/>
          <w:szCs w:val="21"/>
          <w:highlight w:val="none"/>
        </w:rPr>
        <w:t>、签约等具体工作，并签署全部有关的文件、协议及合同。</w:t>
      </w:r>
    </w:p>
    <w:p w14:paraId="3BA6484D">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5FE015BF">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本授权有效期与</w:t>
      </w:r>
      <w:r>
        <w:rPr>
          <w:rFonts w:hint="eastAsia" w:ascii="仿宋" w:hAnsi="仿宋" w:eastAsia="仿宋" w:cs="仿宋"/>
          <w:color w:val="auto"/>
          <w:spacing w:val="4"/>
          <w:szCs w:val="21"/>
          <w:highlight w:val="none"/>
          <w:lang w:eastAsia="zh-CN"/>
        </w:rPr>
        <w:t>谈判</w:t>
      </w:r>
      <w:r>
        <w:rPr>
          <w:rFonts w:hint="eastAsia" w:ascii="仿宋" w:hAnsi="仿宋" w:eastAsia="仿宋" w:cs="仿宋"/>
          <w:color w:val="auto"/>
          <w:spacing w:val="4"/>
          <w:szCs w:val="21"/>
          <w:highlight w:val="none"/>
        </w:rPr>
        <w:t>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3E342F6B">
        <w:tblPrEx>
          <w:tblCellMar>
            <w:top w:w="0" w:type="dxa"/>
            <w:left w:w="108" w:type="dxa"/>
            <w:bottom w:w="0" w:type="dxa"/>
            <w:right w:w="108" w:type="dxa"/>
          </w:tblCellMar>
        </w:tblPrEx>
        <w:trPr>
          <w:trHeight w:val="600" w:hRule="atLeast"/>
        </w:trPr>
        <w:tc>
          <w:tcPr>
            <w:tcW w:w="4200" w:type="dxa"/>
            <w:vAlign w:val="center"/>
          </w:tcPr>
          <w:p w14:paraId="001711C9">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被授权人签字或盖章：</w:t>
            </w:r>
          </w:p>
        </w:tc>
        <w:tc>
          <w:tcPr>
            <w:tcW w:w="3990" w:type="dxa"/>
            <w:vAlign w:val="center"/>
          </w:tcPr>
          <w:p w14:paraId="28F3CD6F">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法定代表人签字或盖章：</w:t>
            </w:r>
          </w:p>
        </w:tc>
      </w:tr>
      <w:tr w14:paraId="2F1436BD">
        <w:tblPrEx>
          <w:tblCellMar>
            <w:top w:w="0" w:type="dxa"/>
            <w:left w:w="108" w:type="dxa"/>
            <w:bottom w:w="0" w:type="dxa"/>
            <w:right w:w="108" w:type="dxa"/>
          </w:tblCellMar>
        </w:tblPrEx>
        <w:trPr>
          <w:trHeight w:val="600" w:hRule="atLeast"/>
        </w:trPr>
        <w:tc>
          <w:tcPr>
            <w:tcW w:w="4200" w:type="dxa"/>
            <w:vAlign w:val="center"/>
          </w:tcPr>
          <w:p w14:paraId="6CFD33A4">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c>
          <w:tcPr>
            <w:tcW w:w="3990" w:type="dxa"/>
            <w:vAlign w:val="center"/>
          </w:tcPr>
          <w:p w14:paraId="2D49A44D">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r>
      <w:tr w14:paraId="48B6717C">
        <w:tblPrEx>
          <w:tblCellMar>
            <w:top w:w="0" w:type="dxa"/>
            <w:left w:w="108" w:type="dxa"/>
            <w:bottom w:w="0" w:type="dxa"/>
            <w:right w:w="108" w:type="dxa"/>
          </w:tblCellMar>
        </w:tblPrEx>
        <w:trPr>
          <w:trHeight w:val="600" w:hRule="atLeast"/>
        </w:trPr>
        <w:tc>
          <w:tcPr>
            <w:tcW w:w="4200" w:type="dxa"/>
            <w:vAlign w:val="center"/>
          </w:tcPr>
          <w:p w14:paraId="44196637">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c>
          <w:tcPr>
            <w:tcW w:w="3990" w:type="dxa"/>
            <w:vAlign w:val="center"/>
          </w:tcPr>
          <w:p w14:paraId="3610C491">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r>
      <w:tr w14:paraId="4B0699BD">
        <w:tblPrEx>
          <w:tblCellMar>
            <w:top w:w="0" w:type="dxa"/>
            <w:left w:w="108" w:type="dxa"/>
            <w:bottom w:w="0" w:type="dxa"/>
            <w:right w:w="108" w:type="dxa"/>
          </w:tblCellMar>
        </w:tblPrEx>
        <w:trPr>
          <w:trHeight w:val="600" w:hRule="atLeast"/>
        </w:trPr>
        <w:tc>
          <w:tcPr>
            <w:tcW w:w="4200" w:type="dxa"/>
            <w:vAlign w:val="center"/>
          </w:tcPr>
          <w:p w14:paraId="58A296C9">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所在部门：</w:t>
            </w:r>
          </w:p>
        </w:tc>
        <w:tc>
          <w:tcPr>
            <w:tcW w:w="3990" w:type="dxa"/>
            <w:vAlign w:val="center"/>
          </w:tcPr>
          <w:p w14:paraId="147EC2F1">
            <w:pPr>
              <w:spacing w:line="360" w:lineRule="auto"/>
              <w:rPr>
                <w:rFonts w:hint="eastAsia" w:ascii="仿宋" w:hAnsi="仿宋" w:eastAsia="仿宋" w:cs="仿宋"/>
                <w:color w:val="auto"/>
                <w:spacing w:val="4"/>
                <w:szCs w:val="21"/>
                <w:highlight w:val="none"/>
              </w:rPr>
            </w:pPr>
          </w:p>
        </w:tc>
      </w:tr>
    </w:tbl>
    <w:p w14:paraId="2EBD0DE4">
      <w:pPr>
        <w:spacing w:line="360" w:lineRule="auto"/>
        <w:ind w:firstLine="444" w:firstLineChars="204"/>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附：法定代表人、被授权人身份证复印件</w:t>
      </w:r>
      <w:r>
        <w:rPr>
          <w:rFonts w:hint="eastAsia" w:ascii="仿宋" w:hAnsi="仿宋" w:eastAsia="仿宋" w:cs="仿宋"/>
          <w:color w:val="auto"/>
          <w:szCs w:val="21"/>
          <w:highlight w:val="none"/>
          <w:lang w:val="zh-CN"/>
        </w:rPr>
        <w:t>（正反面）</w:t>
      </w:r>
    </w:p>
    <w:p w14:paraId="6AFDC568">
      <w:pPr>
        <w:spacing w:line="360" w:lineRule="auto"/>
        <w:rPr>
          <w:rFonts w:hint="eastAsia" w:ascii="仿宋" w:hAnsi="仿宋" w:eastAsia="仿宋" w:cs="仿宋"/>
          <w:color w:val="auto"/>
          <w:spacing w:val="4"/>
          <w:szCs w:val="21"/>
          <w:highlight w:val="none"/>
        </w:rPr>
      </w:pPr>
    </w:p>
    <w:p w14:paraId="134F84CC">
      <w:pPr>
        <w:spacing w:line="360" w:lineRule="auto"/>
        <w:ind w:firstLine="510"/>
        <w:rPr>
          <w:rFonts w:hint="eastAsia" w:ascii="仿宋" w:hAnsi="仿宋" w:eastAsia="仿宋" w:cs="仿宋"/>
          <w:color w:val="auto"/>
          <w:spacing w:val="4"/>
          <w:szCs w:val="21"/>
          <w:highlight w:val="none"/>
        </w:rPr>
      </w:pPr>
    </w:p>
    <w:p w14:paraId="57AEBF7A">
      <w:pPr>
        <w:pStyle w:val="2"/>
        <w:rPr>
          <w:rFonts w:hint="eastAsia" w:ascii="仿宋" w:hAnsi="仿宋" w:eastAsia="仿宋" w:cs="仿宋"/>
          <w:color w:val="auto"/>
          <w:spacing w:val="4"/>
          <w:szCs w:val="21"/>
          <w:highlight w:val="none"/>
        </w:rPr>
      </w:pPr>
    </w:p>
    <w:p w14:paraId="7346B5DE">
      <w:pPr>
        <w:pStyle w:val="2"/>
        <w:rPr>
          <w:rFonts w:hint="eastAsia" w:ascii="仿宋" w:hAnsi="仿宋" w:eastAsia="仿宋" w:cs="仿宋"/>
          <w:color w:val="auto"/>
          <w:spacing w:val="4"/>
          <w:szCs w:val="21"/>
          <w:highlight w:val="none"/>
        </w:rPr>
      </w:pPr>
    </w:p>
    <w:p w14:paraId="2E89F7B2">
      <w:pPr>
        <w:pStyle w:val="2"/>
        <w:rPr>
          <w:rFonts w:hint="eastAsia" w:ascii="仿宋" w:hAnsi="仿宋" w:eastAsia="仿宋" w:cs="仿宋"/>
          <w:color w:val="auto"/>
          <w:spacing w:val="4"/>
          <w:szCs w:val="21"/>
          <w:highlight w:val="none"/>
        </w:rPr>
      </w:pPr>
    </w:p>
    <w:p w14:paraId="0B45D8CB">
      <w:pPr>
        <w:pStyle w:val="2"/>
        <w:rPr>
          <w:rFonts w:hint="eastAsia" w:ascii="仿宋" w:hAnsi="仿宋" w:eastAsia="仿宋" w:cs="仿宋"/>
          <w:color w:val="auto"/>
          <w:szCs w:val="21"/>
          <w:highlight w:val="none"/>
        </w:rPr>
      </w:pPr>
    </w:p>
    <w:p w14:paraId="242023D8">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（公章）</w:t>
      </w:r>
    </w:p>
    <w:p w14:paraId="74561E91">
      <w:pPr>
        <w:spacing w:line="360" w:lineRule="auto"/>
        <w:jc w:val="right"/>
        <w:rPr>
          <w:rFonts w:hint="eastAsia" w:ascii="仿宋" w:hAnsi="仿宋" w:eastAsia="仿宋" w:cs="仿宋"/>
          <w:color w:val="auto"/>
          <w:spacing w:val="4"/>
          <w:szCs w:val="21"/>
          <w:highlight w:val="none"/>
        </w:rPr>
      </w:pPr>
    </w:p>
    <w:p w14:paraId="1BEE20C6">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日期：   年   月   日</w:t>
      </w:r>
    </w:p>
    <w:p w14:paraId="05B8031B">
      <w:pP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br w:type="page"/>
      </w:r>
    </w:p>
    <w:p w14:paraId="565C3B47">
      <w:pPr>
        <w:pStyle w:val="2"/>
        <w:spacing w:after="0"/>
        <w:jc w:val="left"/>
        <w:outlineLvl w:val="2"/>
        <w:rPr>
          <w:rFonts w:hint="eastAsia" w:ascii="仿宋" w:hAnsi="仿宋" w:eastAsia="仿宋" w:cs="仿宋"/>
          <w:b/>
          <w:bCs/>
          <w:color w:val="auto"/>
          <w:sz w:val="28"/>
          <w:szCs w:val="28"/>
          <w:highlight w:val="none"/>
        </w:rPr>
      </w:pPr>
      <w:r>
        <w:rPr>
          <w:rFonts w:hint="eastAsia" w:ascii="仿宋_GB2312" w:hAnsi="仿宋_GB2312" w:eastAsia="仿宋_GB2312" w:cs="仿宋_GB2312"/>
          <w:lang w:val="en-US" w:eastAsia="zh-CN"/>
        </w:rPr>
        <w:t>附：</w:t>
      </w:r>
      <w:r>
        <w:rPr>
          <w:rFonts w:hint="eastAsia" w:ascii="仿宋_GB2312" w:hAnsi="仿宋_GB2312" w:eastAsia="仿宋_GB2312" w:cs="仿宋_GB2312"/>
          <w:lang w:eastAsia="zh-CN"/>
        </w:rPr>
        <w:t>授权代表的养老保险缴纳证明或劳动合同</w:t>
      </w:r>
    </w:p>
    <w:p w14:paraId="5BF3B495">
      <w:pPr>
        <w:pStyle w:val="2"/>
        <w:rPr>
          <w:rFonts w:hint="eastAsia" w:ascii="仿宋" w:hAnsi="仿宋" w:eastAsia="仿宋" w:cs="仿宋"/>
          <w:color w:val="auto"/>
          <w:highlight w:val="none"/>
        </w:rPr>
      </w:pPr>
    </w:p>
    <w:p w14:paraId="62B4C02B">
      <w:pPr>
        <w:rPr>
          <w:rFonts w:hint="eastAsia" w:ascii="仿宋" w:hAnsi="仿宋" w:eastAsia="仿宋" w:cs="仿宋"/>
          <w:color w:val="auto"/>
          <w:spacing w:val="-5"/>
          <w:szCs w:val="21"/>
          <w:highlight w:val="none"/>
        </w:rPr>
      </w:pPr>
      <w:r>
        <w:rPr>
          <w:rFonts w:hint="eastAsia" w:ascii="仿宋" w:hAnsi="仿宋" w:eastAsia="仿宋" w:cs="仿宋"/>
          <w:color w:val="auto"/>
          <w:spacing w:val="-5"/>
          <w:szCs w:val="21"/>
          <w:highlight w:val="none"/>
        </w:rPr>
        <w:br w:type="page"/>
      </w:r>
    </w:p>
    <w:p w14:paraId="0618A50F">
      <w:pPr>
        <w:pStyle w:val="7"/>
        <w:rPr>
          <w:color w:val="auto"/>
          <w:highlight w:val="none"/>
        </w:rPr>
        <w:sectPr>
          <w:pgSz w:w="11906" w:h="16838"/>
          <w:pgMar w:top="1440" w:right="1800" w:bottom="1440" w:left="1800" w:header="851" w:footer="992" w:gutter="0"/>
          <w:cols w:space="425" w:num="1"/>
          <w:docGrid w:type="lines" w:linePitch="312" w:charSpace="0"/>
        </w:sectPr>
      </w:pPr>
    </w:p>
    <w:p w14:paraId="028594BC">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lang w:val="en-US" w:eastAsia="zh-CN"/>
        </w:rPr>
        <w:t>3.3</w:t>
      </w:r>
      <w:r>
        <w:rPr>
          <w:rFonts w:hint="eastAsia" w:ascii="仿宋" w:hAnsi="仿宋" w:eastAsia="仿宋" w:cs="仿宋"/>
          <w:b/>
          <w:color w:val="auto"/>
          <w:sz w:val="28"/>
          <w:szCs w:val="28"/>
          <w:highlight w:val="none"/>
          <w:lang w:val="zh-CN"/>
        </w:rPr>
        <w:t>企业关联关系承诺书</w:t>
      </w:r>
    </w:p>
    <w:p w14:paraId="291C656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1.供应商在本项目</w:t>
      </w:r>
      <w:r>
        <w:rPr>
          <w:rFonts w:hint="eastAsia" w:ascii="仿宋" w:hAnsi="仿宋" w:eastAsia="仿宋" w:cs="仿宋"/>
          <w:color w:val="auto"/>
          <w:sz w:val="22"/>
          <w:szCs w:val="22"/>
          <w:highlight w:val="none"/>
          <w:lang w:eastAsia="zh-CN"/>
        </w:rPr>
        <w:t>谈判</w:t>
      </w:r>
      <w:r>
        <w:rPr>
          <w:rFonts w:hint="eastAsia" w:ascii="仿宋" w:hAnsi="仿宋" w:eastAsia="仿宋" w:cs="仿宋"/>
          <w:color w:val="auto"/>
          <w:sz w:val="22"/>
          <w:szCs w:val="22"/>
          <w:highlight w:val="none"/>
        </w:rPr>
        <w:t>中，不存在与其他供应商负责人为同一人，有控股、管理等关联关系承诺：</w:t>
      </w:r>
    </w:p>
    <w:p w14:paraId="30B59C9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1.1管理关系说明：</w:t>
      </w:r>
    </w:p>
    <w:p w14:paraId="0D95A51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我单位管理的具有独立法人的下属单位有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54E67D0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我单位的上级管理单位有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2CEEBD9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1.2股权关系说明：</w:t>
      </w:r>
    </w:p>
    <w:p w14:paraId="038F16B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我单位控股的单位有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0D22274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单位控股。</w:t>
      </w:r>
    </w:p>
    <w:p w14:paraId="085BDCC5">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1.3单位负责人：</w:t>
      </w:r>
      <w:r>
        <w:rPr>
          <w:rFonts w:hint="eastAsia" w:ascii="仿宋" w:hAnsi="仿宋" w:eastAsia="仿宋" w:cs="仿宋"/>
          <w:color w:val="auto"/>
          <w:sz w:val="22"/>
          <w:szCs w:val="22"/>
          <w:highlight w:val="none"/>
          <w:u w:val="single"/>
        </w:rPr>
        <w:t xml:space="preserve">                </w:t>
      </w:r>
    </w:p>
    <w:p w14:paraId="4BC3FF44">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.其他与本项目有关的利害关系说明：</w:t>
      </w:r>
      <w:r>
        <w:rPr>
          <w:rFonts w:hint="eastAsia" w:ascii="仿宋" w:hAnsi="仿宋" w:eastAsia="仿宋" w:cs="仿宋"/>
          <w:color w:val="auto"/>
          <w:sz w:val="22"/>
          <w:szCs w:val="22"/>
          <w:highlight w:val="none"/>
          <w:u w:val="single"/>
        </w:rPr>
        <w:t xml:space="preserve">                               </w:t>
      </w:r>
    </w:p>
    <w:p w14:paraId="461EB0E7">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我单位承诺以上说明真实有效，无虚假内容或隐瞒。</w:t>
      </w:r>
    </w:p>
    <w:p w14:paraId="46E75630">
      <w:pPr>
        <w:spacing w:line="500" w:lineRule="exact"/>
        <w:ind w:firstLine="220" w:firstLineChars="100"/>
        <w:rPr>
          <w:rFonts w:hint="eastAsia" w:ascii="仿宋" w:hAnsi="仿宋" w:eastAsia="仿宋" w:cs="仿宋"/>
          <w:color w:val="auto"/>
          <w:sz w:val="22"/>
          <w:szCs w:val="22"/>
          <w:highlight w:val="none"/>
        </w:rPr>
      </w:pPr>
    </w:p>
    <w:p w14:paraId="29F27653">
      <w:pPr>
        <w:pStyle w:val="2"/>
        <w:rPr>
          <w:rFonts w:hint="eastAsia" w:ascii="仿宋" w:hAnsi="仿宋" w:eastAsia="仿宋" w:cs="仿宋"/>
          <w:color w:val="auto"/>
          <w:sz w:val="22"/>
          <w:szCs w:val="22"/>
          <w:highlight w:val="none"/>
        </w:rPr>
      </w:pPr>
    </w:p>
    <w:p w14:paraId="451DA5B0">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0D78DDB8">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3564D76A">
      <w:pPr>
        <w:jc w:val="both"/>
      </w:pPr>
      <w:r>
        <w:rPr>
          <w:rFonts w:hint="eastAsia" w:ascii="仿宋" w:hAnsi="仿宋" w:eastAsia="仿宋" w:cs="仿宋"/>
          <w:color w:val="auto"/>
          <w:sz w:val="22"/>
          <w:szCs w:val="22"/>
          <w:highlight w:val="none"/>
        </w:rPr>
        <w:t xml:space="preserve">                             </w:t>
      </w:r>
      <w:r>
        <w:rPr>
          <w:rFonts w:hint="eastAsia" w:ascii="仿宋" w:hAnsi="仿宋" w:eastAsia="仿宋" w:cs="仿宋"/>
          <w:color w:val="auto"/>
          <w:kern w:val="0"/>
          <w:sz w:val="22"/>
          <w:szCs w:val="22"/>
          <w:highlight w:val="none"/>
        </w:rPr>
        <w:t xml:space="preserve">  年  月  日</w:t>
      </w:r>
    </w:p>
    <w:p w14:paraId="0950AE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922E74"/>
    <w:rsid w:val="1E831280"/>
    <w:rsid w:val="277A6C61"/>
    <w:rsid w:val="40DB5220"/>
    <w:rsid w:val="42F12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qFormat/>
    <w:uiPriority w:val="99"/>
    <w:pPr>
      <w:ind w:firstLine="420" w:firstLineChars="100"/>
    </w:pPr>
    <w:rPr>
      <w:rFonts w:ascii="宋体"/>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常"/>
    <w:basedOn w:val="8"/>
    <w:qFormat/>
    <w:uiPriority w:val="0"/>
    <w:pPr>
      <w:snapToGrid w:val="0"/>
      <w:spacing w:line="360" w:lineRule="auto"/>
      <w:jc w:val="left"/>
    </w:pPr>
  </w:style>
  <w:style w:type="paragraph" w:customStyle="1" w:styleId="8">
    <w:name w:val="小正常"/>
    <w:basedOn w:val="1"/>
    <w:qFormat/>
    <w:uiPriority w:val="0"/>
    <w:rPr>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2026-08-25T06:26:47Z</dcterms:created>
  <dc:creator>15000</dc:creator>
  <cp:lastModifiedBy>15000</cp:lastModifiedBy>
  <dcterms:modified xsi:type="dcterms:W3CDTF">2026-08-25T06:27:06Z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eyJoZGlkIjoiYjAzYWJlZjVmY2E1Zjg2ZTU1Y2E2OTQ4YmNlODA1ZjAiLCJ1c2VySWQiOiIyNTY5NzM0MDQifQ==</vt:lpwstr>
  </property>
  <property fmtid="{D5CDD505-2E9C-101B-9397-08002B2CF9AE}" pid="4" name="ICV">
    <vt:lpwstr>80357246E591488B92EDD78E378AC56B_12</vt:lpwstr>
  </property>
</Properties>
</file>