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版本号：LHZBZC2026034S20260724001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激光熔覆快速成型设备及高端装备制造空间激光扫描系统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LHZBZC2026034S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激光熔覆快速成型设备及高端装备制造空间激光扫描系统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LHZBZC2026034S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激光熔覆快速成型设备及高端装备制造空间激光扫描系统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本项目为激光熔覆快速成型设备及高端装备制造空间激光扫描系统，分为2个采购包。采购包1为激光熔覆快速成型设备采购，采购包2为高端装备制造空间激光扫描系统采购。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采购包2：800,000.00元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采购包1保证金金额：3,400.00元</w:t>
            </w:r>
          </w:p>
          <w:p>
            <w:pPr>
              <w:pStyle w:val="null3"/>
            </w:pPr>
            <w:r>
              <w:rPr>
                <w:rFonts w:ascii="仿宋_GB2312" w:hAnsi="仿宋_GB2312" w:cs="仿宋_GB2312" w:eastAsia="仿宋_GB2312"/>
              </w:rPr>
              <w:t>采购包2保证金金额：3,300.00元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联系人：宋妍</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本项目为激光熔覆快速成型设备及高端装备制造空间激光扫描系统，分为2个采购包。采购包1为激光熔覆快速成型设备采购，采购包2为高端装备制造空间激光扫描系统采购。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激光熔覆快速成型设备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高端装备制造空间激光扫描系统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标的名称：激光熔覆快速成型设备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功</w:t>
            </w:r>
            <w:r>
              <w:rPr>
                <w:rFonts w:ascii="仿宋_GB2312" w:hAnsi="仿宋_GB2312" w:cs="仿宋_GB2312" w:eastAsia="仿宋_GB2312"/>
                <w:sz w:val="21"/>
              </w:rPr>
              <w:t>能：可成型材料包括但不限于不锈钢</w:t>
            </w:r>
            <w:r>
              <w:rPr>
                <w:rFonts w:ascii="仿宋_GB2312" w:hAnsi="仿宋_GB2312" w:cs="仿宋_GB2312" w:eastAsia="仿宋_GB2312"/>
                <w:sz w:val="21"/>
              </w:rPr>
              <w:t>(316L)</w:t>
            </w:r>
            <w:r>
              <w:rPr>
                <w:rFonts w:ascii="仿宋_GB2312" w:hAnsi="仿宋_GB2312" w:cs="仿宋_GB2312" w:eastAsia="仿宋_GB2312"/>
                <w:sz w:val="21"/>
              </w:rPr>
              <w:t>、铝合金（</w:t>
            </w:r>
            <w:r>
              <w:rPr>
                <w:rFonts w:ascii="仿宋_GB2312" w:hAnsi="仿宋_GB2312" w:cs="仿宋_GB2312" w:eastAsia="仿宋_GB2312"/>
                <w:sz w:val="21"/>
              </w:rPr>
              <w:t>AlSi10Mg</w:t>
            </w:r>
            <w:r>
              <w:rPr>
                <w:rFonts w:ascii="仿宋_GB2312" w:hAnsi="仿宋_GB2312" w:cs="仿宋_GB2312" w:eastAsia="仿宋_GB2312"/>
                <w:sz w:val="21"/>
              </w:rPr>
              <w:t>）、钛合金（</w:t>
            </w:r>
            <w:r>
              <w:rPr>
                <w:rFonts w:ascii="仿宋_GB2312" w:hAnsi="仿宋_GB2312" w:cs="仿宋_GB2312" w:eastAsia="仿宋_GB2312"/>
                <w:sz w:val="21"/>
              </w:rPr>
              <w:t>Ti64</w:t>
            </w:r>
            <w:r>
              <w:rPr>
                <w:rFonts w:ascii="仿宋_GB2312" w:hAnsi="仿宋_GB2312" w:cs="仿宋_GB2312" w:eastAsia="仿宋_GB2312"/>
                <w:sz w:val="21"/>
              </w:rPr>
              <w:t>，</w:t>
            </w:r>
            <w:r>
              <w:rPr>
                <w:rFonts w:ascii="仿宋_GB2312" w:hAnsi="仿宋_GB2312" w:cs="仿宋_GB2312" w:eastAsia="仿宋_GB2312"/>
                <w:sz w:val="21"/>
              </w:rPr>
              <w:t>TA15</w:t>
            </w:r>
            <w:r>
              <w:rPr>
                <w:rFonts w:ascii="仿宋_GB2312" w:hAnsi="仿宋_GB2312" w:cs="仿宋_GB2312" w:eastAsia="仿宋_GB2312"/>
                <w:sz w:val="21"/>
              </w:rPr>
              <w:t>）、高温合金（</w:t>
            </w:r>
            <w:r>
              <w:rPr>
                <w:rFonts w:ascii="仿宋_GB2312" w:hAnsi="仿宋_GB2312" w:cs="仿宋_GB2312" w:eastAsia="仿宋_GB2312"/>
                <w:sz w:val="21"/>
              </w:rPr>
              <w:t>NI718</w:t>
            </w:r>
            <w:r>
              <w:rPr>
                <w:rFonts w:ascii="仿宋_GB2312" w:hAnsi="仿宋_GB2312" w:cs="仿宋_GB2312" w:eastAsia="仿宋_GB2312"/>
                <w:sz w:val="21"/>
              </w:rPr>
              <w:t>，</w:t>
            </w:r>
            <w:r>
              <w:rPr>
                <w:rFonts w:ascii="仿宋_GB2312" w:hAnsi="仿宋_GB2312" w:cs="仿宋_GB2312" w:eastAsia="仿宋_GB2312"/>
                <w:sz w:val="21"/>
              </w:rPr>
              <w:t>NI625</w:t>
            </w:r>
            <w:r>
              <w:rPr>
                <w:rFonts w:ascii="仿宋_GB2312" w:hAnsi="仿宋_GB2312" w:cs="仿宋_GB2312" w:eastAsia="仿宋_GB2312"/>
                <w:sz w:val="21"/>
              </w:rPr>
              <w:t>）、铜合金</w:t>
            </w:r>
            <w:r>
              <w:rPr>
                <w:rFonts w:ascii="仿宋_GB2312" w:hAnsi="仿宋_GB2312" w:cs="仿宋_GB2312" w:eastAsia="仿宋_GB2312"/>
                <w:sz w:val="21"/>
              </w:rPr>
              <w:t>(Cu90Sn10</w:t>
            </w:r>
            <w:r>
              <w:rPr>
                <w:rFonts w:ascii="仿宋_GB2312" w:hAnsi="仿宋_GB2312" w:cs="仿宋_GB2312" w:eastAsia="仿宋_GB2312"/>
                <w:sz w:val="21"/>
              </w:rPr>
              <w:t>、</w:t>
            </w:r>
            <w:r>
              <w:rPr>
                <w:rFonts w:ascii="仿宋_GB2312" w:hAnsi="仿宋_GB2312" w:cs="仿宋_GB2312" w:eastAsia="仿宋_GB2312"/>
                <w:sz w:val="21"/>
              </w:rPr>
              <w:t>CuCrZr)</w:t>
            </w:r>
            <w:r>
              <w:rPr>
                <w:rFonts w:ascii="仿宋_GB2312" w:hAnsi="仿宋_GB2312" w:cs="仿宋_GB2312" w:eastAsia="仿宋_GB2312"/>
                <w:sz w:val="21"/>
              </w:rPr>
              <w:t>提供以上材料的工艺参数包，且允许使用符合物理特性的第三方金属粉末。</w:t>
            </w:r>
          </w:p>
          <w:p>
            <w:pPr>
              <w:pStyle w:val="null3"/>
              <w:jc w:val="left"/>
            </w:pPr>
            <w:r>
              <w:rPr>
                <w:rFonts w:ascii="仿宋_GB2312" w:hAnsi="仿宋_GB2312" w:cs="仿宋_GB2312" w:eastAsia="仿宋_GB2312"/>
                <w:sz w:val="21"/>
              </w:rPr>
              <w:t>一、光学模块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光学系统</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光学系统的冷却方式为水冷，配备水冷机。</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采用纤激光器，波段</w:t>
            </w:r>
            <w:r>
              <w:rPr>
                <w:rFonts w:ascii="仿宋_GB2312" w:hAnsi="仿宋_GB2312" w:cs="仿宋_GB2312" w:eastAsia="仿宋_GB2312"/>
                <w:sz w:val="21"/>
              </w:rPr>
              <w:t>1050~1100nm</w:t>
            </w:r>
            <w:r>
              <w:rPr>
                <w:rFonts w:ascii="仿宋_GB2312" w:hAnsi="仿宋_GB2312" w:cs="仿宋_GB2312" w:eastAsia="仿宋_GB2312"/>
                <w:sz w:val="21"/>
              </w:rPr>
              <w:t>，激光器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个，单个激光功率</w:t>
            </w:r>
            <w:r>
              <w:rPr>
                <w:rFonts w:ascii="仿宋_GB2312" w:hAnsi="仿宋_GB2312" w:cs="仿宋_GB2312" w:eastAsia="仿宋_GB2312"/>
                <w:sz w:val="21"/>
              </w:rPr>
              <w:t>≥</w:t>
            </w:r>
            <w:r>
              <w:rPr>
                <w:rFonts w:ascii="仿宋_GB2312" w:hAnsi="仿宋_GB2312" w:cs="仿宋_GB2312" w:eastAsia="仿宋_GB2312"/>
                <w:sz w:val="21"/>
              </w:rPr>
              <w:t>500W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光斑直径：聚焦光斑直径</w:t>
            </w:r>
            <w:r>
              <w:rPr>
                <w:rFonts w:ascii="仿宋_GB2312" w:hAnsi="仿宋_GB2312" w:cs="仿宋_GB2312" w:eastAsia="仿宋_GB2312"/>
                <w:sz w:val="21"/>
              </w:rPr>
              <w:t>≤</w:t>
            </w:r>
            <w:r>
              <w:rPr>
                <w:rFonts w:ascii="仿宋_GB2312" w:hAnsi="仿宋_GB2312" w:cs="仿宋_GB2312" w:eastAsia="仿宋_GB2312"/>
                <w:sz w:val="21"/>
              </w:rPr>
              <w:t>90µm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扫描振镜</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个，扫描速度</w:t>
            </w:r>
            <w:r>
              <w:rPr>
                <w:rFonts w:ascii="仿宋_GB2312" w:hAnsi="仿宋_GB2312" w:cs="仿宋_GB2312" w:eastAsia="仿宋_GB2312"/>
                <w:sz w:val="21"/>
              </w:rPr>
              <w:t>≥</w:t>
            </w:r>
            <w:r>
              <w:rPr>
                <w:rFonts w:ascii="仿宋_GB2312" w:hAnsi="仿宋_GB2312" w:cs="仿宋_GB2312" w:eastAsia="仿宋_GB2312"/>
                <w:sz w:val="21"/>
              </w:rPr>
              <w:t>9.5m</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，可连续扫描，重复定位精度</w:t>
            </w:r>
            <w:r>
              <w:rPr>
                <w:rFonts w:ascii="仿宋_GB2312" w:hAnsi="仿宋_GB2312" w:cs="仿宋_GB2312" w:eastAsia="仿宋_GB2312"/>
                <w:sz w:val="21"/>
              </w:rPr>
              <w:t>≤</w:t>
            </w:r>
            <w:r>
              <w:rPr>
                <w:rFonts w:ascii="仿宋_GB2312" w:hAnsi="仿宋_GB2312" w:cs="仿宋_GB2312" w:eastAsia="仿宋_GB2312"/>
                <w:sz w:val="21"/>
              </w:rPr>
              <w:t>22μrad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、水冷机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水箱容量</w:t>
            </w:r>
            <w:r>
              <w:rPr>
                <w:rFonts w:ascii="仿宋_GB2312" w:hAnsi="仿宋_GB2312" w:cs="仿宋_GB2312" w:eastAsia="仿宋_GB2312"/>
                <w:sz w:val="21"/>
              </w:rPr>
              <w:t>≥</w:t>
            </w:r>
            <w:r>
              <w:rPr>
                <w:rFonts w:ascii="仿宋_GB2312" w:hAnsi="仿宋_GB2312" w:cs="仿宋_GB2312" w:eastAsia="仿宋_GB2312"/>
                <w:sz w:val="21"/>
              </w:rPr>
              <w:t>45L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温度</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精度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制冷量</w:t>
            </w:r>
            <w:r>
              <w:rPr>
                <w:rFonts w:ascii="仿宋_GB2312" w:hAnsi="仿宋_GB2312" w:cs="仿宋_GB2312" w:eastAsia="仿宋_GB2312"/>
                <w:sz w:val="21"/>
              </w:rPr>
              <w:t>≥</w:t>
            </w:r>
            <w:r>
              <w:rPr>
                <w:rFonts w:ascii="仿宋_GB2312" w:hAnsi="仿宋_GB2312" w:cs="仿宋_GB2312" w:eastAsia="仿宋_GB2312"/>
                <w:sz w:val="21"/>
              </w:rPr>
              <w:t>3KW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二、成形加工模块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成型缸尺寸</w:t>
            </w:r>
            <w:r>
              <w:rPr>
                <w:rFonts w:ascii="仿宋_GB2312" w:hAnsi="仿宋_GB2312" w:cs="仿宋_GB2312" w:eastAsia="仿宋_GB2312"/>
                <w:sz w:val="21"/>
              </w:rPr>
              <w:t>≥</w:t>
            </w:r>
            <w:r>
              <w:rPr>
                <w:rFonts w:ascii="仿宋_GB2312" w:hAnsi="仿宋_GB2312" w:cs="仿宋_GB2312" w:eastAsia="仿宋_GB2312"/>
                <w:sz w:val="21"/>
              </w:rPr>
              <w:t>270mm</w:t>
            </w:r>
            <w:r>
              <w:rPr>
                <w:rFonts w:ascii="仿宋_GB2312" w:hAnsi="仿宋_GB2312" w:cs="仿宋_GB2312" w:eastAsia="仿宋_GB2312"/>
                <w:sz w:val="21"/>
              </w:rPr>
              <w:t>（长）</w:t>
            </w:r>
            <w:r>
              <w:rPr>
                <w:rFonts w:ascii="仿宋_GB2312" w:hAnsi="仿宋_GB2312" w:cs="仿宋_GB2312" w:eastAsia="仿宋_GB2312"/>
                <w:sz w:val="21"/>
              </w:rPr>
              <w:t>×270mm</w:t>
            </w:r>
            <w:r>
              <w:rPr>
                <w:rFonts w:ascii="仿宋_GB2312" w:hAnsi="仿宋_GB2312" w:cs="仿宋_GB2312" w:eastAsia="仿宋_GB2312"/>
                <w:sz w:val="21"/>
              </w:rPr>
              <w:t>（宽）</w:t>
            </w:r>
            <w:r>
              <w:rPr>
                <w:rFonts w:ascii="仿宋_GB2312" w:hAnsi="仿宋_GB2312" w:cs="仿宋_GB2312" w:eastAsia="仿宋_GB2312"/>
                <w:sz w:val="21"/>
              </w:rPr>
              <w:t>×340mm</w:t>
            </w:r>
            <w:r>
              <w:rPr>
                <w:rFonts w:ascii="仿宋_GB2312" w:hAnsi="仿宋_GB2312" w:cs="仿宋_GB2312" w:eastAsia="仿宋_GB2312"/>
                <w:sz w:val="21"/>
              </w:rPr>
              <w:t>（高）（含基板厚度）。</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刮刀装配体采取模块化结构。</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铺粉层厚可调节范围：</w:t>
            </w:r>
            <w:r>
              <w:rPr>
                <w:rFonts w:ascii="仿宋_GB2312" w:hAnsi="仿宋_GB2312" w:cs="仿宋_GB2312" w:eastAsia="仿宋_GB2312"/>
                <w:sz w:val="21"/>
              </w:rPr>
              <w:t>0.02mm</w:t>
            </w:r>
            <w:r>
              <w:rPr>
                <w:rFonts w:ascii="仿宋_GB2312" w:hAnsi="仿宋_GB2312" w:cs="仿宋_GB2312" w:eastAsia="仿宋_GB2312"/>
                <w:sz w:val="21"/>
              </w:rPr>
              <w:t>～</w:t>
            </w:r>
            <w:r>
              <w:rPr>
                <w:rFonts w:ascii="仿宋_GB2312" w:hAnsi="仿宋_GB2312" w:cs="仿宋_GB2312" w:eastAsia="仿宋_GB2312"/>
                <w:sz w:val="21"/>
              </w:rPr>
              <w:t>0.1mm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刮刀配置：橡胶刮刀。</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刮刀速度可手动调节，当前位置可实时显示。</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工作台活塞：具备预热功能，预热温度</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成形腔配备含氧量监测装置：氧含量</w:t>
            </w:r>
            <w:r>
              <w:rPr>
                <w:rFonts w:ascii="仿宋_GB2312" w:hAnsi="仿宋_GB2312" w:cs="仿宋_GB2312" w:eastAsia="仿宋_GB2312"/>
                <w:sz w:val="21"/>
              </w:rPr>
              <w:t>≤</w:t>
            </w:r>
            <w:r>
              <w:rPr>
                <w:rFonts w:ascii="仿宋_GB2312" w:hAnsi="仿宋_GB2312" w:cs="仿宋_GB2312" w:eastAsia="仿宋_GB2312"/>
                <w:sz w:val="21"/>
              </w:rPr>
              <w:t>100ppm</w:t>
            </w:r>
            <w:r>
              <w:rPr>
                <w:rFonts w:ascii="仿宋_GB2312" w:hAnsi="仿宋_GB2312" w:cs="仿宋_GB2312" w:eastAsia="仿宋_GB2312"/>
                <w:sz w:val="21"/>
              </w:rPr>
              <w:t>，具有报警功能。</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成形平台配置精密运动机构：精度</w:t>
            </w:r>
            <w:r>
              <w:rPr>
                <w:rFonts w:ascii="仿宋_GB2312" w:hAnsi="仿宋_GB2312" w:cs="仿宋_GB2312" w:eastAsia="仿宋_GB2312"/>
                <w:sz w:val="21"/>
              </w:rPr>
              <w:t>≤</w:t>
            </w:r>
            <w:r>
              <w:rPr>
                <w:rFonts w:ascii="仿宋_GB2312" w:hAnsi="仿宋_GB2312" w:cs="仿宋_GB2312" w:eastAsia="仿宋_GB2312"/>
                <w:sz w:val="21"/>
              </w:rPr>
              <w:t>0.01mm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设有多层保护气流。</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观察窗口配有激光安全防护玻璃，满足操作人员观察需求。</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配备图像校准处理功能模块，需具备能通过理论值及实测值来计算</w:t>
            </w:r>
            <w:r>
              <w:rPr>
                <w:rFonts w:ascii="仿宋_GB2312" w:hAnsi="仿宋_GB2312" w:cs="仿宋_GB2312" w:eastAsia="仿宋_GB2312"/>
                <w:sz w:val="21"/>
              </w:rPr>
              <w:t>X</w:t>
            </w:r>
            <w:r>
              <w:rPr>
                <w:rFonts w:ascii="仿宋_GB2312" w:hAnsi="仿宋_GB2312" w:cs="仿宋_GB2312" w:eastAsia="仿宋_GB2312"/>
                <w:sz w:val="21"/>
              </w:rPr>
              <w:t>轴、</w:t>
            </w:r>
            <w:r>
              <w:rPr>
                <w:rFonts w:ascii="仿宋_GB2312" w:hAnsi="仿宋_GB2312" w:cs="仿宋_GB2312" w:eastAsia="仿宋_GB2312"/>
                <w:sz w:val="21"/>
              </w:rPr>
              <w:t>Y</w:t>
            </w:r>
            <w:r>
              <w:rPr>
                <w:rFonts w:ascii="仿宋_GB2312" w:hAnsi="仿宋_GB2312" w:cs="仿宋_GB2312" w:eastAsia="仿宋_GB2312"/>
                <w:sz w:val="21"/>
              </w:rPr>
              <w:t>轴的内外尺寸预计值、比例值及偏置值的功能</w:t>
            </w:r>
            <w:r>
              <w:rPr>
                <w:rFonts w:ascii="仿宋_GB2312" w:hAnsi="仿宋_GB2312" w:cs="仿宋_GB2312" w:eastAsia="仿宋_GB2312"/>
                <w:sz w:val="21"/>
                <w:b/>
              </w:rPr>
              <w:t>（</w:t>
            </w:r>
            <w:r>
              <w:rPr>
                <w:rFonts w:ascii="仿宋_GB2312" w:hAnsi="仿宋_GB2312" w:cs="仿宋_GB2312" w:eastAsia="仿宋_GB2312"/>
                <w:sz w:val="21"/>
                <w:b/>
              </w:rPr>
              <w:t>提供软件功能截图并加盖供应商公章</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制件重量</w:t>
            </w:r>
            <w:r>
              <w:rPr>
                <w:rFonts w:ascii="仿宋_GB2312" w:hAnsi="仿宋_GB2312" w:cs="仿宋_GB2312" w:eastAsia="仿宋_GB2312"/>
                <w:sz w:val="21"/>
              </w:rPr>
              <w:t>≥</w:t>
            </w:r>
            <w:r>
              <w:rPr>
                <w:rFonts w:ascii="仿宋_GB2312" w:hAnsi="仿宋_GB2312" w:cs="仿宋_GB2312" w:eastAsia="仿宋_GB2312"/>
                <w:sz w:val="21"/>
              </w:rPr>
              <w:t>80kg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具备熔池监控模块，全幅面熔池分辨率</w:t>
            </w:r>
            <w:r>
              <w:rPr>
                <w:rFonts w:ascii="仿宋_GB2312" w:hAnsi="仿宋_GB2312" w:cs="仿宋_GB2312" w:eastAsia="仿宋_GB2312"/>
                <w:sz w:val="21"/>
              </w:rPr>
              <w:t>≤</w:t>
            </w:r>
            <w:r>
              <w:rPr>
                <w:rFonts w:ascii="仿宋_GB2312" w:hAnsi="仿宋_GB2312" w:cs="仿宋_GB2312" w:eastAsia="仿宋_GB2312"/>
                <w:sz w:val="21"/>
              </w:rPr>
              <w:t>70μm</w:t>
            </w:r>
            <w:r>
              <w:rPr>
                <w:rFonts w:ascii="仿宋_GB2312" w:hAnsi="仿宋_GB2312" w:cs="仿宋_GB2312" w:eastAsia="仿宋_GB2312"/>
                <w:sz w:val="21"/>
                <w:b/>
              </w:rPr>
              <w:t>(</w:t>
            </w:r>
            <w:r>
              <w:rPr>
                <w:rFonts w:ascii="仿宋_GB2312" w:hAnsi="仿宋_GB2312" w:cs="仿宋_GB2312" w:eastAsia="仿宋_GB2312"/>
                <w:sz w:val="21"/>
                <w:b/>
              </w:rPr>
              <w:t>提供设备彩页并加盖供应商公章</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可切换为小成型缸：尺寸大小：</w:t>
            </w:r>
            <w:r>
              <w:rPr>
                <w:rFonts w:ascii="仿宋_GB2312" w:hAnsi="仿宋_GB2312" w:cs="仿宋_GB2312" w:eastAsia="仿宋_GB2312"/>
                <w:sz w:val="21"/>
              </w:rPr>
              <w:t>≥</w:t>
            </w:r>
            <w:r>
              <w:rPr>
                <w:rFonts w:ascii="仿宋_GB2312" w:hAnsi="仿宋_GB2312" w:cs="仿宋_GB2312" w:eastAsia="仿宋_GB2312"/>
                <w:sz w:val="21"/>
              </w:rPr>
              <w:t>100mm×100mm</w:t>
            </w:r>
            <w:r>
              <w:rPr>
                <w:rFonts w:ascii="仿宋_GB2312" w:hAnsi="仿宋_GB2312" w:cs="仿宋_GB2312" w:eastAsia="仿宋_GB2312"/>
                <w:sz w:val="21"/>
              </w:rPr>
              <w:t>的可更换小</w:t>
            </w:r>
            <w:r>
              <w:rPr>
                <w:rFonts w:ascii="仿宋_GB2312" w:hAnsi="仿宋_GB2312" w:cs="仿宋_GB2312" w:eastAsia="仿宋_GB2312"/>
                <w:sz w:val="21"/>
              </w:rPr>
              <w:t>成型</w:t>
            </w:r>
            <w:r>
              <w:rPr>
                <w:rFonts w:ascii="仿宋_GB2312" w:hAnsi="仿宋_GB2312" w:cs="仿宋_GB2312" w:eastAsia="仿宋_GB2312"/>
                <w:sz w:val="21"/>
              </w:rPr>
              <w:t>缸（含基板厚度）；大、小成型缸体可以相互切换，且共用一套活塞顶升机构，送</w:t>
            </w:r>
            <w:r>
              <w:rPr>
                <w:rFonts w:ascii="仿宋_GB2312" w:hAnsi="仿宋_GB2312" w:cs="仿宋_GB2312" w:eastAsia="仿宋_GB2312"/>
                <w:sz w:val="21"/>
              </w:rPr>
              <w:t>/</w:t>
            </w:r>
            <w:r>
              <w:rPr>
                <w:rFonts w:ascii="仿宋_GB2312" w:hAnsi="仿宋_GB2312" w:cs="仿宋_GB2312" w:eastAsia="仿宋_GB2312"/>
                <w:sz w:val="21"/>
              </w:rPr>
              <w:t>落粉宽度可根据成型缸大小可调</w:t>
            </w:r>
            <w:r>
              <w:rPr>
                <w:rFonts w:ascii="仿宋_GB2312" w:hAnsi="仿宋_GB2312" w:cs="仿宋_GB2312" w:eastAsia="仿宋_GB2312"/>
                <w:sz w:val="21"/>
                <w:b/>
              </w:rPr>
              <w:t>(</w:t>
            </w:r>
            <w:r>
              <w:rPr>
                <w:rFonts w:ascii="仿宋_GB2312" w:hAnsi="仿宋_GB2312" w:cs="仿宋_GB2312" w:eastAsia="仿宋_GB2312"/>
                <w:sz w:val="21"/>
                <w:b/>
              </w:rPr>
              <w:t>提供大小杠切换实物图及方案</w:t>
            </w:r>
            <w:r>
              <w:rPr>
                <w:rFonts w:ascii="仿宋_GB2312" w:hAnsi="仿宋_GB2312" w:cs="仿宋_GB2312" w:eastAsia="仿宋_GB2312"/>
                <w:sz w:val="21"/>
                <w:b/>
              </w:rPr>
              <w:t>，</w:t>
            </w:r>
            <w:r>
              <w:rPr>
                <w:rFonts w:ascii="仿宋_GB2312" w:hAnsi="仿宋_GB2312" w:cs="仿宋_GB2312" w:eastAsia="仿宋_GB2312"/>
                <w:sz w:val="21"/>
                <w:b/>
              </w:rPr>
              <w:t>并</w:t>
            </w:r>
            <w:r>
              <w:rPr>
                <w:rFonts w:ascii="仿宋_GB2312" w:hAnsi="仿宋_GB2312" w:cs="仿宋_GB2312" w:eastAsia="仿宋_GB2312"/>
                <w:sz w:val="21"/>
                <w:b/>
              </w:rPr>
              <w:t>加盖供应商公章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三、控制模块</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自主研发软件，数量</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配套基础软件：适配主机控制系统，开放开源通讯接口；配备带按键、图标交互的可视化操作界面，分手动控制、成型建造两大工作模式：手动模式依托机构直观视图，完成刮刀、成型缸、供粉缸参数配置；建造模式自动监控成型全过程，实现烧结件三维、成型截面可视化查看，并支持工艺参数在线实时调整。</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设备控制界面：可将多个关键监控信息同时集成显示在一张烧结界面上，控制信息包括但不限于成形时间实时监控、成形高度实时监控、氧气含量实时监控、已烧结层和正在烧结层的三维显示实时监控、设备操作动作实时监控、警示消息框实时监控、各功能模块如工作舱门，激光器、刮刀、循环过滤系统等实时消息监控。</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具备在线切片和离线切片功能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20.1</w:t>
            </w:r>
            <w:r>
              <w:rPr>
                <w:rFonts w:ascii="仿宋_GB2312" w:hAnsi="仿宋_GB2312" w:cs="仿宋_GB2312" w:eastAsia="仿宋_GB2312"/>
                <w:sz w:val="21"/>
              </w:rPr>
              <w:t>记录基本烧结信息，配置建造数据</w:t>
            </w:r>
            <w:r>
              <w:rPr>
                <w:rFonts w:ascii="仿宋_GB2312" w:hAnsi="仿宋_GB2312" w:cs="仿宋_GB2312" w:eastAsia="仿宋_GB2312"/>
                <w:sz w:val="21"/>
              </w:rPr>
              <w:t>检测系统</w:t>
            </w:r>
            <w:r>
              <w:rPr>
                <w:rFonts w:ascii="仿宋_GB2312" w:hAnsi="仿宋_GB2312" w:cs="仿宋_GB2312" w:eastAsia="仿宋_GB2312"/>
                <w:sz w:val="21"/>
              </w:rPr>
              <w:t>，可实时检测记录氧含量、基板温度、腔体温度、循环系统压力、滤芯压差、腔体压力、循环系统风速、惰性气体压力、风机频率、基板温度位移差等；</w:t>
            </w:r>
          </w:p>
          <w:p>
            <w:pPr>
              <w:pStyle w:val="null3"/>
              <w:jc w:val="left"/>
            </w:pPr>
            <w:r>
              <w:rPr>
                <w:rFonts w:ascii="仿宋_GB2312" w:hAnsi="仿宋_GB2312" w:cs="仿宋_GB2312" w:eastAsia="仿宋_GB2312"/>
                <w:sz w:val="21"/>
              </w:rPr>
              <w:t>20.2</w:t>
            </w:r>
            <w:r>
              <w:rPr>
                <w:rFonts w:ascii="仿宋_GB2312" w:hAnsi="仿宋_GB2312" w:cs="仿宋_GB2312" w:eastAsia="仿宋_GB2312"/>
                <w:sz w:val="21"/>
              </w:rPr>
              <w:t>配备粉床监测模块，内置高清实时记录功能，可实现对每一层铺粉质量的实时监测，能设置异常次数阈值。</w:t>
            </w:r>
          </w:p>
          <w:p>
            <w:pPr>
              <w:pStyle w:val="null3"/>
              <w:jc w:val="left"/>
            </w:pPr>
            <w:r>
              <w:rPr>
                <w:rFonts w:ascii="仿宋_GB2312" w:hAnsi="仿宋_GB2312" w:cs="仿宋_GB2312" w:eastAsia="仿宋_GB2312"/>
                <w:sz w:val="21"/>
              </w:rPr>
              <w:t>20.3</w:t>
            </w:r>
            <w:r>
              <w:rPr>
                <w:rFonts w:ascii="仿宋_GB2312" w:hAnsi="仿宋_GB2312" w:cs="仿宋_GB2312" w:eastAsia="仿宋_GB2312"/>
                <w:sz w:val="21"/>
              </w:rPr>
              <w:t>具备工作报告记录功能。</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具备安全互锁解除功能：软件须支持通过高级别权限</w:t>
            </w:r>
            <w:r>
              <w:rPr>
                <w:rFonts w:ascii="仿宋_GB2312" w:hAnsi="仿宋_GB2312" w:cs="仿宋_GB2312" w:eastAsia="仿宋_GB2312"/>
                <w:sz w:val="21"/>
              </w:rPr>
              <w:t>(</w:t>
            </w:r>
            <w:r>
              <w:rPr>
                <w:rFonts w:ascii="仿宋_GB2312" w:hAnsi="仿宋_GB2312" w:cs="仿宋_GB2312" w:eastAsia="仿宋_GB2312"/>
                <w:sz w:val="21"/>
              </w:rPr>
              <w:t>如密码验证</w:t>
            </w:r>
            <w:r>
              <w:rPr>
                <w:rFonts w:ascii="仿宋_GB2312" w:hAnsi="仿宋_GB2312" w:cs="仿宋_GB2312" w:eastAsia="仿宋_GB2312"/>
                <w:sz w:val="21"/>
              </w:rPr>
              <w:t>)</w:t>
            </w:r>
            <w:r>
              <w:rPr>
                <w:rFonts w:ascii="仿宋_GB2312" w:hAnsi="仿宋_GB2312" w:cs="仿宋_GB2312" w:eastAsia="仿宋_GB2312"/>
                <w:sz w:val="21"/>
              </w:rPr>
              <w:t>进入开发者模式，且该状态下开放的控制权限须与闭舱运行状态一致；</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支持二次开发：须提供标准化开发包或通讯接口，支持外部指令控制扫描启停及指定层级。开放的控制变量须包含：激光功率、扫描速度、扫描间距、光斑焦距偏移量及扫描路径的能量分布与时序</w:t>
            </w:r>
            <w:r>
              <w:rPr>
                <w:rFonts w:ascii="仿宋_GB2312" w:hAnsi="仿宋_GB2312" w:cs="仿宋_GB2312" w:eastAsia="仿宋_GB2312"/>
                <w:sz w:val="21"/>
              </w:rPr>
              <w:t>(</w:t>
            </w:r>
            <w:r>
              <w:rPr>
                <w:rFonts w:ascii="仿宋_GB2312" w:hAnsi="仿宋_GB2312" w:cs="仿宋_GB2312" w:eastAsia="仿宋_GB2312"/>
                <w:sz w:val="21"/>
              </w:rPr>
              <w:t>如激光出光时序、转角或跳转能量优化</w:t>
            </w:r>
            <w:r>
              <w:rPr>
                <w:rFonts w:ascii="仿宋_GB2312" w:hAnsi="仿宋_GB2312" w:cs="仿宋_GB2312" w:eastAsia="仿宋_GB2312"/>
                <w:sz w:val="21"/>
              </w:rPr>
              <w:t>)</w:t>
            </w:r>
            <w:r>
              <w:rPr>
                <w:rFonts w:ascii="仿宋_GB2312" w:hAnsi="仿宋_GB2312" w:cs="仿宋_GB2312" w:eastAsia="仿宋_GB2312"/>
                <w:sz w:val="21"/>
              </w:rPr>
              <w:t>进行精细化调控。</w:t>
            </w:r>
          </w:p>
          <w:p>
            <w:pPr>
              <w:pStyle w:val="null3"/>
              <w:jc w:val="left"/>
            </w:pPr>
            <w:r>
              <w:rPr>
                <w:rFonts w:ascii="仿宋_GB2312" w:hAnsi="仿宋_GB2312" w:cs="仿宋_GB2312" w:eastAsia="仿宋_GB2312"/>
                <w:sz w:val="21"/>
              </w:rPr>
              <w:t>四、循环过滤模块</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配备气动反吹装置，过滤精度</w:t>
            </w:r>
            <w:r>
              <w:rPr>
                <w:rFonts w:ascii="仿宋_GB2312" w:hAnsi="仿宋_GB2312" w:cs="仿宋_GB2312" w:eastAsia="仿宋_GB2312"/>
                <w:sz w:val="21"/>
              </w:rPr>
              <w:t>0.3μm</w:t>
            </w:r>
            <w:r>
              <w:rPr>
                <w:rFonts w:ascii="仿宋_GB2312" w:hAnsi="仿宋_GB2312" w:cs="仿宋_GB2312" w:eastAsia="仿宋_GB2312"/>
                <w:sz w:val="21"/>
              </w:rPr>
              <w:t>～</w:t>
            </w:r>
            <w:r>
              <w:rPr>
                <w:rFonts w:ascii="仿宋_GB2312" w:hAnsi="仿宋_GB2312" w:cs="仿宋_GB2312" w:eastAsia="仿宋_GB2312"/>
                <w:sz w:val="21"/>
              </w:rPr>
              <w:t>1μm</w:t>
            </w:r>
            <w:r>
              <w:rPr>
                <w:rFonts w:ascii="仿宋_GB2312" w:hAnsi="仿宋_GB2312" w:cs="仿宋_GB2312" w:eastAsia="仿宋_GB2312"/>
                <w:sz w:val="21"/>
              </w:rPr>
              <w:t>，循环净化除尘率</w:t>
            </w:r>
            <w:r>
              <w:rPr>
                <w:rFonts w:ascii="仿宋_GB2312" w:hAnsi="仿宋_GB2312" w:cs="仿宋_GB2312" w:eastAsia="仿宋_GB2312"/>
                <w:sz w:val="21"/>
              </w:rPr>
              <w:t>≥</w:t>
            </w:r>
            <w:r>
              <w:rPr>
                <w:rFonts w:ascii="仿宋_GB2312" w:hAnsi="仿宋_GB2312" w:cs="仿宋_GB2312" w:eastAsia="仿宋_GB2312"/>
                <w:sz w:val="21"/>
              </w:rPr>
              <w:t>99%</w:t>
            </w:r>
            <w:r>
              <w:rPr>
                <w:rFonts w:ascii="仿宋_GB2312" w:hAnsi="仿宋_GB2312" w:cs="仿宋_GB2312" w:eastAsia="仿宋_GB2312"/>
                <w:sz w:val="21"/>
              </w:rPr>
              <w:t>；具备自动停止警示信息</w:t>
            </w:r>
            <w:r>
              <w:rPr>
                <w:rFonts w:ascii="仿宋_GB2312" w:hAnsi="仿宋_GB2312" w:cs="仿宋_GB2312" w:eastAsia="仿宋_GB2312"/>
                <w:sz w:val="21"/>
              </w:rPr>
              <w:t>功能</w:t>
            </w:r>
            <w:r>
              <w:rPr>
                <w:rFonts w:ascii="仿宋_GB2312" w:hAnsi="仿宋_GB2312" w:cs="仿宋_GB2312" w:eastAsia="仿宋_GB2312"/>
                <w:sz w:val="21"/>
                <w:b/>
              </w:rPr>
              <w:t>(</w:t>
            </w:r>
            <w:r>
              <w:rPr>
                <w:rFonts w:ascii="仿宋_GB2312" w:hAnsi="仿宋_GB2312" w:cs="仿宋_GB2312" w:eastAsia="仿宋_GB2312"/>
                <w:sz w:val="21"/>
                <w:b/>
              </w:rPr>
              <w:t>提供控制系统界面截图加盖投标人公章</w:t>
            </w:r>
            <w:r>
              <w:rPr>
                <w:rFonts w:ascii="仿宋_GB2312" w:hAnsi="仿宋_GB2312" w:cs="仿宋_GB2312" w:eastAsia="仿宋_GB2312"/>
                <w:sz w:val="21"/>
                <w:b/>
              </w:rPr>
              <w:t>)</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循环过滤系统关联设备控制软件，监控循环过滤系统。</w:t>
            </w:r>
          </w:p>
          <w:p>
            <w:pPr>
              <w:pStyle w:val="null3"/>
              <w:jc w:val="left"/>
            </w:pPr>
            <w:r>
              <w:rPr>
                <w:rFonts w:ascii="仿宋_GB2312" w:hAnsi="仿宋_GB2312" w:cs="仿宋_GB2312" w:eastAsia="仿宋_GB2312"/>
                <w:sz w:val="21"/>
              </w:rPr>
              <w:t>五、送粉、粉末回收</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设备具备手动、自动送粉功能，并设有溢粉槽。</w:t>
            </w:r>
          </w:p>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数据处理软件</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选用与设备配套数据处理软件（含模型支撑设计功能），数量</w:t>
            </w:r>
            <w:r>
              <w:rPr>
                <w:rFonts w:ascii="仿宋_GB2312" w:hAnsi="仿宋_GB2312" w:cs="仿宋_GB2312" w:eastAsia="仿宋_GB2312"/>
                <w:sz w:val="21"/>
              </w:rPr>
              <w:t>5</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次版本迭代；能提供开源接口</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数据处理软件具有自主设计显示界面、功能按键、图标等；能预装到移动接收端口里、可用于移动办公，现场展示等；基本功能包括但不限于：</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STL</w:t>
            </w:r>
            <w:r>
              <w:rPr>
                <w:rFonts w:ascii="仿宋_GB2312" w:hAnsi="仿宋_GB2312" w:cs="仿宋_GB2312" w:eastAsia="仿宋_GB2312"/>
                <w:sz w:val="21"/>
              </w:rPr>
              <w:t>格式，模型导入后，三维可视化模型</w:t>
            </w:r>
            <w:r>
              <w:rPr>
                <w:rFonts w:ascii="仿宋_GB2312" w:hAnsi="仿宋_GB2312" w:cs="仿宋_GB2312" w:eastAsia="仿宋_GB2312"/>
                <w:sz w:val="21"/>
                <w:b/>
              </w:rPr>
              <w:t>(</w:t>
            </w:r>
            <w:r>
              <w:rPr>
                <w:rFonts w:ascii="仿宋_GB2312" w:hAnsi="仿宋_GB2312" w:cs="仿宋_GB2312" w:eastAsia="仿宋_GB2312"/>
                <w:sz w:val="21"/>
                <w:b/>
              </w:rPr>
              <w:t>提供设备控制软件内维可视化模型截图并加善供应商公章</w:t>
            </w:r>
            <w:r>
              <w:rPr>
                <w:rFonts w:ascii="仿宋_GB2312" w:hAnsi="仿宋_GB2312" w:cs="仿宋_GB2312" w:eastAsia="仿宋_GB2312"/>
                <w:sz w:val="21"/>
                <w:b/>
              </w:rPr>
              <w:t>)</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2</w:t>
            </w:r>
            <w:r>
              <w:rPr>
                <w:rFonts w:ascii="仿宋_GB2312" w:hAnsi="仿宋_GB2312" w:cs="仿宋_GB2312" w:eastAsia="仿宋_GB2312"/>
                <w:sz w:val="21"/>
              </w:rPr>
              <w:t>可沿</w:t>
            </w:r>
            <w:r>
              <w:rPr>
                <w:rFonts w:ascii="仿宋_GB2312" w:hAnsi="仿宋_GB2312" w:cs="仿宋_GB2312" w:eastAsia="仿宋_GB2312"/>
                <w:sz w:val="21"/>
              </w:rPr>
              <w:t>XYZ</w:t>
            </w:r>
            <w:r>
              <w:rPr>
                <w:rFonts w:ascii="仿宋_GB2312" w:hAnsi="仿宋_GB2312" w:cs="仿宋_GB2312" w:eastAsia="仿宋_GB2312"/>
                <w:sz w:val="21"/>
              </w:rPr>
              <w:t>方向调整模型位置，旋转模型；</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3</w:t>
            </w:r>
            <w:r>
              <w:rPr>
                <w:rFonts w:ascii="仿宋_GB2312" w:hAnsi="仿宋_GB2312" w:cs="仿宋_GB2312" w:eastAsia="仿宋_GB2312"/>
                <w:sz w:val="21"/>
              </w:rPr>
              <w:t>切片预览需支持：轮廓扫描与填充扫描时，用箭头显示扫描方向；相邻两层扫描方向垂直交替；</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4</w:t>
            </w:r>
            <w:r>
              <w:rPr>
                <w:rFonts w:ascii="仿宋_GB2312" w:hAnsi="仿宋_GB2312" w:cs="仿宋_GB2312" w:eastAsia="仿宋_GB2312"/>
                <w:sz w:val="21"/>
              </w:rPr>
              <w:t>能以色阶方式对薄壁模型进行壁厚分析；</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5</w:t>
            </w:r>
            <w:r>
              <w:rPr>
                <w:rFonts w:ascii="仿宋_GB2312" w:hAnsi="仿宋_GB2312" w:cs="仿宋_GB2312" w:eastAsia="仿宋_GB2312"/>
                <w:sz w:val="21"/>
              </w:rPr>
              <w:t>能自动生成支撑，可手动编辑支撑，可设置边界镂空参数；</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6</w:t>
            </w:r>
            <w:r>
              <w:rPr>
                <w:rFonts w:ascii="仿宋_GB2312" w:hAnsi="仿宋_GB2312" w:cs="仿宋_GB2312" w:eastAsia="仿宋_GB2312"/>
                <w:sz w:val="21"/>
              </w:rPr>
              <w:t>预先设置工件参数</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项；</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7</w:t>
            </w:r>
            <w:r>
              <w:rPr>
                <w:rFonts w:ascii="仿宋_GB2312" w:hAnsi="仿宋_GB2312" w:cs="仿宋_GB2312" w:eastAsia="仿宋_GB2312"/>
                <w:sz w:val="21"/>
              </w:rPr>
              <w:t>开放加工文件数据格式。须</w:t>
            </w:r>
            <w:r>
              <w:rPr>
                <w:rFonts w:ascii="仿宋_GB2312" w:hAnsi="仿宋_GB2312" w:cs="仿宋_GB2312" w:eastAsia="仿宋_GB2312"/>
                <w:sz w:val="21"/>
              </w:rPr>
              <w:t>提供加工文件的数据结构协议说明文档，明确包含文件头定义、各项核心工艺参数的写入起始字节及字节长度等详细解析。</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.3D</w:t>
            </w:r>
            <w:r>
              <w:rPr>
                <w:rFonts w:ascii="仿宋_GB2312" w:hAnsi="仿宋_GB2312" w:cs="仿宋_GB2312" w:eastAsia="仿宋_GB2312"/>
                <w:sz w:val="21"/>
              </w:rPr>
              <w:t>打印全流程仿真模块</w:t>
            </w:r>
          </w:p>
          <w:p>
            <w:pPr>
              <w:pStyle w:val="null3"/>
              <w:jc w:val="left"/>
            </w:pPr>
            <w:r>
              <w:rPr>
                <w:rFonts w:ascii="仿宋_GB2312" w:hAnsi="仿宋_GB2312" w:cs="仿宋_GB2312" w:eastAsia="仿宋_GB2312"/>
                <w:sz w:val="21"/>
              </w:rPr>
              <w:t>▲28.SLM</w:t>
            </w:r>
            <w:r>
              <w:rPr>
                <w:rFonts w:ascii="仿宋_GB2312" w:hAnsi="仿宋_GB2312" w:cs="仿宋_GB2312" w:eastAsia="仿宋_GB2312"/>
                <w:sz w:val="21"/>
              </w:rPr>
              <w:t>工艺类型，包括但不限于大国工匠相应字体、叶轮、鞋模、充电口导向壳、连杆、螺旋齿轮、通用汽车零配件、无人机机壳等</w:t>
            </w:r>
            <w:r>
              <w:rPr>
                <w:rFonts w:ascii="仿宋_GB2312" w:hAnsi="仿宋_GB2312" w:cs="仿宋_GB2312" w:eastAsia="仿宋_GB2312"/>
                <w:sz w:val="21"/>
              </w:rPr>
              <w:t>8</w:t>
            </w:r>
            <w:r>
              <w:rPr>
                <w:rFonts w:ascii="仿宋_GB2312" w:hAnsi="仿宋_GB2312" w:cs="仿宋_GB2312" w:eastAsia="仿宋_GB2312"/>
                <w:sz w:val="21"/>
              </w:rPr>
              <w:t>个以上案例</w:t>
            </w:r>
            <w:r>
              <w:rPr>
                <w:rFonts w:ascii="仿宋_GB2312" w:hAnsi="仿宋_GB2312" w:cs="仿宋_GB2312" w:eastAsia="仿宋_GB2312"/>
                <w:sz w:val="21"/>
                <w:b/>
              </w:rPr>
              <w:t>（</w:t>
            </w:r>
            <w:r>
              <w:rPr>
                <w:rFonts w:ascii="仿宋_GB2312" w:hAnsi="仿宋_GB2312" w:cs="仿宋_GB2312" w:eastAsia="仿宋_GB2312"/>
                <w:sz w:val="21"/>
                <w:b/>
              </w:rPr>
              <w:t>提供软件场景截图并加盖供应商公章</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29.SLM</w:t>
            </w:r>
            <w:r>
              <w:rPr>
                <w:rFonts w:ascii="仿宋_GB2312" w:hAnsi="仿宋_GB2312" w:cs="仿宋_GB2312" w:eastAsia="仿宋_GB2312"/>
                <w:sz w:val="21"/>
              </w:rPr>
              <w:t>虚拟实验室场景，包括烘粉机、喷砂机、运转小车、刮刀、改锥、酒精棉、深度尺、制气装备、水冷装备、基板、内六角扳手、金属打印机、自动清粉机、线切割、热处理炉、后处理操作平台、风磨笔、气镐、钳子等设备及工具。</w:t>
            </w:r>
          </w:p>
          <w:p>
            <w:pPr>
              <w:pStyle w:val="null3"/>
              <w:jc w:val="left"/>
            </w:pPr>
            <w:r>
              <w:rPr>
                <w:rFonts w:ascii="仿宋_GB2312" w:hAnsi="仿宋_GB2312" w:cs="仿宋_GB2312" w:eastAsia="仿宋_GB2312"/>
                <w:sz w:val="21"/>
              </w:rPr>
              <w:t>八</w:t>
            </w:r>
            <w:r>
              <w:rPr>
                <w:rFonts w:ascii="仿宋_GB2312" w:hAnsi="仿宋_GB2312" w:cs="仿宋_GB2312" w:eastAsia="仿宋_GB2312"/>
                <w:sz w:val="21"/>
              </w:rPr>
              <w:t>.</w:t>
            </w:r>
            <w:r>
              <w:rPr>
                <w:rFonts w:ascii="仿宋_GB2312" w:hAnsi="仿宋_GB2312" w:cs="仿宋_GB2312" w:eastAsia="仿宋_GB2312"/>
                <w:sz w:val="21"/>
              </w:rPr>
              <w:t>静态应力应变测试分析系统</w:t>
            </w:r>
          </w:p>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仪器</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通道</w:t>
            </w:r>
            <w:r>
              <w:rPr>
                <w:rFonts w:ascii="仿宋_GB2312" w:hAnsi="仿宋_GB2312" w:cs="仿宋_GB2312" w:eastAsia="仿宋_GB2312"/>
                <w:sz w:val="21"/>
              </w:rPr>
              <w:t>，采用模块式板卡，接线方式支持按压和焊接，支持交流和直流供电；</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应变片灵敏度系数：</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（自动修正）；</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模数转换器：</w:t>
            </w:r>
            <w:r>
              <w:rPr>
                <w:rFonts w:ascii="仿宋_GB2312" w:hAnsi="仿宋_GB2312" w:cs="仿宋_GB2312" w:eastAsia="仿宋_GB2312"/>
                <w:sz w:val="21"/>
              </w:rPr>
              <w:t>24</w:t>
            </w:r>
            <w:r>
              <w:rPr>
                <w:rFonts w:ascii="仿宋_GB2312" w:hAnsi="仿宋_GB2312" w:cs="仿宋_GB2312" w:eastAsia="仿宋_GB2312"/>
                <w:sz w:val="21"/>
              </w:rPr>
              <w:t>位；</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桥</w:t>
            </w:r>
            <w:r>
              <w:rPr>
                <w:rFonts w:ascii="仿宋_GB2312" w:hAnsi="仿宋_GB2312" w:cs="仿宋_GB2312" w:eastAsia="仿宋_GB2312"/>
                <w:sz w:val="21"/>
              </w:rPr>
              <w:t>路方式：全桥、半桥、</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桥（</w:t>
            </w:r>
            <w:r>
              <w:rPr>
                <w:rFonts w:ascii="仿宋_GB2312" w:hAnsi="仿宋_GB2312" w:cs="仿宋_GB2312" w:eastAsia="仿宋_GB2312"/>
                <w:sz w:val="21"/>
              </w:rPr>
              <w:t>120Ω</w:t>
            </w:r>
            <w:r>
              <w:rPr>
                <w:rFonts w:ascii="仿宋_GB2312" w:hAnsi="仿宋_GB2312" w:cs="仿宋_GB2312" w:eastAsia="仿宋_GB2312"/>
                <w:sz w:val="21"/>
              </w:rPr>
              <w:t>或</w:t>
            </w:r>
            <w:r>
              <w:rPr>
                <w:rFonts w:ascii="仿宋_GB2312" w:hAnsi="仿宋_GB2312" w:cs="仿宋_GB2312" w:eastAsia="仿宋_GB2312"/>
                <w:sz w:val="21"/>
              </w:rPr>
              <w:t>350Ω</w:t>
            </w:r>
            <w:r>
              <w:rPr>
                <w:rFonts w:ascii="仿宋_GB2312" w:hAnsi="仿宋_GB2312" w:cs="仿宋_GB2312" w:eastAsia="仿宋_GB2312"/>
                <w:sz w:val="21"/>
              </w:rPr>
              <w:t>三线制）和</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桥（公共补偿）</w:t>
            </w:r>
            <w:r>
              <w:rPr>
                <w:rFonts w:ascii="仿宋_GB2312" w:hAnsi="仿宋_GB2312" w:cs="仿宋_GB2312" w:eastAsia="仿宋_GB2312"/>
                <w:sz w:val="21"/>
                <w:b/>
              </w:rPr>
              <w:t>(</w:t>
            </w:r>
            <w:r>
              <w:rPr>
                <w:rFonts w:ascii="仿宋_GB2312" w:hAnsi="仿宋_GB2312" w:cs="仿宋_GB2312" w:eastAsia="仿宋_GB2312"/>
                <w:sz w:val="21"/>
                <w:b/>
              </w:rPr>
              <w:t>提供加盖供应商公章的软件截图</w:t>
            </w:r>
            <w:r>
              <w:rPr>
                <w:rFonts w:ascii="仿宋_GB2312" w:hAnsi="仿宋_GB2312" w:cs="仿宋_GB2312" w:eastAsia="仿宋_GB2312"/>
                <w:sz w:val="21"/>
                <w:b/>
              </w:rPr>
              <w:t>)</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连续采样速率</w:t>
            </w:r>
            <w:r>
              <w:rPr>
                <w:rFonts w:ascii="仿宋_GB2312" w:hAnsi="仿宋_GB2312" w:cs="仿宋_GB2312" w:eastAsia="仿宋_GB2312"/>
                <w:sz w:val="21"/>
              </w:rPr>
              <w:t>5Hz</w:t>
            </w:r>
            <w:r>
              <w:rPr>
                <w:rFonts w:ascii="仿宋_GB2312" w:hAnsi="仿宋_GB2312" w:cs="仿宋_GB2312" w:eastAsia="仿宋_GB2312"/>
                <w:sz w:val="21"/>
              </w:rPr>
              <w:t>，</w:t>
            </w:r>
            <w:r>
              <w:rPr>
                <w:rFonts w:ascii="仿宋_GB2312" w:hAnsi="仿宋_GB2312" w:cs="仿宋_GB2312" w:eastAsia="仿宋_GB2312"/>
                <w:sz w:val="21"/>
              </w:rPr>
              <w:t>2Hz</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通道可选，多档可调；</w:t>
            </w:r>
            <w:r>
              <w:rPr>
                <w:rFonts w:ascii="仿宋_GB2312" w:hAnsi="仿宋_GB2312" w:cs="仿宋_GB2312" w:eastAsia="仿宋_GB2312"/>
                <w:sz w:val="21"/>
              </w:rPr>
              <w:t>(</w:t>
            </w:r>
            <w:r>
              <w:rPr>
                <w:rFonts w:ascii="仿宋_GB2312" w:hAnsi="仿宋_GB2312" w:cs="仿宋_GB2312" w:eastAsia="仿宋_GB2312"/>
                <w:sz w:val="21"/>
              </w:rPr>
              <w:t>提供加盖供应商公章的软件截图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35.</w:t>
            </w:r>
            <w:r>
              <w:rPr>
                <w:rFonts w:ascii="仿宋_GB2312" w:hAnsi="仿宋_GB2312" w:cs="仿宋_GB2312" w:eastAsia="仿宋_GB2312"/>
                <w:sz w:val="21"/>
              </w:rPr>
              <w:t>供桥电压：精度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％；稳定度</w:t>
            </w:r>
            <w:r>
              <w:rPr>
                <w:rFonts w:ascii="仿宋_GB2312" w:hAnsi="仿宋_GB2312" w:cs="仿宋_GB2312" w:eastAsia="仿宋_GB2312"/>
                <w:sz w:val="21"/>
              </w:rPr>
              <w:t>≤</w:t>
            </w:r>
            <w:r>
              <w:rPr>
                <w:rFonts w:ascii="仿宋_GB2312" w:hAnsi="仿宋_GB2312" w:cs="仿宋_GB2312" w:eastAsia="仿宋_GB2312"/>
                <w:sz w:val="21"/>
              </w:rPr>
              <w:t>0.05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应变量程</w:t>
            </w:r>
            <w:r>
              <w:rPr>
                <w:rFonts w:ascii="仿宋_GB2312" w:hAnsi="仿宋_GB2312" w:cs="仿宋_GB2312" w:eastAsia="仿宋_GB2312"/>
                <w:sz w:val="21"/>
              </w:rPr>
              <w:t>±60000με</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0.1με</w:t>
            </w:r>
            <w:r>
              <w:rPr>
                <w:rFonts w:ascii="仿宋_GB2312" w:hAnsi="仿宋_GB2312" w:cs="仿宋_GB2312" w:eastAsia="仿宋_GB2312"/>
                <w:sz w:val="21"/>
              </w:rPr>
              <w:t>；应变示值误差</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red±3με</w:t>
            </w:r>
            <w:r>
              <w:rPr>
                <w:rFonts w:ascii="仿宋_GB2312" w:hAnsi="仿宋_GB2312" w:cs="仿宋_GB2312" w:eastAsia="仿宋_GB2312"/>
                <w:sz w:val="21"/>
                <w:b/>
              </w:rPr>
              <w:t>(</w:t>
            </w:r>
            <w:r>
              <w:rPr>
                <w:rFonts w:ascii="仿宋_GB2312" w:hAnsi="仿宋_GB2312" w:cs="仿宋_GB2312" w:eastAsia="仿宋_GB2312"/>
                <w:sz w:val="21"/>
                <w:b/>
              </w:rPr>
              <w:t>提供加盖供应商公章的</w:t>
            </w:r>
            <w:r>
              <w:rPr>
                <w:rFonts w:ascii="仿宋_GB2312" w:hAnsi="仿宋_GB2312" w:cs="仿宋_GB2312" w:eastAsia="仿宋_GB2312"/>
                <w:sz w:val="21"/>
                <w:b/>
              </w:rPr>
              <w:t>产品功能</w:t>
            </w:r>
            <w:r>
              <w:rPr>
                <w:rFonts w:ascii="仿宋_GB2312" w:hAnsi="仿宋_GB2312" w:cs="仿宋_GB2312" w:eastAsia="仿宋_GB2312"/>
                <w:sz w:val="21"/>
                <w:b/>
              </w:rPr>
              <w:t>官网截图</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自动平衡范围：</w:t>
            </w:r>
            <w:r>
              <w:rPr>
                <w:rFonts w:ascii="仿宋_GB2312" w:hAnsi="仿宋_GB2312" w:cs="仿宋_GB2312" w:eastAsia="仿宋_GB2312"/>
                <w:sz w:val="21"/>
              </w:rPr>
              <w:t>±30000με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无线通讯距离：</w:t>
            </w:r>
            <w:r>
              <w:rPr>
                <w:rFonts w:ascii="仿宋_GB2312" w:hAnsi="仿宋_GB2312" w:cs="仿宋_GB2312" w:eastAsia="仿宋_GB2312"/>
                <w:sz w:val="21"/>
              </w:rPr>
              <w:t>≥</w:t>
            </w:r>
            <w:r>
              <w:rPr>
                <w:rFonts w:ascii="仿宋_GB2312" w:hAnsi="仿宋_GB2312" w:cs="仿宋_GB2312" w:eastAsia="仿宋_GB2312"/>
                <w:sz w:val="21"/>
              </w:rPr>
              <w:t>200m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软件具备视图布局管理功能，根据不同实验现场实验要求，预定义多种视图布局；内置多种视图显示方式：包括数字表、棒图、记录仪、</w:t>
            </w:r>
            <w:r>
              <w:rPr>
                <w:rFonts w:ascii="仿宋_GB2312" w:hAnsi="仿宋_GB2312" w:cs="仿宋_GB2312" w:eastAsia="仿宋_GB2312"/>
                <w:sz w:val="21"/>
              </w:rPr>
              <w:t>XY</w:t>
            </w:r>
            <w:r>
              <w:rPr>
                <w:rFonts w:ascii="仿宋_GB2312" w:hAnsi="仿宋_GB2312" w:cs="仿宋_GB2312" w:eastAsia="仿宋_GB2312"/>
                <w:sz w:val="21"/>
              </w:rPr>
              <w:t>记录仪、</w:t>
            </w:r>
            <w:r>
              <w:rPr>
                <w:rFonts w:ascii="仿宋_GB2312" w:hAnsi="仿宋_GB2312" w:cs="仿宋_GB2312" w:eastAsia="仿宋_GB2312"/>
                <w:sz w:val="21"/>
              </w:rPr>
              <w:t>2D</w:t>
            </w:r>
            <w:r>
              <w:rPr>
                <w:rFonts w:ascii="仿宋_GB2312" w:hAnsi="仿宋_GB2312" w:cs="仿宋_GB2312" w:eastAsia="仿宋_GB2312"/>
                <w:sz w:val="21"/>
              </w:rPr>
              <w:t>视图、</w:t>
            </w:r>
            <w:r>
              <w:rPr>
                <w:rFonts w:ascii="仿宋_GB2312" w:hAnsi="仿宋_GB2312" w:cs="仿宋_GB2312" w:eastAsia="仿宋_GB2312"/>
                <w:sz w:val="21"/>
              </w:rPr>
              <w:t>3D</w:t>
            </w:r>
            <w:r>
              <w:rPr>
                <w:rFonts w:ascii="仿宋_GB2312" w:hAnsi="仿宋_GB2312" w:cs="仿宋_GB2312" w:eastAsia="仿宋_GB2312"/>
                <w:sz w:val="21"/>
              </w:rPr>
              <w:t>视图等；软件可完成自动平衡、试采样、单次采样、定时采样的控制，可一键检测所有通道的通断情况。</w:t>
            </w:r>
          </w:p>
          <w:p>
            <w:pPr>
              <w:pStyle w:val="null3"/>
              <w:jc w:val="left"/>
            </w:pPr>
            <w:r>
              <w:rPr>
                <w:rFonts w:ascii="仿宋_GB2312" w:hAnsi="仿宋_GB2312" w:cs="仿宋_GB2312" w:eastAsia="仿宋_GB2312"/>
                <w:sz w:val="21"/>
              </w:rPr>
              <w:t>40.</w:t>
            </w:r>
            <w:r>
              <w:rPr>
                <w:rFonts w:ascii="仿宋_GB2312" w:hAnsi="仿宋_GB2312" w:cs="仿宋_GB2312" w:eastAsia="仿宋_GB2312"/>
                <w:sz w:val="21"/>
              </w:rPr>
              <w:t>辅助设备及耗材：</w:t>
            </w:r>
          </w:p>
          <w:p>
            <w:pPr>
              <w:pStyle w:val="null3"/>
              <w:jc w:val="left"/>
            </w:pPr>
            <w:r>
              <w:rPr>
                <w:rFonts w:ascii="仿宋_GB2312" w:hAnsi="仿宋_GB2312" w:cs="仿宋_GB2312" w:eastAsia="仿宋_GB2312"/>
                <w:sz w:val="21"/>
              </w:rPr>
              <w:t>防爆吸尘器一台，功率：</w:t>
            </w:r>
            <w:r>
              <w:rPr>
                <w:rFonts w:ascii="仿宋_GB2312" w:hAnsi="仿宋_GB2312" w:cs="仿宋_GB2312" w:eastAsia="仿宋_GB2312"/>
                <w:sz w:val="21"/>
              </w:rPr>
              <w:t>≥</w:t>
            </w:r>
            <w:r>
              <w:rPr>
                <w:rFonts w:ascii="仿宋_GB2312" w:hAnsi="仿宋_GB2312" w:cs="仿宋_GB2312" w:eastAsia="仿宋_GB2312"/>
                <w:sz w:val="21"/>
              </w:rPr>
              <w:t>2.2kW</w:t>
            </w:r>
            <w:r>
              <w:rPr>
                <w:rFonts w:ascii="仿宋_GB2312" w:hAnsi="仿宋_GB2312" w:cs="仿宋_GB2312" w:eastAsia="仿宋_GB2312"/>
                <w:sz w:val="21"/>
              </w:rPr>
              <w:t>，最大风量：</w:t>
            </w:r>
            <w:r>
              <w:rPr>
                <w:rFonts w:ascii="仿宋_GB2312" w:hAnsi="仿宋_GB2312" w:cs="仿宋_GB2312" w:eastAsia="仿宋_GB2312"/>
                <w:sz w:val="21"/>
              </w:rPr>
              <w:t>≥</w:t>
            </w:r>
            <w:r>
              <w:rPr>
                <w:rFonts w:ascii="仿宋_GB2312" w:hAnsi="仿宋_GB2312" w:cs="仿宋_GB2312" w:eastAsia="仿宋_GB2312"/>
                <w:sz w:val="21"/>
              </w:rPr>
              <w:t>315m³</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，最大负压：</w:t>
            </w:r>
            <w:r>
              <w:rPr>
                <w:rFonts w:ascii="仿宋_GB2312" w:hAnsi="仿宋_GB2312" w:cs="仿宋_GB2312" w:eastAsia="仿宋_GB2312"/>
                <w:sz w:val="21"/>
              </w:rPr>
              <w:t>≥</w:t>
            </w:r>
            <w:r>
              <w:rPr>
                <w:rFonts w:ascii="仿宋_GB2312" w:hAnsi="仿宋_GB2312" w:cs="仿宋_GB2312" w:eastAsia="仿宋_GB2312"/>
                <w:sz w:val="21"/>
              </w:rPr>
              <w:t>20000Pa</w:t>
            </w:r>
            <w:r>
              <w:rPr>
                <w:rFonts w:ascii="仿宋_GB2312" w:hAnsi="仿宋_GB2312" w:cs="仿宋_GB2312" w:eastAsia="仿宋_GB2312"/>
                <w:sz w:val="21"/>
              </w:rPr>
              <w:t>；真空真空干燥箱一台，功率：</w:t>
            </w:r>
            <w:r>
              <w:rPr>
                <w:rFonts w:ascii="仿宋_GB2312" w:hAnsi="仿宋_GB2312" w:cs="仿宋_GB2312" w:eastAsia="仿宋_GB2312"/>
                <w:sz w:val="21"/>
              </w:rPr>
              <w:t>≥</w:t>
            </w:r>
            <w:r>
              <w:rPr>
                <w:rFonts w:ascii="仿宋_GB2312" w:hAnsi="仿宋_GB2312" w:cs="仿宋_GB2312" w:eastAsia="仿宋_GB2312"/>
                <w:sz w:val="21"/>
              </w:rPr>
              <w:t>0.5kW</w:t>
            </w:r>
            <w:r>
              <w:rPr>
                <w:rFonts w:ascii="仿宋_GB2312" w:hAnsi="仿宋_GB2312" w:cs="仿宋_GB2312" w:eastAsia="仿宋_GB2312"/>
                <w:sz w:val="21"/>
              </w:rPr>
              <w:t>，压缩空气：</w:t>
            </w:r>
            <w:r>
              <w:rPr>
                <w:rFonts w:ascii="仿宋_GB2312" w:hAnsi="仿宋_GB2312" w:cs="仿宋_GB2312" w:eastAsia="仿宋_GB2312"/>
                <w:sz w:val="21"/>
              </w:rPr>
              <w:t>≥</w:t>
            </w:r>
            <w:r>
              <w:rPr>
                <w:rFonts w:ascii="仿宋_GB2312" w:hAnsi="仿宋_GB2312" w:cs="仿宋_GB2312" w:eastAsia="仿宋_GB2312"/>
                <w:sz w:val="21"/>
              </w:rPr>
              <w:t>0.7~0.8MPa</w:t>
            </w:r>
            <w:r>
              <w:rPr>
                <w:rFonts w:ascii="仿宋_GB2312" w:hAnsi="仿宋_GB2312" w:cs="仿宋_GB2312" w:eastAsia="仿宋_GB2312"/>
                <w:sz w:val="21"/>
              </w:rPr>
              <w:t>，</w:t>
            </w:r>
            <w:r>
              <w:rPr>
                <w:rFonts w:ascii="仿宋_GB2312" w:hAnsi="仿宋_GB2312" w:cs="仿宋_GB2312" w:eastAsia="仿宋_GB2312"/>
                <w:sz w:val="21"/>
              </w:rPr>
              <w:t>1m³</w:t>
            </w:r>
            <w:r>
              <w:rPr>
                <w:rFonts w:ascii="仿宋_GB2312" w:hAnsi="仿宋_GB2312" w:cs="仿宋_GB2312" w:eastAsia="仿宋_GB2312"/>
                <w:sz w:val="21"/>
              </w:rPr>
              <w:t>/</w:t>
            </w:r>
            <w:r>
              <w:rPr>
                <w:rFonts w:ascii="仿宋_GB2312" w:hAnsi="仿宋_GB2312" w:cs="仿宋_GB2312" w:eastAsia="仿宋_GB2312"/>
                <w:sz w:val="21"/>
              </w:rPr>
              <w:t>min</w:t>
            </w: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50kg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数据前信息显示端，配置要求：主频</w:t>
            </w:r>
            <w:r>
              <w:rPr>
                <w:rFonts w:ascii="仿宋_GB2312" w:hAnsi="仿宋_GB2312" w:cs="仿宋_GB2312" w:eastAsia="仿宋_GB2312"/>
                <w:sz w:val="21"/>
              </w:rPr>
              <w:t>≥</w:t>
            </w:r>
            <w:r>
              <w:rPr>
                <w:rFonts w:ascii="仿宋_GB2312" w:hAnsi="仿宋_GB2312" w:cs="仿宋_GB2312" w:eastAsia="仿宋_GB2312"/>
                <w:sz w:val="21"/>
              </w:rPr>
              <w:t>2.5GHz</w:t>
            </w:r>
            <w:r>
              <w:rPr>
                <w:rFonts w:ascii="仿宋_GB2312" w:hAnsi="仿宋_GB2312" w:cs="仿宋_GB2312" w:eastAsia="仿宋_GB2312"/>
                <w:sz w:val="21"/>
              </w:rPr>
              <w:t>，显存</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64G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1TSSD</w:t>
            </w:r>
            <w:r>
              <w:rPr>
                <w:rFonts w:ascii="仿宋_GB2312" w:hAnsi="仿宋_GB2312" w:cs="仿宋_GB2312" w:eastAsia="仿宋_GB2312"/>
                <w:sz w:val="21"/>
              </w:rPr>
              <w:t>，信息显示设备</w:t>
            </w:r>
            <w:r>
              <w:rPr>
                <w:rFonts w:ascii="仿宋_GB2312" w:hAnsi="仿宋_GB2312" w:cs="仿宋_GB2312" w:eastAsia="仿宋_GB2312"/>
                <w:sz w:val="21"/>
              </w:rPr>
              <w:t>≥</w:t>
            </w:r>
            <w:r>
              <w:rPr>
                <w:rFonts w:ascii="仿宋_GB2312" w:hAnsi="仿宋_GB2312" w:cs="仿宋_GB2312" w:eastAsia="仿宋_GB2312"/>
                <w:sz w:val="21"/>
              </w:rPr>
              <w:t>23.8</w:t>
            </w:r>
            <w:r>
              <w:rPr>
                <w:rFonts w:ascii="仿宋_GB2312" w:hAnsi="仿宋_GB2312" w:cs="仿宋_GB2312" w:eastAsia="仿宋_GB2312"/>
                <w:sz w:val="21"/>
              </w:rPr>
              <w:t>吋；</w:t>
            </w:r>
          </w:p>
          <w:p>
            <w:pPr>
              <w:pStyle w:val="null3"/>
              <w:jc w:val="left"/>
            </w:pPr>
            <w:r>
              <w:rPr>
                <w:rFonts w:ascii="仿宋_GB2312" w:hAnsi="仿宋_GB2312" w:cs="仿宋_GB2312" w:eastAsia="仿宋_GB2312"/>
                <w:sz w:val="21"/>
              </w:rPr>
              <w:t>普通钢刮刀</w:t>
            </w:r>
            <w:r>
              <w:rPr>
                <w:rFonts w:ascii="仿宋_GB2312" w:hAnsi="仿宋_GB2312" w:cs="仿宋_GB2312" w:eastAsia="仿宋_GB2312"/>
                <w:sz w:val="21"/>
              </w:rPr>
              <w:t>10</w:t>
            </w:r>
            <w:r>
              <w:rPr>
                <w:rFonts w:ascii="仿宋_GB2312" w:hAnsi="仿宋_GB2312" w:cs="仿宋_GB2312" w:eastAsia="仿宋_GB2312"/>
                <w:sz w:val="21"/>
              </w:rPr>
              <w:t>根，提供橡胶刮刀</w:t>
            </w:r>
            <w:r>
              <w:rPr>
                <w:rFonts w:ascii="仿宋_GB2312" w:hAnsi="仿宋_GB2312" w:cs="仿宋_GB2312" w:eastAsia="仿宋_GB2312"/>
                <w:sz w:val="21"/>
              </w:rPr>
              <w:t>10</w:t>
            </w:r>
            <w:r>
              <w:rPr>
                <w:rFonts w:ascii="仿宋_GB2312" w:hAnsi="仿宋_GB2312" w:cs="仿宋_GB2312" w:eastAsia="仿宋_GB2312"/>
                <w:sz w:val="21"/>
              </w:rPr>
              <w:t>根；不锈钢基材</w:t>
            </w:r>
            <w:r>
              <w:rPr>
                <w:rFonts w:ascii="仿宋_GB2312" w:hAnsi="仿宋_GB2312" w:cs="仿宋_GB2312" w:eastAsia="仿宋_GB2312"/>
                <w:sz w:val="21"/>
              </w:rPr>
              <w:t>5</w:t>
            </w:r>
            <w:r>
              <w:rPr>
                <w:rFonts w:ascii="仿宋_GB2312" w:hAnsi="仿宋_GB2312" w:cs="仿宋_GB2312" w:eastAsia="仿宋_GB2312"/>
                <w:sz w:val="21"/>
              </w:rPr>
              <w:t>块；提供小平台专用不锈钢基材</w:t>
            </w:r>
            <w:r>
              <w:rPr>
                <w:rFonts w:ascii="仿宋_GB2312" w:hAnsi="仿宋_GB2312" w:cs="仿宋_GB2312" w:eastAsia="仿宋_GB2312"/>
                <w:sz w:val="21"/>
              </w:rPr>
              <w:t>5</w:t>
            </w:r>
            <w:r>
              <w:rPr>
                <w:rFonts w:ascii="仿宋_GB2312" w:hAnsi="仿宋_GB2312" w:cs="仿宋_GB2312" w:eastAsia="仿宋_GB2312"/>
                <w:sz w:val="21"/>
              </w:rPr>
              <w:t>块；</w:t>
            </w:r>
          </w:p>
          <w:p>
            <w:pPr>
              <w:pStyle w:val="null3"/>
              <w:jc w:val="left"/>
            </w:pPr>
            <w:r>
              <w:rPr>
                <w:rFonts w:ascii="仿宋_GB2312" w:hAnsi="仿宋_GB2312" w:cs="仿宋_GB2312" w:eastAsia="仿宋_GB2312"/>
                <w:sz w:val="21"/>
              </w:rPr>
              <w:t>空气压缩机一台（用于粉末清理）；制氮机一台（用于提供保护气体）</w:t>
            </w:r>
          </w:p>
          <w:p>
            <w:pPr>
              <w:pStyle w:val="null3"/>
              <w:jc w:val="left"/>
            </w:pPr>
            <w:r>
              <w:rPr>
                <w:rFonts w:ascii="仿宋_GB2312" w:hAnsi="仿宋_GB2312" w:cs="仿宋_GB2312" w:eastAsia="仿宋_GB2312"/>
                <w:sz w:val="21"/>
              </w:rPr>
              <w:t>防爆筛分机一台（用于粉末循环与筛分）。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标的名称：高端装备制造空间激光扫描系统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跟踪定位相机模块：</w:t>
            </w:r>
          </w:p>
          <w:p>
            <w:pPr>
              <w:pStyle w:val="null3"/>
            </w:pPr>
            <w:r>
              <w:rPr>
                <w:rFonts w:ascii="仿宋_GB2312" w:hAnsi="仿宋_GB2312" w:cs="仿宋_GB2312" w:eastAsia="仿宋_GB2312"/>
                <w:sz w:val="21"/>
                <w:color w:val="000000"/>
              </w:rPr>
              <w:t>1.1</w:t>
            </w:r>
            <w:r>
              <w:rPr>
                <w:rFonts w:ascii="仿宋_GB2312" w:hAnsi="仿宋_GB2312" w:cs="仿宋_GB2312" w:eastAsia="仿宋_GB2312"/>
                <w:sz w:val="21"/>
                <w:color w:val="000000"/>
              </w:rPr>
              <w:t>跟踪器相机</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个，像素</w:t>
            </w:r>
            <w:r>
              <w:rPr>
                <w:rFonts w:ascii="仿宋_GB2312" w:hAnsi="仿宋_GB2312" w:cs="仿宋_GB2312" w:eastAsia="仿宋_GB2312"/>
                <w:sz w:val="21"/>
                <w:color w:val="000000"/>
              </w:rPr>
              <w:t>≥</w:t>
            </w:r>
            <w:r>
              <w:rPr>
                <w:rFonts w:ascii="仿宋_GB2312" w:hAnsi="仿宋_GB2312" w:cs="仿宋_GB2312" w:eastAsia="仿宋_GB2312"/>
                <w:sz w:val="21"/>
                <w:color w:val="000000"/>
              </w:rPr>
              <w:t>2500</w:t>
            </w:r>
            <w:r>
              <w:rPr>
                <w:rFonts w:ascii="仿宋_GB2312" w:hAnsi="仿宋_GB2312" w:cs="仿宋_GB2312" w:eastAsia="仿宋_GB2312"/>
                <w:sz w:val="21"/>
                <w:color w:val="000000"/>
              </w:rPr>
              <w:t>万；</w:t>
            </w:r>
          </w:p>
          <w:p>
            <w:pPr>
              <w:pStyle w:val="null3"/>
            </w:pPr>
            <w:r>
              <w:rPr>
                <w:rFonts w:ascii="仿宋_GB2312" w:hAnsi="仿宋_GB2312" w:cs="仿宋_GB2312" w:eastAsia="仿宋_GB2312"/>
                <w:sz w:val="21"/>
                <w:color w:val="000000"/>
              </w:rPr>
              <w:t>1.2</w:t>
            </w:r>
            <w:r>
              <w:rPr>
                <w:rFonts w:ascii="仿宋_GB2312" w:hAnsi="仿宋_GB2312" w:cs="仿宋_GB2312" w:eastAsia="仿宋_GB2312"/>
                <w:sz w:val="21"/>
                <w:color w:val="000000"/>
              </w:rPr>
              <w:t>单站跟踪范围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8500mm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1.3</w:t>
            </w:r>
            <w:r>
              <w:rPr>
                <w:rFonts w:ascii="仿宋_GB2312" w:hAnsi="仿宋_GB2312" w:cs="仿宋_GB2312" w:eastAsia="仿宋_GB2312"/>
                <w:sz w:val="21"/>
                <w:color w:val="000000"/>
              </w:rPr>
              <w:t>单站最大跟踪体积</w:t>
            </w:r>
            <w:r>
              <w:rPr>
                <w:rFonts w:ascii="仿宋_GB2312" w:hAnsi="仿宋_GB2312" w:cs="仿宋_GB2312" w:eastAsia="仿宋_GB2312"/>
                <w:sz w:val="21"/>
                <w:color w:val="000000"/>
              </w:rPr>
              <w:t>≥</w:t>
            </w:r>
            <w:r>
              <w:rPr>
                <w:rFonts w:ascii="仿宋_GB2312" w:hAnsi="仿宋_GB2312" w:cs="仿宋_GB2312" w:eastAsia="仿宋_GB2312"/>
                <w:sz w:val="21"/>
                <w:color w:val="000000"/>
              </w:rPr>
              <w:t>135m</w:t>
            </w:r>
            <w:r>
              <w:rPr>
                <w:rFonts w:ascii="仿宋_GB2312" w:hAnsi="仿宋_GB2312" w:cs="仿宋_GB2312" w:eastAsia="仿宋_GB2312"/>
                <w:sz w:val="21"/>
                <w:color w:val="000000"/>
              </w:rPr>
              <w:t>³；</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手持激光扫描模块：</w:t>
            </w:r>
          </w:p>
          <w:p>
            <w:pPr>
              <w:pStyle w:val="null3"/>
            </w:pPr>
            <w:r>
              <w:rPr>
                <w:rFonts w:ascii="仿宋_GB2312" w:hAnsi="仿宋_GB2312" w:cs="仿宋_GB2312" w:eastAsia="仿宋_GB2312"/>
                <w:sz w:val="21"/>
                <w:color w:val="000000"/>
              </w:rPr>
              <w:t>2.1</w:t>
            </w:r>
            <w:r>
              <w:rPr>
                <w:rFonts w:ascii="仿宋_GB2312" w:hAnsi="仿宋_GB2312" w:cs="仿宋_GB2312" w:eastAsia="仿宋_GB2312"/>
                <w:sz w:val="21"/>
                <w:color w:val="000000"/>
              </w:rPr>
              <w:t>蓝色交叉激光快速扫描模式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80</w:t>
            </w:r>
            <w:r>
              <w:rPr>
                <w:rFonts w:ascii="仿宋_GB2312" w:hAnsi="仿宋_GB2312" w:cs="仿宋_GB2312" w:eastAsia="仿宋_GB2312"/>
                <w:sz w:val="21"/>
                <w:color w:val="000000"/>
              </w:rPr>
              <w:t>束，三交叉蓝色激光线可从各个角度进行扫描，且不受扫描方向限制；</w:t>
            </w:r>
          </w:p>
          <w:p>
            <w:pPr>
              <w:pStyle w:val="null3"/>
            </w:pPr>
            <w:r>
              <w:rPr>
                <w:rFonts w:ascii="仿宋_GB2312" w:hAnsi="仿宋_GB2312" w:cs="仿宋_GB2312" w:eastAsia="仿宋_GB2312"/>
                <w:sz w:val="21"/>
                <w:color w:val="000000"/>
              </w:rPr>
              <w:t>2.2</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束单独蓝色激光具备沟槽、型腔、深孔等特征探测扫描的能力；</w:t>
            </w:r>
          </w:p>
          <w:p>
            <w:pPr>
              <w:pStyle w:val="null3"/>
            </w:pPr>
            <w:r>
              <w:rPr>
                <w:rFonts w:ascii="仿宋_GB2312" w:hAnsi="仿宋_GB2312" w:cs="仿宋_GB2312" w:eastAsia="仿宋_GB2312"/>
                <w:sz w:val="21"/>
                <w:color w:val="000000"/>
              </w:rPr>
              <w:t>2.3</w:t>
            </w:r>
            <w:r>
              <w:rPr>
                <w:rFonts w:ascii="仿宋_GB2312" w:hAnsi="仿宋_GB2312" w:cs="仿宋_GB2312" w:eastAsia="仿宋_GB2312"/>
                <w:sz w:val="21"/>
                <w:color w:val="000000"/>
              </w:rPr>
              <w:t>平行蓝光细节扫描模式，点间距</w:t>
            </w:r>
            <w:r>
              <w:rPr>
                <w:rFonts w:ascii="仿宋_GB2312" w:hAnsi="仿宋_GB2312" w:cs="仿宋_GB2312" w:eastAsia="仿宋_GB2312"/>
                <w:sz w:val="21"/>
                <w:color w:val="000000"/>
              </w:rPr>
              <w:t>≤</w:t>
            </w:r>
            <w:r>
              <w:rPr>
                <w:rFonts w:ascii="仿宋_GB2312" w:hAnsi="仿宋_GB2312" w:cs="仿宋_GB2312" w:eastAsia="仿宋_GB2312"/>
                <w:sz w:val="21"/>
                <w:color w:val="000000"/>
              </w:rPr>
              <w:t>0.02mm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束平行蓝色激光，具备能对物体表面的细小特征、孔位孔径、止口边缘进行扫描的能力；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具有动态扫描功能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提供加盖供应商公章的软件截图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具有有线和无线传输功能；电池续航能力：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1.5h</w:t>
            </w:r>
            <w:r>
              <w:rPr>
                <w:rFonts w:ascii="仿宋_GB2312" w:hAnsi="仿宋_GB2312" w:cs="仿宋_GB2312" w:eastAsia="仿宋_GB2312"/>
                <w:sz w:val="21"/>
                <w:color w:val="000000"/>
              </w:rPr>
              <w:t>，配置电池数量：≥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扫描精度：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0.025mm(</w:t>
            </w:r>
            <w:r>
              <w:rPr>
                <w:rFonts w:ascii="仿宋_GB2312" w:hAnsi="仿宋_GB2312" w:cs="仿宋_GB2312" w:eastAsia="仿宋_GB2312"/>
                <w:sz w:val="21"/>
                <w:color w:val="000000"/>
              </w:rPr>
              <w:t>提供加盖供应商公章的软件截图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单站体积精度：</w:t>
            </w:r>
          </w:p>
          <w:p>
            <w:pPr>
              <w:pStyle w:val="null3"/>
              <w:jc w:val="left"/>
            </w:pPr>
            <w:r>
              <w:rPr>
                <w:rFonts w:ascii="仿宋_GB2312" w:hAnsi="仿宋_GB2312" w:cs="仿宋_GB2312" w:eastAsia="仿宋_GB2312"/>
                <w:sz w:val="21"/>
                <w:color w:val="000000"/>
              </w:rPr>
              <w:t>在距离跟踪器</w:t>
            </w:r>
            <w:r>
              <w:rPr>
                <w:rFonts w:ascii="仿宋_GB2312" w:hAnsi="仿宋_GB2312" w:cs="仿宋_GB2312" w:eastAsia="仿宋_GB2312"/>
                <w:sz w:val="21"/>
                <w:color w:val="000000"/>
              </w:rPr>
              <w:t>3.5m</w:t>
            </w:r>
            <w:r>
              <w:rPr>
                <w:rFonts w:ascii="仿宋_GB2312" w:hAnsi="仿宋_GB2312" w:cs="仿宋_GB2312" w:eastAsia="仿宋_GB2312"/>
                <w:sz w:val="21"/>
                <w:color w:val="000000"/>
              </w:rPr>
              <w:t>范围内，对应跟踪体积≥</w:t>
            </w:r>
            <w:r>
              <w:rPr>
                <w:rFonts w:ascii="仿宋_GB2312" w:hAnsi="仿宋_GB2312" w:cs="仿宋_GB2312" w:eastAsia="仿宋_GB2312"/>
                <w:sz w:val="21"/>
                <w:color w:val="000000"/>
              </w:rPr>
              <w:t>10m</w:t>
            </w:r>
            <w:r>
              <w:rPr>
                <w:rFonts w:ascii="仿宋_GB2312" w:hAnsi="仿宋_GB2312" w:cs="仿宋_GB2312" w:eastAsia="仿宋_GB2312"/>
                <w:sz w:val="21"/>
                <w:color w:val="000000"/>
              </w:rPr>
              <w:t>³，此范围内精度≤</w:t>
            </w:r>
            <w:r>
              <w:rPr>
                <w:rFonts w:ascii="仿宋_GB2312" w:hAnsi="仿宋_GB2312" w:cs="仿宋_GB2312" w:eastAsia="仿宋_GB2312"/>
                <w:sz w:val="21"/>
                <w:color w:val="000000"/>
              </w:rPr>
              <w:t>0.05mm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距离跟踪器</w:t>
            </w:r>
            <w:r>
              <w:rPr>
                <w:rFonts w:ascii="仿宋_GB2312" w:hAnsi="仿宋_GB2312" w:cs="仿宋_GB2312" w:eastAsia="仿宋_GB2312"/>
                <w:sz w:val="21"/>
                <w:color w:val="000000"/>
              </w:rPr>
              <w:t>5m</w:t>
            </w:r>
            <w:r>
              <w:rPr>
                <w:rFonts w:ascii="仿宋_GB2312" w:hAnsi="仿宋_GB2312" w:cs="仿宋_GB2312" w:eastAsia="仿宋_GB2312"/>
                <w:sz w:val="21"/>
                <w:color w:val="000000"/>
              </w:rPr>
              <w:t>范围内，对应跟踪体积≥</w:t>
            </w:r>
            <w:r>
              <w:rPr>
                <w:rFonts w:ascii="仿宋_GB2312" w:hAnsi="仿宋_GB2312" w:cs="仿宋_GB2312" w:eastAsia="仿宋_GB2312"/>
                <w:sz w:val="21"/>
                <w:color w:val="000000"/>
              </w:rPr>
              <w:t>35m</w:t>
            </w:r>
            <w:r>
              <w:rPr>
                <w:rFonts w:ascii="仿宋_GB2312" w:hAnsi="仿宋_GB2312" w:cs="仿宋_GB2312" w:eastAsia="仿宋_GB2312"/>
                <w:sz w:val="21"/>
                <w:color w:val="000000"/>
              </w:rPr>
              <w:t>³，此范围内精度≤</w:t>
            </w:r>
            <w:r>
              <w:rPr>
                <w:rFonts w:ascii="仿宋_GB2312" w:hAnsi="仿宋_GB2312" w:cs="仿宋_GB2312" w:eastAsia="仿宋_GB2312"/>
                <w:sz w:val="21"/>
                <w:color w:val="000000"/>
              </w:rPr>
              <w:t>0.07mm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距离跟踪器</w:t>
            </w:r>
            <w:r>
              <w:rPr>
                <w:rFonts w:ascii="仿宋_GB2312" w:hAnsi="仿宋_GB2312" w:cs="仿宋_GB2312" w:eastAsia="仿宋_GB2312"/>
                <w:sz w:val="21"/>
                <w:color w:val="000000"/>
              </w:rPr>
              <w:t>7m</w:t>
            </w:r>
            <w:r>
              <w:rPr>
                <w:rFonts w:ascii="仿宋_GB2312" w:hAnsi="仿宋_GB2312" w:cs="仿宋_GB2312" w:eastAsia="仿宋_GB2312"/>
                <w:sz w:val="21"/>
                <w:color w:val="000000"/>
              </w:rPr>
              <w:t>范围内，对应跟踪体积≥</w:t>
            </w:r>
            <w:r>
              <w:rPr>
                <w:rFonts w:ascii="仿宋_GB2312" w:hAnsi="仿宋_GB2312" w:cs="仿宋_GB2312" w:eastAsia="仿宋_GB2312"/>
                <w:sz w:val="21"/>
                <w:color w:val="000000"/>
              </w:rPr>
              <w:t>90m</w:t>
            </w:r>
            <w:r>
              <w:rPr>
                <w:rFonts w:ascii="仿宋_GB2312" w:hAnsi="仿宋_GB2312" w:cs="仿宋_GB2312" w:eastAsia="仿宋_GB2312"/>
                <w:sz w:val="21"/>
                <w:color w:val="000000"/>
              </w:rPr>
              <w:t>³，此范围内精度≤</w:t>
            </w:r>
            <w:r>
              <w:rPr>
                <w:rFonts w:ascii="仿宋_GB2312" w:hAnsi="仿宋_GB2312" w:cs="仿宋_GB2312" w:eastAsia="仿宋_GB2312"/>
                <w:sz w:val="21"/>
                <w:color w:val="000000"/>
              </w:rPr>
              <w:t>0.13mm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距离跟踪器</w:t>
            </w:r>
            <w:r>
              <w:rPr>
                <w:rFonts w:ascii="仿宋_GB2312" w:hAnsi="仿宋_GB2312" w:cs="仿宋_GB2312" w:eastAsia="仿宋_GB2312"/>
                <w:sz w:val="21"/>
                <w:color w:val="000000"/>
              </w:rPr>
              <w:t>8.5m</w:t>
            </w:r>
            <w:r>
              <w:rPr>
                <w:rFonts w:ascii="仿宋_GB2312" w:hAnsi="仿宋_GB2312" w:cs="仿宋_GB2312" w:eastAsia="仿宋_GB2312"/>
                <w:sz w:val="21"/>
                <w:color w:val="000000"/>
              </w:rPr>
              <w:t>范围内，对应跟踪体积大于等于</w:t>
            </w:r>
            <w:r>
              <w:rPr>
                <w:rFonts w:ascii="仿宋_GB2312" w:hAnsi="仿宋_GB2312" w:cs="仿宋_GB2312" w:eastAsia="仿宋_GB2312"/>
                <w:sz w:val="21"/>
                <w:color w:val="000000"/>
              </w:rPr>
              <w:t>135m</w:t>
            </w:r>
            <w:r>
              <w:rPr>
                <w:rFonts w:ascii="仿宋_GB2312" w:hAnsi="仿宋_GB2312" w:cs="仿宋_GB2312" w:eastAsia="仿宋_GB2312"/>
                <w:sz w:val="21"/>
                <w:color w:val="000000"/>
              </w:rPr>
              <w:t>³，此范围内精度≤</w:t>
            </w:r>
            <w:r>
              <w:rPr>
                <w:rFonts w:ascii="仿宋_GB2312" w:hAnsi="仿宋_GB2312" w:cs="仿宋_GB2312" w:eastAsia="仿宋_GB2312"/>
                <w:sz w:val="21"/>
                <w:color w:val="000000"/>
              </w:rPr>
              <w:t>0.16mm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具有光笔测量功能，能够对深度隐藏点测量，光笔本体尺寸≥</w:t>
            </w:r>
            <w:r>
              <w:rPr>
                <w:rFonts w:ascii="仿宋_GB2312" w:hAnsi="仿宋_GB2312" w:cs="仿宋_GB2312" w:eastAsia="仿宋_GB2312"/>
                <w:sz w:val="21"/>
                <w:color w:val="000000"/>
              </w:rPr>
              <w:t>500mm(</w:t>
            </w:r>
            <w:r>
              <w:rPr>
                <w:rFonts w:ascii="仿宋_GB2312" w:hAnsi="仿宋_GB2312" w:cs="仿宋_GB2312" w:eastAsia="仿宋_GB2312"/>
                <w:sz w:val="21"/>
                <w:color w:val="000000"/>
              </w:rPr>
              <w:t>不含加长杆）；</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光笔标记点数量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颗；</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光笔具有有线和无线两种连接方式；</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扫描速度：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5000,000</w:t>
            </w:r>
            <w:r>
              <w:rPr>
                <w:rFonts w:ascii="仿宋_GB2312" w:hAnsi="仿宋_GB2312" w:cs="仿宋_GB2312" w:eastAsia="仿宋_GB2312"/>
                <w:sz w:val="21"/>
                <w:color w:val="000000"/>
              </w:rPr>
              <w:t>次测量</w:t>
            </w:r>
            <w:r>
              <w:rPr>
                <w:rFonts w:ascii="仿宋_GB2312" w:hAnsi="仿宋_GB2312" w:cs="仿宋_GB2312" w:eastAsia="仿宋_GB2312"/>
                <w:sz w:val="21"/>
                <w:color w:val="000000"/>
              </w:rPr>
              <w:t>/</w:t>
            </w:r>
            <w:r>
              <w:rPr>
                <w:rFonts w:ascii="仿宋_GB2312" w:hAnsi="仿宋_GB2312" w:cs="仿宋_GB2312" w:eastAsia="仿宋_GB2312"/>
                <w:sz w:val="21"/>
                <w:color w:val="000000"/>
              </w:rPr>
              <w:t>秒（提供加盖供应商公章的产品彩页截图）；</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扫描基准距：</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扫描景深：</w:t>
            </w:r>
            <w:r>
              <w:rPr>
                <w:rFonts w:ascii="仿宋_GB2312" w:hAnsi="仿宋_GB2312" w:cs="仿宋_GB2312" w:eastAsia="仿宋_GB2312"/>
                <w:sz w:val="21"/>
                <w:color w:val="000000"/>
              </w:rPr>
              <w:t>≥</w:t>
            </w:r>
            <w:r>
              <w:rPr>
                <w:rFonts w:ascii="仿宋_GB2312" w:hAnsi="仿宋_GB2312" w:cs="仿宋_GB2312" w:eastAsia="仿宋_GB2312"/>
                <w:sz w:val="21"/>
                <w:color w:val="000000"/>
              </w:rPr>
              <w:t>800mm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13.</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0.02mm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14.</w:t>
            </w:r>
            <w:r>
              <w:rPr>
                <w:rFonts w:ascii="仿宋_GB2312" w:hAnsi="仿宋_GB2312" w:cs="仿宋_GB2312" w:eastAsia="仿宋_GB2312"/>
                <w:sz w:val="21"/>
                <w:color w:val="000000"/>
              </w:rPr>
              <w:t>最大扫描面幅：</w:t>
            </w:r>
            <w:r>
              <w:rPr>
                <w:rFonts w:ascii="仿宋_GB2312" w:hAnsi="仿宋_GB2312" w:cs="仿宋_GB2312" w:eastAsia="仿宋_GB2312"/>
                <w:sz w:val="21"/>
                <w:color w:val="000000"/>
              </w:rPr>
              <w:t>≥</w:t>
            </w:r>
            <w:r>
              <w:rPr>
                <w:rFonts w:ascii="仿宋_GB2312" w:hAnsi="仿宋_GB2312" w:cs="仿宋_GB2312" w:eastAsia="仿宋_GB2312"/>
                <w:sz w:val="21"/>
                <w:color w:val="000000"/>
              </w:rPr>
              <w:t>800mm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700mm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15.</w:t>
            </w:r>
            <w:r>
              <w:rPr>
                <w:rFonts w:ascii="仿宋_GB2312" w:hAnsi="仿宋_GB2312" w:cs="仿宋_GB2312" w:eastAsia="仿宋_GB2312"/>
                <w:sz w:val="21"/>
                <w:color w:val="000000"/>
              </w:rPr>
              <w:t>激光安全等级：</w:t>
            </w:r>
            <w:r>
              <w:rPr>
                <w:rFonts w:ascii="仿宋_GB2312" w:hAnsi="仿宋_GB2312" w:cs="仿宋_GB2312" w:eastAsia="仿宋_GB2312"/>
                <w:sz w:val="21"/>
                <w:color w:val="000000"/>
              </w:rPr>
              <w:t>ClassII</w:t>
            </w:r>
            <w:r>
              <w:rPr>
                <w:rFonts w:ascii="仿宋_GB2312" w:hAnsi="仿宋_GB2312" w:cs="仿宋_GB2312" w:eastAsia="仿宋_GB2312"/>
                <w:sz w:val="21"/>
                <w:color w:val="000000"/>
              </w:rPr>
              <w:t>级；</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具有快速校准功能；</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数据采集与处理系统：</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硬件：主频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2.5GHz</w:t>
            </w:r>
            <w:r>
              <w:rPr>
                <w:rFonts w:ascii="仿宋_GB2312" w:hAnsi="仿宋_GB2312" w:cs="仿宋_GB2312" w:eastAsia="仿宋_GB2312"/>
                <w:sz w:val="21"/>
                <w:color w:val="000000"/>
              </w:rPr>
              <w:t>，显存</w:t>
            </w:r>
            <w:r>
              <w:rPr>
                <w:rFonts w:ascii="仿宋_GB2312" w:hAnsi="仿宋_GB2312" w:cs="仿宋_GB2312" w:eastAsia="仿宋_GB2312"/>
                <w:sz w:val="21"/>
                <w:color w:val="000000"/>
              </w:rPr>
              <w:t>≥</w:t>
            </w:r>
            <w:r>
              <w:rPr>
                <w:rFonts w:ascii="仿宋_GB2312" w:hAnsi="仿宋_GB2312" w:cs="仿宋_GB2312" w:eastAsia="仿宋_GB2312"/>
                <w:sz w:val="21"/>
                <w:color w:val="000000"/>
              </w:rPr>
              <w:t>8GB</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64G</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1TSSD</w:t>
            </w:r>
            <w:r>
              <w:rPr>
                <w:rFonts w:ascii="仿宋_GB2312" w:hAnsi="仿宋_GB2312" w:cs="仿宋_GB2312" w:eastAsia="仿宋_GB2312"/>
                <w:sz w:val="21"/>
                <w:color w:val="000000"/>
              </w:rPr>
              <w:t>，信息显示设备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27</w:t>
            </w:r>
            <w:r>
              <w:rPr>
                <w:rFonts w:ascii="仿宋_GB2312" w:hAnsi="仿宋_GB2312" w:cs="仿宋_GB2312" w:eastAsia="仿宋_GB2312"/>
                <w:sz w:val="21"/>
                <w:color w:val="000000"/>
              </w:rPr>
              <w:t>吋；</w:t>
            </w:r>
          </w:p>
          <w:p>
            <w:pPr>
              <w:pStyle w:val="null3"/>
              <w:jc w:val="both"/>
            </w:pPr>
            <w:r>
              <w:rPr>
                <w:rFonts w:ascii="仿宋_GB2312" w:hAnsi="仿宋_GB2312" w:cs="仿宋_GB2312" w:eastAsia="仿宋_GB2312"/>
                <w:sz w:val="21"/>
                <w:color w:val="000000"/>
              </w:rPr>
              <w:t>19.</w:t>
            </w:r>
            <w:r>
              <w:rPr>
                <w:rFonts w:ascii="仿宋_GB2312" w:hAnsi="仿宋_GB2312" w:cs="仿宋_GB2312" w:eastAsia="仿宋_GB2312"/>
                <w:sz w:val="21"/>
                <w:color w:val="000000"/>
              </w:rPr>
              <w:t>软件：</w:t>
            </w:r>
          </w:p>
          <w:p>
            <w:pPr>
              <w:pStyle w:val="null3"/>
              <w:jc w:val="both"/>
            </w:pPr>
            <w:r>
              <w:rPr>
                <w:rFonts w:ascii="仿宋_GB2312" w:hAnsi="仿宋_GB2312" w:cs="仿宋_GB2312" w:eastAsia="仿宋_GB2312"/>
                <w:sz w:val="21"/>
                <w:color w:val="000000"/>
              </w:rPr>
              <w:t>19.1.</w:t>
            </w:r>
            <w:r>
              <w:rPr>
                <w:rFonts w:ascii="仿宋_GB2312" w:hAnsi="仿宋_GB2312" w:cs="仿宋_GB2312" w:eastAsia="仿宋_GB2312"/>
                <w:sz w:val="21"/>
                <w:color w:val="000000"/>
              </w:rPr>
              <w:t>软件具备新建工程、保存、设置、读取等系列功能，对应的数据格式主要包括工程格式、标记点格式、点云格式和三角网格面格式；</w:t>
            </w:r>
          </w:p>
          <w:p>
            <w:pPr>
              <w:pStyle w:val="null3"/>
              <w:jc w:val="both"/>
            </w:pPr>
            <w:r>
              <w:rPr>
                <w:rFonts w:ascii="仿宋_GB2312" w:hAnsi="仿宋_GB2312" w:cs="仿宋_GB2312" w:eastAsia="仿宋_GB2312"/>
                <w:sz w:val="21"/>
                <w:color w:val="000000"/>
              </w:rPr>
              <w:t>19.2.</w:t>
            </w:r>
            <w:r>
              <w:rPr>
                <w:rFonts w:ascii="仿宋_GB2312" w:hAnsi="仿宋_GB2312" w:cs="仿宋_GB2312" w:eastAsia="仿宋_GB2312"/>
                <w:sz w:val="21"/>
                <w:color w:val="000000"/>
              </w:rPr>
              <w:t>三维数据自动生成</w:t>
            </w:r>
            <w:r>
              <w:rPr>
                <w:rFonts w:ascii="仿宋_GB2312" w:hAnsi="仿宋_GB2312" w:cs="仿宋_GB2312" w:eastAsia="仿宋_GB2312"/>
                <w:sz w:val="21"/>
                <w:color w:val="000000"/>
              </w:rPr>
              <w:t>STL</w:t>
            </w:r>
            <w:r>
              <w:rPr>
                <w:rFonts w:ascii="仿宋_GB2312" w:hAnsi="仿宋_GB2312" w:cs="仿宋_GB2312" w:eastAsia="仿宋_GB2312"/>
                <w:sz w:val="21"/>
                <w:color w:val="000000"/>
              </w:rPr>
              <w:t>三角网格面，具备在扫描软件上对</w:t>
            </w:r>
            <w:r>
              <w:rPr>
                <w:rFonts w:ascii="仿宋_GB2312" w:hAnsi="仿宋_GB2312" w:cs="仿宋_GB2312" w:eastAsia="仿宋_GB2312"/>
                <w:sz w:val="21"/>
                <w:color w:val="000000"/>
              </w:rPr>
              <w:t>STL</w:t>
            </w:r>
            <w:r>
              <w:rPr>
                <w:rFonts w:ascii="仿宋_GB2312" w:hAnsi="仿宋_GB2312" w:cs="仿宋_GB2312" w:eastAsia="仿宋_GB2312"/>
                <w:sz w:val="21"/>
                <w:color w:val="000000"/>
              </w:rPr>
              <w:t>数据进行简化、开流形、细化和去除特征等功能；</w:t>
            </w:r>
          </w:p>
          <w:p>
            <w:pPr>
              <w:pStyle w:val="null3"/>
              <w:jc w:val="both"/>
            </w:pPr>
            <w:r>
              <w:rPr>
                <w:rFonts w:ascii="仿宋_GB2312" w:hAnsi="仿宋_GB2312" w:cs="仿宋_GB2312" w:eastAsia="仿宋_GB2312"/>
                <w:sz w:val="21"/>
                <w:color w:val="000000"/>
              </w:rPr>
              <w:t>19.3.</w:t>
            </w:r>
            <w:r>
              <w:rPr>
                <w:rFonts w:ascii="仿宋_GB2312" w:hAnsi="仿宋_GB2312" w:cs="仿宋_GB2312" w:eastAsia="仿宋_GB2312"/>
                <w:sz w:val="21"/>
                <w:color w:val="000000"/>
              </w:rPr>
              <w:t>具备点云</w:t>
            </w:r>
            <w:r>
              <w:rPr>
                <w:rFonts w:ascii="仿宋_GB2312" w:hAnsi="仿宋_GB2312" w:cs="仿宋_GB2312" w:eastAsia="仿宋_GB2312"/>
                <w:sz w:val="21"/>
                <w:color w:val="000000"/>
              </w:rPr>
              <w:t>/</w:t>
            </w:r>
            <w:r>
              <w:rPr>
                <w:rFonts w:ascii="仿宋_GB2312" w:hAnsi="仿宋_GB2312" w:cs="仿宋_GB2312" w:eastAsia="仿宋_GB2312"/>
                <w:sz w:val="21"/>
                <w:color w:val="000000"/>
              </w:rPr>
              <w:t>面片处理功能，包括：网格优化、工程文件合并、数据裁剪、自动删除杂点、自动选取并删除非连接项、删除钉状物、松弛、网格优化、去除特征、细化网格、手动填补孔洞和开流形等功能；</w:t>
            </w:r>
          </w:p>
          <w:p>
            <w:pPr>
              <w:pStyle w:val="null3"/>
            </w:pPr>
            <w:r>
              <w:rPr>
                <w:rFonts w:ascii="仿宋_GB2312" w:hAnsi="仿宋_GB2312" w:cs="仿宋_GB2312" w:eastAsia="仿宋_GB2312"/>
                <w:sz w:val="21"/>
                <w:color w:val="000000"/>
              </w:rPr>
              <w:t>动态信号测试分析系统</w:t>
            </w:r>
          </w:p>
          <w:p>
            <w:pPr>
              <w:pStyle w:val="null3"/>
            </w:pPr>
            <w:r>
              <w:rPr>
                <w:rFonts w:ascii="仿宋_GB2312" w:hAnsi="仿宋_GB2312" w:cs="仿宋_GB2312" w:eastAsia="仿宋_GB2312"/>
                <w:sz w:val="21"/>
                <w:color w:val="000000"/>
              </w:rPr>
              <w:t>20.</w:t>
            </w:r>
            <w:r>
              <w:rPr>
                <w:rFonts w:ascii="仿宋_GB2312" w:hAnsi="仿宋_GB2312" w:cs="仿宋_GB2312" w:eastAsia="仿宋_GB2312"/>
                <w:sz w:val="21"/>
                <w:color w:val="000000"/>
              </w:rPr>
              <w:t>采集仪器单机箱</w:t>
            </w:r>
            <w:r>
              <w:rPr>
                <w:rFonts w:ascii="仿宋_GB2312" w:hAnsi="仿宋_GB2312" w:cs="仿宋_GB2312" w:eastAsia="仿宋_GB2312"/>
                <w:sz w:val="21"/>
                <w:color w:val="000000"/>
              </w:rPr>
              <w:t>≥</w:t>
            </w:r>
            <w:r>
              <w:rPr>
                <w:rFonts w:ascii="仿宋_GB2312" w:hAnsi="仿宋_GB2312" w:cs="仿宋_GB2312" w:eastAsia="仿宋_GB2312"/>
                <w:sz w:val="21"/>
                <w:color w:val="000000"/>
              </w:rPr>
              <w:t>32</w:t>
            </w:r>
            <w:r>
              <w:rPr>
                <w:rFonts w:ascii="仿宋_GB2312" w:hAnsi="仿宋_GB2312" w:cs="仿宋_GB2312" w:eastAsia="仿宋_GB2312"/>
                <w:sz w:val="21"/>
                <w:color w:val="000000"/>
              </w:rPr>
              <w:t>个测试通道，内置调理电路，无需外挂任何调理器，可完成应变应力、线位移、加速度、速度、位移、热电偶等物理量同步测试；</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电压测量±</w:t>
            </w:r>
            <w:r>
              <w:rPr>
                <w:rFonts w:ascii="仿宋_GB2312" w:hAnsi="仿宋_GB2312" w:cs="仿宋_GB2312" w:eastAsia="仿宋_GB2312"/>
                <w:sz w:val="21"/>
                <w:color w:val="000000"/>
              </w:rPr>
              <w:t>5mV</w:t>
            </w:r>
            <w:r>
              <w:rPr>
                <w:rFonts w:ascii="仿宋_GB2312" w:hAnsi="仿宋_GB2312" w:cs="仿宋_GB2312" w:eastAsia="仿宋_GB2312"/>
                <w:sz w:val="21"/>
                <w:color w:val="000000"/>
              </w:rPr>
              <w:t>～±</w:t>
            </w:r>
            <w:r>
              <w:rPr>
                <w:rFonts w:ascii="仿宋_GB2312" w:hAnsi="仿宋_GB2312" w:cs="仿宋_GB2312" w:eastAsia="仿宋_GB2312"/>
                <w:sz w:val="21"/>
                <w:color w:val="000000"/>
              </w:rPr>
              <w:t>10V</w:t>
            </w:r>
            <w:r>
              <w:rPr>
                <w:rFonts w:ascii="仿宋_GB2312" w:hAnsi="仿宋_GB2312" w:cs="仿宋_GB2312" w:eastAsia="仿宋_GB2312"/>
                <w:sz w:val="21"/>
                <w:color w:val="000000"/>
              </w:rPr>
              <w:t>软件控制切换，内置</w:t>
            </w:r>
            <w:r>
              <w:rPr>
                <w:rFonts w:ascii="仿宋_GB2312" w:hAnsi="仿宋_GB2312" w:cs="仿宋_GB2312" w:eastAsia="仿宋_GB2312"/>
                <w:sz w:val="21"/>
                <w:color w:val="000000"/>
              </w:rPr>
              <w:t>24V/4mA</w:t>
            </w:r>
            <w:r>
              <w:rPr>
                <w:rFonts w:ascii="仿宋_GB2312" w:hAnsi="仿宋_GB2312" w:cs="仿宋_GB2312" w:eastAsia="仿宋_GB2312"/>
                <w:sz w:val="21"/>
                <w:color w:val="000000"/>
              </w:rPr>
              <w:t>电源；</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0.2%FS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频响范围</w:t>
            </w:r>
            <w:r>
              <w:rPr>
                <w:rFonts w:ascii="仿宋_GB2312" w:hAnsi="仿宋_GB2312" w:cs="仿宋_GB2312" w:eastAsia="仿宋_GB2312"/>
                <w:sz w:val="21"/>
                <w:color w:val="000000"/>
              </w:rPr>
              <w:t>0kHz</w:t>
            </w:r>
            <w:r>
              <w:rPr>
                <w:rFonts w:ascii="仿宋_GB2312" w:hAnsi="仿宋_GB2312" w:cs="仿宋_GB2312" w:eastAsia="仿宋_GB2312"/>
                <w:sz w:val="21"/>
                <w:color w:val="000000"/>
              </w:rPr>
              <w:t>～</w:t>
            </w:r>
            <w:r>
              <w:rPr>
                <w:rFonts w:ascii="仿宋_GB2312" w:hAnsi="仿宋_GB2312" w:cs="仿宋_GB2312" w:eastAsia="仿宋_GB2312"/>
                <w:sz w:val="21"/>
                <w:color w:val="000000"/>
              </w:rPr>
              <w:t>100kHz</w:t>
            </w:r>
            <w:r>
              <w:rPr>
                <w:rFonts w:ascii="仿宋_GB2312" w:hAnsi="仿宋_GB2312" w:cs="仿宋_GB2312" w:eastAsia="仿宋_GB2312"/>
                <w:sz w:val="21"/>
                <w:color w:val="000000"/>
              </w:rPr>
              <w:t>（</w:t>
            </w:r>
            <w:r>
              <w:rPr>
                <w:rFonts w:ascii="仿宋_GB2312" w:hAnsi="仿宋_GB2312" w:cs="仿宋_GB2312" w:eastAsia="仿宋_GB2312"/>
                <w:sz w:val="21"/>
                <w:color w:val="000000"/>
              </w:rPr>
              <w:t>+0.5dB</w:t>
            </w:r>
            <w:r>
              <w:rPr>
                <w:rFonts w:ascii="仿宋_GB2312" w:hAnsi="仿宋_GB2312" w:cs="仿宋_GB2312" w:eastAsia="仿宋_GB2312"/>
                <w:sz w:val="21"/>
                <w:color w:val="000000"/>
              </w:rPr>
              <w:t>～</w:t>
            </w:r>
            <w:r>
              <w:rPr>
                <w:rFonts w:ascii="仿宋_GB2312" w:hAnsi="仿宋_GB2312" w:cs="仿宋_GB2312" w:eastAsia="仿宋_GB2312"/>
                <w:sz w:val="21"/>
                <w:color w:val="000000"/>
              </w:rPr>
              <w:t>-3dB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每通道包含一个</w:t>
            </w:r>
            <w:r>
              <w:rPr>
                <w:rFonts w:ascii="仿宋_GB2312" w:hAnsi="仿宋_GB2312" w:cs="仿宋_GB2312" w:eastAsia="仿宋_GB2312"/>
                <w:sz w:val="21"/>
                <w:color w:val="000000"/>
              </w:rPr>
              <w:t>24</w:t>
            </w:r>
            <w:r>
              <w:rPr>
                <w:rFonts w:ascii="仿宋_GB2312" w:hAnsi="仿宋_GB2312" w:cs="仿宋_GB2312" w:eastAsia="仿宋_GB2312"/>
                <w:sz w:val="21"/>
                <w:color w:val="000000"/>
              </w:rPr>
              <w:t>位的模数转换器；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连续采样速率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250kHz(</w:t>
            </w:r>
            <w:r>
              <w:rPr>
                <w:rFonts w:ascii="仿宋_GB2312" w:hAnsi="仿宋_GB2312" w:cs="仿宋_GB2312" w:eastAsia="仿宋_GB2312"/>
                <w:sz w:val="21"/>
                <w:color w:val="000000"/>
              </w:rPr>
              <w:t>提供加盖供应商公章的软件截图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输出功能至少包含</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w:t>
            </w:r>
            <w:r>
              <w:rPr>
                <w:rFonts w:ascii="仿宋_GB2312" w:hAnsi="仿宋_GB2312" w:cs="仿宋_GB2312" w:eastAsia="仿宋_GB2312"/>
                <w:sz w:val="21"/>
                <w:color w:val="000000"/>
              </w:rPr>
              <w:t>Matlab</w:t>
            </w:r>
            <w:r>
              <w:rPr>
                <w:rFonts w:ascii="仿宋_GB2312" w:hAnsi="仿宋_GB2312" w:cs="仿宋_GB2312" w:eastAsia="仿宋_GB2312"/>
                <w:sz w:val="21"/>
                <w:color w:val="000000"/>
              </w:rPr>
              <w:t>、</w:t>
            </w:r>
            <w:r>
              <w:rPr>
                <w:rFonts w:ascii="仿宋_GB2312" w:hAnsi="仿宋_GB2312" w:cs="仿宋_GB2312" w:eastAsia="仿宋_GB2312"/>
                <w:sz w:val="21"/>
                <w:color w:val="000000"/>
              </w:rPr>
              <w:t>Txt</w:t>
            </w:r>
            <w:r>
              <w:rPr>
                <w:rFonts w:ascii="仿宋_GB2312" w:hAnsi="仿宋_GB2312" w:cs="仿宋_GB2312" w:eastAsia="仿宋_GB2312"/>
                <w:sz w:val="21"/>
                <w:color w:val="000000"/>
              </w:rPr>
              <w:t>、</w:t>
            </w:r>
            <w:r>
              <w:rPr>
                <w:rFonts w:ascii="仿宋_GB2312" w:hAnsi="仿宋_GB2312" w:cs="仿宋_GB2312" w:eastAsia="仿宋_GB2312"/>
                <w:sz w:val="21"/>
                <w:color w:val="000000"/>
              </w:rPr>
              <w:t>UFF</w:t>
            </w:r>
            <w:r>
              <w:rPr>
                <w:rFonts w:ascii="仿宋_GB2312" w:hAnsi="仿宋_GB2312" w:cs="仿宋_GB2312" w:eastAsia="仿宋_GB2312"/>
                <w:sz w:val="21"/>
                <w:color w:val="000000"/>
              </w:rPr>
              <w:t>、</w:t>
            </w:r>
            <w:r>
              <w:rPr>
                <w:rFonts w:ascii="仿宋_GB2312" w:hAnsi="仿宋_GB2312" w:cs="仿宋_GB2312" w:eastAsia="仿宋_GB2312"/>
                <w:sz w:val="21"/>
                <w:color w:val="000000"/>
              </w:rPr>
              <w:t>Access</w:t>
            </w:r>
            <w:r>
              <w:rPr>
                <w:rFonts w:ascii="仿宋_GB2312" w:hAnsi="仿宋_GB2312" w:cs="仿宋_GB2312" w:eastAsia="仿宋_GB2312"/>
                <w:sz w:val="21"/>
                <w:color w:val="000000"/>
              </w:rPr>
              <w:t>、</w:t>
            </w:r>
            <w:r>
              <w:rPr>
                <w:rFonts w:ascii="仿宋_GB2312" w:hAnsi="仿宋_GB2312" w:cs="仿宋_GB2312" w:eastAsia="仿宋_GB2312"/>
                <w:sz w:val="21"/>
                <w:color w:val="000000"/>
              </w:rPr>
              <w:t>Word</w:t>
            </w:r>
            <w:r>
              <w:rPr>
                <w:rFonts w:ascii="仿宋_GB2312" w:hAnsi="仿宋_GB2312" w:cs="仿宋_GB2312" w:eastAsia="仿宋_GB2312"/>
                <w:sz w:val="21"/>
                <w:color w:val="000000"/>
              </w:rPr>
              <w:t>（活动报告）、</w:t>
            </w:r>
            <w:r>
              <w:rPr>
                <w:rFonts w:ascii="仿宋_GB2312" w:hAnsi="仿宋_GB2312" w:cs="仿宋_GB2312" w:eastAsia="仿宋_GB2312"/>
                <w:sz w:val="21"/>
                <w:color w:val="000000"/>
              </w:rPr>
              <w:t>bmp</w:t>
            </w:r>
            <w:r>
              <w:rPr>
                <w:rFonts w:ascii="仿宋_GB2312" w:hAnsi="仿宋_GB2312" w:cs="仿宋_GB2312" w:eastAsia="仿宋_GB2312"/>
                <w:sz w:val="21"/>
                <w:color w:val="000000"/>
              </w:rPr>
              <w:t>等格式输出，具备多工况批量导出功能。</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具备频谱分析功能，具备进行实时</w:t>
            </w:r>
            <w:r>
              <w:rPr>
                <w:rFonts w:ascii="仿宋_GB2312" w:hAnsi="仿宋_GB2312" w:cs="仿宋_GB2312" w:eastAsia="仿宋_GB2312"/>
                <w:sz w:val="21"/>
                <w:color w:val="000000"/>
              </w:rPr>
              <w:t>/</w:t>
            </w:r>
            <w:r>
              <w:rPr>
                <w:rFonts w:ascii="仿宋_GB2312" w:hAnsi="仿宋_GB2312" w:cs="仿宋_GB2312" w:eastAsia="仿宋_GB2312"/>
                <w:sz w:val="21"/>
                <w:color w:val="000000"/>
              </w:rPr>
              <w:t>事后</w:t>
            </w:r>
            <w:r>
              <w:rPr>
                <w:rFonts w:ascii="仿宋_GB2312" w:hAnsi="仿宋_GB2312" w:cs="仿宋_GB2312" w:eastAsia="仿宋_GB2312"/>
                <w:sz w:val="21"/>
                <w:color w:val="000000"/>
              </w:rPr>
              <w:t>FFT</w:t>
            </w:r>
            <w:r>
              <w:rPr>
                <w:rFonts w:ascii="仿宋_GB2312" w:hAnsi="仿宋_GB2312" w:cs="仿宋_GB2312" w:eastAsia="仿宋_GB2312"/>
                <w:sz w:val="21"/>
                <w:color w:val="000000"/>
              </w:rPr>
              <w:t>示波，</w:t>
            </w:r>
            <w:r>
              <w:rPr>
                <w:rFonts w:ascii="仿宋_GB2312" w:hAnsi="仿宋_GB2312" w:cs="仿宋_GB2312" w:eastAsia="仿宋_GB2312"/>
                <w:sz w:val="21"/>
                <w:color w:val="000000"/>
              </w:rPr>
              <w:t>FFT</w:t>
            </w:r>
            <w:r>
              <w:rPr>
                <w:rFonts w:ascii="仿宋_GB2312" w:hAnsi="仿宋_GB2312" w:cs="仿宋_GB2312" w:eastAsia="仿宋_GB2312"/>
                <w:sz w:val="21"/>
                <w:color w:val="000000"/>
              </w:rPr>
              <w:t>分析，功率谱（功率谱密度）分析，幅相频、实虚频，加窗、重叠等功能，软件界面显示频率峰值列表；能够进行实时</w:t>
            </w:r>
            <w:r>
              <w:rPr>
                <w:rFonts w:ascii="仿宋_GB2312" w:hAnsi="仿宋_GB2312" w:cs="仿宋_GB2312" w:eastAsia="仿宋_GB2312"/>
                <w:sz w:val="21"/>
                <w:color w:val="000000"/>
              </w:rPr>
              <w:t>/</w:t>
            </w:r>
            <w:r>
              <w:rPr>
                <w:rFonts w:ascii="仿宋_GB2312" w:hAnsi="仿宋_GB2312" w:cs="仿宋_GB2312" w:eastAsia="仿宋_GB2312"/>
                <w:sz w:val="21"/>
                <w:color w:val="000000"/>
              </w:rPr>
              <w:t>事后微积分。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具备应变花分析和结构静载手动自动取数功能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提供加盖供应商公章的软件截图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29.</w:t>
            </w:r>
            <w:r>
              <w:rPr>
                <w:rFonts w:ascii="仿宋_GB2312" w:hAnsi="仿宋_GB2312" w:cs="仿宋_GB2312" w:eastAsia="仿宋_GB2312"/>
                <w:sz w:val="21"/>
                <w:color w:val="000000"/>
              </w:rPr>
              <w:t>软件具有一键测量全通道的导线电阻功能，一键检测通道通断状态</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提供加盖供应商公章的软件截图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30.</w:t>
            </w:r>
            <w:r>
              <w:rPr>
                <w:rFonts w:ascii="仿宋_GB2312" w:hAnsi="仿宋_GB2312" w:cs="仿宋_GB2312" w:eastAsia="仿宋_GB2312"/>
                <w:sz w:val="21"/>
                <w:color w:val="000000"/>
              </w:rPr>
              <w:t>控制分析软件内置视图显示方式，包含：数字表、棒图、记录仪、</w:t>
            </w:r>
            <w:r>
              <w:rPr>
                <w:rFonts w:ascii="仿宋_GB2312" w:hAnsi="仿宋_GB2312" w:cs="仿宋_GB2312" w:eastAsia="仿宋_GB2312"/>
                <w:sz w:val="21"/>
                <w:color w:val="000000"/>
              </w:rPr>
              <w:t>XY</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FFT</w:t>
            </w:r>
            <w:r>
              <w:rPr>
                <w:rFonts w:ascii="仿宋_GB2312" w:hAnsi="仿宋_GB2312" w:cs="仿宋_GB2312" w:eastAsia="仿宋_GB2312"/>
                <w:sz w:val="21"/>
                <w:color w:val="000000"/>
              </w:rPr>
              <w:t>视图、倍频程、</w:t>
            </w:r>
            <w:r>
              <w:rPr>
                <w:rFonts w:ascii="仿宋_GB2312" w:hAnsi="仿宋_GB2312" w:cs="仿宋_GB2312" w:eastAsia="仿宋_GB2312"/>
                <w:sz w:val="21"/>
                <w:color w:val="000000"/>
              </w:rPr>
              <w:t>2D</w:t>
            </w:r>
            <w:r>
              <w:rPr>
                <w:rFonts w:ascii="仿宋_GB2312" w:hAnsi="仿宋_GB2312" w:cs="仿宋_GB2312" w:eastAsia="仿宋_GB2312"/>
                <w:sz w:val="21"/>
                <w:color w:val="000000"/>
              </w:rPr>
              <w:t>视图、</w:t>
            </w:r>
            <w:r>
              <w:rPr>
                <w:rFonts w:ascii="仿宋_GB2312" w:hAnsi="仿宋_GB2312" w:cs="仿宋_GB2312" w:eastAsia="仿宋_GB2312"/>
                <w:sz w:val="21"/>
                <w:color w:val="000000"/>
              </w:rPr>
              <w:t>3D</w:t>
            </w:r>
            <w:r>
              <w:rPr>
                <w:rFonts w:ascii="仿宋_GB2312" w:hAnsi="仿宋_GB2312" w:cs="仿宋_GB2312" w:eastAsia="仿宋_GB2312"/>
                <w:sz w:val="21"/>
                <w:color w:val="000000"/>
              </w:rPr>
              <w:t>视图，一键切换图谱类型。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合同签订完成接采购人书面通知后60个日历日完成供货、安装、调试，达到交付使用条件。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合同签订完成接采购人书面通知后60个日历日完成供货、安装、调试，达到交付使用条件。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预付款，合同签订后5个工作日内，甲方向乙方预付合同总价的40%。（以此为准），达到付款条件起20个工作日内，支付合同总金额的40.0%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进度款，设备运抵甲方指定地点并经甲方初步查验无误后7个工作日内，甲方向乙方支付合同总价的30%（以此为准），达到付款条件起20个工作日内，支付合同总金额的30.0%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甲方在7个工作日内向乙方支付合同总价的30%。（以此为准），达到付款条件起20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预付款，合同签订后5个工作日内，甲方向乙方预付合同总价的40%。（以此为准），达到付款条件起20个工作日内，支付合同总金额的40.0%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进度款，设备运抵甲方指定地点并经甲方初步查验无误后7个工作日内，甲方向乙方支付合同总价的30%（以此为准），达到付款条件起20个工作日内，支付合同总金额的30.0%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甲方在7个工作日内向乙方支付合同总价的30%。（以此为准），达到付款条件起20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1.质保期：自验收合格之日起至少3年。质保期内每年提供至少1次清洁保养服务，并按采购人要求开展至少1次产品软硬件操作培训。 2.产品保修期（三包期）：自验收合格之日起3年。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3.采购标的的安装调试及配套工程、质量保证、售后服务等要求 （1）安装调试要求 安装标准：执行GB50231-2009《机械设备安装工程施工及验收通用规范》； 调试周期：连续72小时无故障运行测试； 人员培训：提供相关操作人员培训资料。 （2）售后服务 响应时限：即时响应（包括电话响应）；电话响应无法解决时，48小时内到达现场。修复时间72小时内；如72小时内无法修复，应提供相应解决方案。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1.质保期：自验收合格之日起至少3年。质保期内每年提供至少1次清洁保养服务，并按采购人要求开展至少1次产品软硬件操作培训。 2.产品保修期（三包期）：自验收合格之日起3年。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调试周期：连续72小时无故障运行测试； 人员培训：提供相关操作人员培训资料。 （2）售后服务 响应时限：即时响应（包括电话响应）；电话响应无法解决时，48小时内到达现场。修复时间72小时内；如72小时内无法修复，应提供相应解决方案。 备注：所投产品必须为全新原装未启封、未经使用和非展览会展示样品，外观无刮、碰痕迹，并有规范的合格证、保修卡、使用说明书。</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1、本项目兼投兼中。 2、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3、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670920970@qq.com（邮件命名：采购包名称、采购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投标人以转账形式缴纳时备注采购包名称、采购包号，否则，因款项用途不明导致无法辨别造成不利后果）。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①项至第④项情形的，应当要求相关供应商在评审现场合理的时间（30分钟）内对投标（响应）价格作出解释，提供项目具体成本测算等与报价合理性相关的书面说明及必要的证明材料，包括但不限于原材料成本、人工成本、制造费用等，给予相关供应商的合理时间为30分钟。其中，属于第③项情形，供应商已随投标（响应）文件一并提交相关书面说明及必要的证明材料的，在评审现场可不再重复提交。（注：投标人提交的相关说明和证明材料，应当加盖投标人（法定名称）电子印章，在评标委员会要求的时间内进行提交，否则提交的相关证明材料无效。投标人不能证明其投标报价合理性的或未在规定时间提交上述材料的或者提供的材料不齐全的或者提供的材料不被专家认可的，评标委员会均应当将其投标文件作为无效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中小企业声明函 履约保证金承诺函 供应商应提交的相关资格证明材料 响应分项报价表 投标函 残疾人福利性单位声明函 关于符合本国产品标准的声明函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1.按招标文件要求的数量、计量单位、报价货币进行报价；2.投标人的投标报价高于最高限价的，投标文件按无效处理。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无招标文件或法律法规明确规定的被视为无效响应的其他条款。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中小企业声明函 履约保证金承诺函 供应商应提交的相关资格证明材料 响应分项报价表 投标函 残疾人福利性单位声明函 关于符合本国产品标准的声明函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1.按招标文件要求的数量、计量单位、报价货币进行报价；2.投标人的投标报价高于最高限价的，投标文件按无效处理。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技术及商务条款</w:t>
            </w:r>
          </w:p>
        </w:tc>
        <w:tc>
          <w:tcPr>
            <w:tcW w:type="dxa" w:w="3322"/>
          </w:tcPr>
          <w:p>
            <w:pPr>
              <w:pStyle w:val="null3"/>
            </w:pPr>
            <w:r>
              <w:rPr>
                <w:rFonts w:ascii="仿宋_GB2312" w:hAnsi="仿宋_GB2312" w:cs="仿宋_GB2312" w:eastAsia="仿宋_GB2312"/>
              </w:rPr>
              <w:t>商务响应满足第三章3.4商务要求及3.5其他要求。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无招标文件或法律法规明确规定的被视为无效响应的其他条款。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标记为“▲”（共9项）为重要技术条款，总分27分,每负偏离一项扣3分。 未标项（共45项）为普通参数，总分9分,每负偏离一项扣0.2分，扣完为止。 注：以上标记为“▲”的须按技术参数要求提供证明材料予以佐证。投标人自行承担因材料提供不全导致的技术参数评审风险。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1.可实施性：切合本项目实际情况，方案全面、实施步骤清晰、计划合理； 2.针对性：方案能够紧扣项目实际情况，内容科学合理； 三、赋分依据 ①产品性能：每完全满足一个评审标准得1分，满分2分； ②使用寿命及效果：每完全满足一个评审标准得1分，满分2分； ③交货及安装时间：每完全满足一个评审标准得1分，满分2分。 内容有缺陷得0.5分，缺项或未提供得0分。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投标人需针对本项目提供完整的项目实施方案。内容包含：①供货组织②进度安排③调试方案④人员、物力调配安排 二、评审标准 1.可实施性：切合本项目实际情况，方案全面、实施步骤清晰、计划合理； 2.针对性：方案能够紧扣项目实际情况，内容科学合理； 三、赋分依据 ①供货组织：每完全满足一个评审标准得1分，满分2分； ②进度安排：每完全满足一个评审标准得1分，满分2分； ③调试方案：每完全满足一个评审标准得1分，满分2分。 ④人员、物力调配安排：每完全满足一个评审标准得1分，满分2分。内容有缺陷得0.5分，缺项或未提供得0分。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 二、评审标准 1.可实施性：切合本项目实际情况，方案全面、实施步骤清晰、计划合理； 2.针对性：方案能够紧扣项目实际情况，内容科学合理； 三、赋分依据 ①售后服务范围：每完全满足一个评审标准得1分，满分2分； ②响应时间及方式：每完全满足一个评审标准得1分，满分2分； ③故障处理及补救措施：每完全满足一个评审标准得1分，满分2分。 内容有缺陷得0.5分，缺项或未提供得0分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投标人拟投入本项目的项目组成员具有工程技术类高级职称，每提供一类证书得1分，最多得2分。 赋分依据：以证书复印件或扫描件及本单位缴纳的社保证明（投标截止前6个月内任一个月）加盖投标人公章为准。同类证书不重复得分；一人多证按一证计算，不重复得分。缺项或未提供的不得分。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提供投标人自2023年1月1日至今承担过类似项目业绩，以合同签订时间为准并加盖投标人公章，每提供一个业绩计1分，最高计2分。备注：以加盖投标人公章的业绩复印件或扫描件为计分依据。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标记为“▲”（共6项）为重要技术条款，总分24分,每负偏离一项扣4分。 未标项（共30项）为普通参数，总分12分,每负偏离一项扣0.4分，扣完为止。 注：以上标记为“▲”的须按技术参数要求提供证明材料予以佐证。投标人自行承担因材料提供不全导致的技术参数评审风险。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1.可实施性：切合本项目实际情况，方案全面、实施步骤清晰、计划合理； 2.针对性：方案能够紧扣项目实际情况，内容科学合理； 三、赋分依据 ①产品性能：每完全满足一个评审标准得1分，满分2分； ②使用寿命及效果：每完全满足一个评审标准得1分，满分2分； ③交货及安装时间：每完全满足一个评审标准得1分，满分2分。 内容有缺陷得0.5分，缺项或未提供得0分。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投标人需针对本项目提供完整的项目实施方案。内容包含：①供货组织②进度安排③调试方案④人员、物力调配安排。 二、评审标准 1.可实施性：切合本项目实际情况，方案全面、实施步骤清晰、计划合理； 2.针对性：方案能够紧扣项目实际情况，内容科学合理； 三、赋分依据 ①供货组织：每完全满足一个评审标准得1分，满分2分； ②进度安排：每完全满足一个评审标准得1分，满分2分； ③调试方案：每完全满足一个评审标准得1分，满分2分。 ④人员、物力调配安排：每完全满足一个评审标准得1分，满分2分。内容有缺陷得0.5分，缺项或未提供得0分。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 二、评审标准 1.可实施性：切合本项目实际情况，方案全面、实施步骤清晰、计划合理； 2.针对性：方案能够紧扣项目实际情况，内容科学合理； 三、赋分依据 ①售后服务范围：每完全满足一个评审标准得1分，满分2分； ②响应时间及方式：每完全满足一个评审标准得1分，满分2分； ③故障处理及补救措施：每完全满足一个评审标准得1分，满分2分。 内容有缺陷得0.5分，缺项或未提供得0分。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投标人拟投入本项目的项目组成员具有工程技术类高级职称，每提供一类证书得1分，最多得2分。 赋分依据：以证书复印件或扫描件及本单位缴纳的社保证明（投标截止前6个月内任一个月）加盖投标人公章为准。同类证书不重复得分；一人多证按一证计算，不重复得分。缺项或未提供的不得分。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提供投标人自2023年1月1日至今承担过类似项目业绩，以合同签订时间为准并加盖投标人公章，每提供一个业绩计1分，最高计2分。备注：以加盖投标人公章的业绩复印件或扫描件为计分依据。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