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FDC357">
      <w:pPr>
        <w:jc w:val="center"/>
        <w:rPr>
          <w:rFonts w:ascii="仿宋_GB2312" w:hAnsi="仿宋_GB2312" w:eastAsia="仿宋_GB2312" w:cs="仿宋_GB2312"/>
          <w:b/>
          <w:sz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6"/>
          <w:szCs w:val="22"/>
          <w:lang w:val="en-US" w:eastAsia="zh-CN"/>
        </w:rPr>
        <w:t>采购需求</w:t>
      </w:r>
    </w:p>
    <w:p w14:paraId="55F60513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一、采购内容</w:t>
      </w:r>
    </w:p>
    <w:p w14:paraId="74349D4F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采购包1：区农检中心、区动物疾控中心例行监测</w:t>
      </w:r>
    </w:p>
    <w:p w14:paraId="53EAFB01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采购包预算：420,000.00元</w:t>
      </w:r>
    </w:p>
    <w:p w14:paraId="7DE0A339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批  次：840</w:t>
      </w:r>
    </w:p>
    <w:p w14:paraId="566FDEDF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单批次限价：500元</w:t>
      </w:r>
    </w:p>
    <w:p w14:paraId="0C24640D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二、服务内容</w:t>
      </w:r>
    </w:p>
    <w:p w14:paraId="3DAFA31A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对灞桥区种植业产品、畜禽产品、水产品开展抽检。按照抽检要求，例行监测840批次：包含种植业产品588批次，畜禽产品240批次，水产品12批次。完成抽检样品的收集、确认以及检测工作，在规定时间内提供检测结果，并对检测工作负责，保证结果的科学性，代表性和真实性。</w:t>
      </w:r>
    </w:p>
    <w:p w14:paraId="0CE5F548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三、技术要求</w:t>
      </w:r>
    </w:p>
    <w:p w14:paraId="0B18928E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抽样方法：蔬菜、食用菌和水果按《农药残留分析样本的采样方法》（NY/T 789-2004）规定执行；畜禽产品按《动物及动物产品兽药残留监控抽样规范》（NY/T 1897-2010）规定执行；水产品按《水产品抽样规范》（GB/T 30891-2014）规定执行。</w:t>
      </w:r>
    </w:p>
    <w:p w14:paraId="24D9A41C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判定原则：种植业产品中的农药残留按《食品安全国家标准食品中农药最大残留限量》（GB 2763-2026）和例行监测要求的判定值进行判定，有一项指标不合格的，即判定为不合格。畜禽产品的禁用药物检出即判定为不合格，停止使用和批准使用的药物残留按《食品安全国家标准食品中兽药最大残留限量》（GB 31650-2019）和《食品安全国家标准食品中41种兽药最大残留限量》（GB 31650.1-2022）进行判定。水产品中的兽药残留判定限量值见附件3。</w:t>
      </w:r>
    </w:p>
    <w:p w14:paraId="38C0A364">
      <w:pPr>
        <w:pStyle w:val="4"/>
        <w:jc w:val="both"/>
      </w:pPr>
      <w:r>
        <w:rPr>
          <w:rFonts w:ascii="仿宋_GB2312" w:hAnsi="仿宋_GB2312" w:eastAsia="仿宋_GB2312" w:cs="仿宋_GB2312"/>
          <w:b/>
          <w:sz w:val="28"/>
        </w:rPr>
        <w:t>附件1：蔬菜、食用菌、水果例行监测参数和检测方法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4"/>
        <w:gridCol w:w="1688"/>
      </w:tblGrid>
      <w:tr w14:paraId="74EC8B0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04A9CC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监测参数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625F02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检测方法</w:t>
            </w:r>
          </w:p>
        </w:tc>
      </w:tr>
      <w:tr w14:paraId="24FC2BE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9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2D288F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28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禁用农药：甲胺磷、对硫磷、甲基对硫磷、六六六、三氯杀螨醇、甲拌磷、水胺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8"/>
              </w:rPr>
              <w:t>硫磷、甲基异柳磷；氧乐果、克百威（包括3-羟基克百威)、涕灭威（包括涕灭威砜和涕灭威亚砜）、灭多威（2026年6月1日起禁止使用）</w:t>
            </w:r>
          </w:p>
          <w:p w14:paraId="2570812E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56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限用农药：氟虫腈（包括氟甲腈、氟虫腈硫醚、氟虫腈砜）、毒死蜱、三唑磷、乐果、乙酰甲胺磷、硫环磷、氯唑磷、内吸磷</w:t>
            </w:r>
          </w:p>
          <w:p w14:paraId="08718C88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28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常规农药：敌敌畏、杀螟硫磷、丙溴磷、马拉硫磷、亚胺硫磷、倍硫磷、辛硫磷、氯氰菊酯、氰戊菊酯、溴氰菊酯、甲氰菊酯、联苯菊酯、氯氟氰菊酯、氟氯氰菊酯、氯吡脲、噻苯隆、除虫脲、灭幼脲、吡虫啉、啶虫脒、哒螨灵、阿维菌素、甲氨基阿维菌素苯甲酸盐、虫螨腈、噻虫嗪、氟啶脲、异菌脲、五氯硝基苯、三唑酮、百菌清、腐霉利、乙烯菌核利、多菌灵、苯醚甲环唑、嘧霉胺、烯酰吗啉、咪鲜胺、嘧菌酯、二甲戊灵、灭蝇胺、甲霜灵、霜霉威、乙基多杀菌素、氯虫苯甲酰胺、氯菊酯（异构体之和）、醚菊酯、虫酰肼、吡唑醚菌酯、戊唑醇、抑霉唑、噻虫胺</w:t>
            </w:r>
          </w:p>
        </w:tc>
        <w:tc>
          <w:tcPr>
            <w:tcW w:w="168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DD54A5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按GB/T20769-2008或GB 23200.113-2026或 GB23200.121-2026或 GB23200.8-2016或 NY/T761-2008进行检测</w:t>
            </w:r>
          </w:p>
        </w:tc>
      </w:tr>
    </w:tbl>
    <w:p w14:paraId="5E08EF54">
      <w:pPr>
        <w:pStyle w:val="4"/>
        <w:jc w:val="both"/>
      </w:pPr>
      <w:r>
        <w:rPr>
          <w:rFonts w:ascii="仿宋_GB2312" w:hAnsi="仿宋_GB2312" w:eastAsia="仿宋_GB2312" w:cs="仿宋_GB2312"/>
          <w:b/>
          <w:sz w:val="28"/>
        </w:rPr>
        <w:t>附件2</w:t>
      </w:r>
    </w:p>
    <w:p w14:paraId="64F65F2A">
      <w:pPr>
        <w:pStyle w:val="4"/>
        <w:jc w:val="center"/>
      </w:pPr>
      <w:r>
        <w:rPr>
          <w:rFonts w:ascii="仿宋_GB2312" w:hAnsi="仿宋_GB2312" w:eastAsia="仿宋_GB2312" w:cs="仿宋_GB2312"/>
          <w:b/>
          <w:sz w:val="28"/>
        </w:rPr>
        <w:t>畜禽产品监测参数和检测方法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8"/>
        <w:gridCol w:w="1977"/>
        <w:gridCol w:w="3103"/>
      </w:tblGrid>
      <w:tr w14:paraId="161E755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9D8363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监测参数</w:t>
            </w:r>
          </w:p>
        </w:tc>
        <w:tc>
          <w:tcPr>
            <w:tcW w:w="1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29FDFC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样品种类</w:t>
            </w:r>
          </w:p>
        </w:tc>
        <w:tc>
          <w:tcPr>
            <w:tcW w:w="3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CB7E56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检测方法</w:t>
            </w:r>
          </w:p>
        </w:tc>
      </w:tr>
      <w:tr w14:paraId="7773512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1742B8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β-受体激动剂类（克伦特罗、莱克多巴胺、沙丁胺醇、特布他林、西马特罗、氯丙那林、妥布特罗、齐帕特罗）</w:t>
            </w:r>
          </w:p>
        </w:tc>
        <w:tc>
          <w:tcPr>
            <w:tcW w:w="19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B26F70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猪肉、猪肝</w:t>
            </w:r>
          </w:p>
          <w:p w14:paraId="21EAEF5D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牛肉、羊肉</w:t>
            </w:r>
          </w:p>
        </w:tc>
        <w:tc>
          <w:tcPr>
            <w:tcW w:w="310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053C4F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按农业部1025号公告-18-2008或GB 31658.22进行检测</w:t>
            </w:r>
          </w:p>
        </w:tc>
      </w:tr>
    </w:tbl>
    <w:p w14:paraId="6276821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ascii="仿宋_GB2312" w:hAnsi="仿宋_GB2312" w:eastAsia="仿宋_GB2312" w:cs="仿宋_GB2312"/>
          <w:b/>
          <w:sz w:val="28"/>
        </w:rPr>
      </w:pPr>
      <w:r>
        <w:rPr>
          <w:rFonts w:ascii="仿宋_GB2312" w:hAnsi="仿宋_GB2312" w:eastAsia="仿宋_GB2312" w:cs="仿宋_GB2312"/>
          <w:b/>
          <w:sz w:val="28"/>
        </w:rPr>
        <w:br w:type="page"/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9"/>
        <w:gridCol w:w="1806"/>
        <w:gridCol w:w="2932"/>
      </w:tblGrid>
      <w:tr w14:paraId="57DD9D1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5A17F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磺胺类（磺胺间甲氧嘧啶、磺胺二甲嘧啶、磺胺甲噁唑、磺胺(间)二甲氧嘧啶、磺胺喹噁啉、磺胺氯哒嗪）</w:t>
            </w:r>
          </w:p>
        </w:tc>
        <w:tc>
          <w:tcPr>
            <w:tcW w:w="1806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</w:tcPr>
          <w:p w14:paraId="5B3C87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  <w:tc>
          <w:tcPr>
            <w:tcW w:w="2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338C3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按GB/T 20759或GB 31658.17或GB/T 21316</w:t>
            </w:r>
          </w:p>
          <w:p w14:paraId="2D986AD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或农业部1025号公告-23-2008或SN/T 5140进行检测</w:t>
            </w:r>
          </w:p>
        </w:tc>
      </w:tr>
      <w:tr w14:paraId="67BCE2B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EA80AC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四环素类（金霉素、土霉素、四环素、多西环素）</w:t>
            </w:r>
          </w:p>
        </w:tc>
        <w:tc>
          <w:tcPr>
            <w:tcW w:w="180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4705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  <w:tc>
          <w:tcPr>
            <w:tcW w:w="2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B101E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按GB/T 21317或GB 31658.17或GB 31658.6进行检测</w:t>
            </w:r>
          </w:p>
        </w:tc>
      </w:tr>
      <w:tr w14:paraId="50438A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D361A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糖皮质激素类（地塞米松、倍他米松）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2427F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牛肉</w:t>
            </w:r>
          </w:p>
        </w:tc>
        <w:tc>
          <w:tcPr>
            <w:tcW w:w="2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D98DD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按农业部1031号公告-2-2008进行检测</w:t>
            </w:r>
          </w:p>
        </w:tc>
      </w:tr>
      <w:tr w14:paraId="5D7701E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A0B27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氟喹诺酮类（恩诺沙星、环丙沙星）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5530C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猪肉、牛肉、羊肉</w:t>
            </w:r>
          </w:p>
        </w:tc>
        <w:tc>
          <w:tcPr>
            <w:tcW w:w="2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0CF90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31658.17进行检测</w:t>
            </w:r>
          </w:p>
        </w:tc>
      </w:tr>
      <w:tr w14:paraId="3C52258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839667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食品动物中停止使用药物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氟喹诺酮类（氧氟沙星、培氟沙星、诺氟沙星、洛美沙星）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1CAA4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禽肉、禽蛋</w:t>
            </w:r>
          </w:p>
        </w:tc>
        <w:tc>
          <w:tcPr>
            <w:tcW w:w="293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EA393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31658.17或GB/T 21316或GB/T 21312或GB/T 20366或农业农村部指定方法进行检测</w:t>
            </w:r>
          </w:p>
        </w:tc>
      </w:tr>
      <w:tr w14:paraId="5D74467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D5709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氟喹诺酮类（恩诺沙星、环丙沙星、沙拉沙星、达氟沙星）</w:t>
            </w:r>
          </w:p>
        </w:tc>
        <w:tc>
          <w:tcPr>
            <w:tcW w:w="1806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C0A96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</w:t>
            </w:r>
          </w:p>
        </w:tc>
        <w:tc>
          <w:tcPr>
            <w:tcW w:w="29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718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0AF747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94A44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抗菌增效剂（甲氧苄啶）</w:t>
            </w:r>
          </w:p>
        </w:tc>
        <w:tc>
          <w:tcPr>
            <w:tcW w:w="180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107E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  <w:tc>
          <w:tcPr>
            <w:tcW w:w="29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A3B4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1BFD652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B1514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产蛋期不得使用药物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氟喹诺酮类（恩诺沙星、环丙沙星、沙拉沙星、达氟沙星）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1A824C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禽蛋</w:t>
            </w:r>
          </w:p>
        </w:tc>
        <w:tc>
          <w:tcPr>
            <w:tcW w:w="29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97C2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35A4635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2670E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食品动物中停止使用药物</w:t>
            </w:r>
            <w:r>
              <w:rPr>
                <w:rFonts w:ascii="仿宋_GB2312" w:hAnsi="仿宋_GB2312" w:eastAsia="仿宋_GB2312" w:cs="仿宋_GB2312"/>
                <w:sz w:val="28"/>
              </w:rPr>
              <w:t>金刚烷胺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88A34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禽肉、禽蛋</w:t>
            </w:r>
          </w:p>
        </w:tc>
        <w:tc>
          <w:tcPr>
            <w:tcW w:w="2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BD76F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31660.5或农业农村部指定方法进行检测</w:t>
            </w:r>
          </w:p>
        </w:tc>
      </w:tr>
      <w:tr w14:paraId="489AEEA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69882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酰胺醇类（氯霉素）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7347EC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禽肉、禽蛋</w:t>
            </w:r>
          </w:p>
        </w:tc>
        <w:tc>
          <w:tcPr>
            <w:tcW w:w="293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96672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31658.20或农业农村部指定方法进行检测</w:t>
            </w:r>
          </w:p>
        </w:tc>
      </w:tr>
      <w:tr w14:paraId="6CA3205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6A081C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酰胺醇类（氟苯尼考、氟苯尼考胺和甲砜霉素）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AADC2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</w:t>
            </w:r>
          </w:p>
        </w:tc>
        <w:tc>
          <w:tcPr>
            <w:tcW w:w="29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69DC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4442A53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1EE23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产蛋期不得使用药物</w:t>
            </w:r>
            <w:r>
              <w:rPr>
                <w:rFonts w:ascii="仿宋_GB2312" w:hAnsi="仿宋_GB2312" w:eastAsia="仿宋_GB2312" w:cs="仿宋_GB2312"/>
                <w:sz w:val="28"/>
              </w:rPr>
              <w:t>酰胺醇类（氟苯尼考、氟苯尼考胺、甲砜霉素）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88DA4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禽蛋</w:t>
            </w:r>
          </w:p>
        </w:tc>
        <w:tc>
          <w:tcPr>
            <w:tcW w:w="29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69EA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7213FE5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3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92334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产蛋期不得使用药物</w:t>
            </w:r>
            <w:r>
              <w:rPr>
                <w:rFonts w:ascii="仿宋_GB2312" w:hAnsi="仿宋_GB2312" w:eastAsia="仿宋_GB2312" w:cs="仿宋_GB2312"/>
                <w:sz w:val="28"/>
              </w:rPr>
              <w:t>四环素类（多西环素）</w:t>
            </w:r>
          </w:p>
        </w:tc>
        <w:tc>
          <w:tcPr>
            <w:tcW w:w="180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C9042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禽蛋</w:t>
            </w:r>
          </w:p>
        </w:tc>
        <w:tc>
          <w:tcPr>
            <w:tcW w:w="29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C404B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31658.6或GB 31659.2进行检测</w:t>
            </w:r>
          </w:p>
        </w:tc>
      </w:tr>
    </w:tbl>
    <w:p w14:paraId="36CC1470">
      <w:pPr>
        <w:pStyle w:val="4"/>
        <w:jc w:val="both"/>
      </w:pPr>
      <w:r>
        <w:rPr>
          <w:rFonts w:ascii="仿宋_GB2312" w:hAnsi="仿宋_GB2312" w:eastAsia="仿宋_GB2312" w:cs="仿宋_GB2312"/>
          <w:b/>
          <w:sz w:val="28"/>
        </w:rPr>
        <w:t>附件3</w:t>
      </w:r>
    </w:p>
    <w:p w14:paraId="5B4053D1">
      <w:pPr>
        <w:pStyle w:val="4"/>
        <w:jc w:val="center"/>
      </w:pPr>
      <w:r>
        <w:rPr>
          <w:rFonts w:ascii="仿宋_GB2312" w:hAnsi="仿宋_GB2312" w:eastAsia="仿宋_GB2312" w:cs="仿宋_GB2312"/>
          <w:b/>
          <w:sz w:val="28"/>
        </w:rPr>
        <w:t>水产品监测参数和检测方法</w:t>
      </w:r>
    </w:p>
    <w:tbl>
      <w:tblPr>
        <w:tblStyle w:val="2"/>
        <w:tblpPr w:leftFromText="180" w:rightFromText="180" w:vertAnchor="text" w:horzAnchor="page" w:tblpX="1086" w:tblpY="644"/>
        <w:tblOverlap w:val="never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3"/>
        <w:gridCol w:w="2677"/>
        <w:gridCol w:w="2458"/>
      </w:tblGrid>
      <w:tr w14:paraId="7F0E2A4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8AB6B0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监测参数</w:t>
            </w:r>
          </w:p>
        </w:tc>
        <w:tc>
          <w:tcPr>
            <w:tcW w:w="2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296D33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检测方法</w:t>
            </w:r>
          </w:p>
        </w:tc>
        <w:tc>
          <w:tcPr>
            <w:tcW w:w="2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EF5A74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判定限量值</w:t>
            </w:r>
          </w:p>
        </w:tc>
      </w:tr>
      <w:tr w14:paraId="51FEC0D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DD1553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氯霉素</w:t>
            </w:r>
          </w:p>
        </w:tc>
        <w:tc>
          <w:tcPr>
            <w:tcW w:w="267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748DAE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按GB/T 20756-2006或GB 31656.16或SN/T 1865-2016进行检测或农业农村部指定方法进行检测</w:t>
            </w:r>
          </w:p>
        </w:tc>
        <w:tc>
          <w:tcPr>
            <w:tcW w:w="24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483AEC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不得检出（˂0.3㎍/kg）</w:t>
            </w:r>
          </w:p>
        </w:tc>
      </w:tr>
      <w:tr w14:paraId="65AC2BA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369ED8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酰胺醇类（甲砜霉素、氟苯尼考和氟苯尼考胺）</w:t>
            </w:r>
          </w:p>
        </w:tc>
        <w:tc>
          <w:tcPr>
            <w:tcW w:w="267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A276D8">
            <w:pPr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textAlignment w:val="auto"/>
            </w:pPr>
          </w:p>
        </w:tc>
        <w:tc>
          <w:tcPr>
            <w:tcW w:w="24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1AC935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甲砜霉素≤50㎍/kg；氟苯尼考和氟苯尼考胺总和≤1000㎍/kg</w:t>
            </w:r>
          </w:p>
        </w:tc>
      </w:tr>
      <w:tr w14:paraId="7A2447A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F2FD66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孔雀石绿（包括有色孔雀石绿和无色孔雀石绿）</w:t>
            </w:r>
          </w:p>
        </w:tc>
        <w:tc>
          <w:tcPr>
            <w:tcW w:w="26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3DA4C1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按GB/T 20361-2006或GB/T 19857-2005进行检测</w:t>
            </w:r>
          </w:p>
        </w:tc>
        <w:tc>
          <w:tcPr>
            <w:tcW w:w="24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5834EA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不得检出（˂1.0㎍/kg）</w:t>
            </w:r>
          </w:p>
        </w:tc>
      </w:tr>
      <w:tr w14:paraId="5A54422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9E7BBF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硝基呋喃类代谢物（包括呋喃唑酮代谢物AOZ、呋喃它酮代谢物AMOZ、呋喃西林代谢物SEM和呋喃妥因代谢物AHD）</w:t>
            </w:r>
          </w:p>
        </w:tc>
        <w:tc>
          <w:tcPr>
            <w:tcW w:w="26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726510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31656.13-2021或农业部783号公告-1-2006进行检测</w:t>
            </w:r>
          </w:p>
        </w:tc>
        <w:tc>
          <w:tcPr>
            <w:tcW w:w="24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2E5A6F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不得检出（˂1.0㎍/kg）</w:t>
            </w:r>
          </w:p>
        </w:tc>
      </w:tr>
      <w:tr w14:paraId="07BEAC7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5305C0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磺胺类（包括磺胺噻唑、磺胺嘧啶、磺胺甲基嘧啶、磺胺二甲基嘧啶、磺胺甲基异噁唑、磺胺多辛、磺胺异噁唑、磺胺喹噁啉、磺胺间甲氧嘧啶、磺胺间二甲氧嘧啶、磺胺氯哒嗪和磺胺甲噻二唑等12种）</w:t>
            </w:r>
          </w:p>
        </w:tc>
        <w:tc>
          <w:tcPr>
            <w:tcW w:w="26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9D07E8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按农业部1077号公告-1-2008进行检测</w:t>
            </w:r>
          </w:p>
        </w:tc>
        <w:tc>
          <w:tcPr>
            <w:tcW w:w="24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652FA4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总和≤ 100㎍/kg</w:t>
            </w:r>
          </w:p>
        </w:tc>
      </w:tr>
      <w:tr w14:paraId="0599CE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50C967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氟喹诺酮类（包括恩诺沙星、环丙沙星）</w:t>
            </w:r>
          </w:p>
        </w:tc>
        <w:tc>
          <w:tcPr>
            <w:tcW w:w="267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2A3485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按农业部1077号公告-1-2008进行检测</w:t>
            </w:r>
          </w:p>
        </w:tc>
        <w:tc>
          <w:tcPr>
            <w:tcW w:w="24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8CEEF2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总和≤100㎍/kg</w:t>
            </w:r>
          </w:p>
        </w:tc>
      </w:tr>
      <w:tr w14:paraId="05C006F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943F0E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食品动物中停止使用药物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氟喹诺酮类（诺氟沙星、氧氟沙星、培氟沙星和洛美沙星）</w:t>
            </w:r>
          </w:p>
        </w:tc>
        <w:tc>
          <w:tcPr>
            <w:tcW w:w="267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570AFE">
            <w:pPr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textAlignment w:val="auto"/>
            </w:pPr>
          </w:p>
        </w:tc>
        <w:tc>
          <w:tcPr>
            <w:tcW w:w="24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995B68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left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各分项≤2.0㎍/kg</w:t>
            </w:r>
          </w:p>
        </w:tc>
      </w:tr>
      <w:tr w14:paraId="02967E0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235CB4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抗菌增效剂（甲氧苄啶）</w:t>
            </w:r>
          </w:p>
        </w:tc>
        <w:tc>
          <w:tcPr>
            <w:tcW w:w="26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C62631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left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29702-2013或GB/T 21316-2007进行检测</w:t>
            </w:r>
          </w:p>
        </w:tc>
        <w:tc>
          <w:tcPr>
            <w:tcW w:w="24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BBC82D">
            <w:pPr>
              <w:pStyle w:val="4"/>
              <w:keepNext w:val="0"/>
              <w:keepLines w:val="0"/>
              <w:pageBreakBefore w:val="0"/>
              <w:kinsoku/>
              <w:wordWrap w:val="0"/>
              <w:overflowPunct/>
              <w:topLinePunct w:val="0"/>
              <w:autoSpaceDE/>
              <w:autoSpaceDN/>
              <w:bidi w:val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≤ 50㎍/kg</w:t>
            </w:r>
          </w:p>
        </w:tc>
      </w:tr>
    </w:tbl>
    <w:p w14:paraId="015D5C20">
      <w:pPr>
        <w:pStyle w:val="4"/>
        <w:jc w:val="both"/>
      </w:pPr>
      <w:r>
        <w:rPr>
          <w:rFonts w:ascii="仿宋_GB2312" w:hAnsi="仿宋_GB2312" w:eastAsia="仿宋_GB2312" w:cs="仿宋_GB2312"/>
          <w:b/>
          <w:sz w:val="28"/>
        </w:rPr>
        <w:t>四、服务要求</w:t>
      </w:r>
    </w:p>
    <w:p w14:paraId="596D4F91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供应商需保证检测的技术服务质量满足所参考的国家标准、国际标准、行业标准的要求，检测数据科学、公正、准确；要按时保证完成样品检测任务，如实提供样品信息、检验结果和抽检工作总结报告，并对检验工作负责，确保所承担的检验等相关工作科学、公正、准确。若检验过程中发现被检样品存在严重安全问题的，或检验出现明显异常情况的，应当及时报告委托方。严格遵守关于抽检工作各环节的时间进度安排，及时将检验结果和规定的材料及有关情况报送委托方。</w:t>
      </w:r>
    </w:p>
    <w:p w14:paraId="50F7F1BE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五、商务要求</w:t>
      </w:r>
    </w:p>
    <w:p w14:paraId="5F6F43DD">
      <w:pPr>
        <w:pStyle w:val="4"/>
        <w:jc w:val="both"/>
      </w:pPr>
      <w:r>
        <w:rPr>
          <w:rFonts w:ascii="仿宋_GB2312" w:hAnsi="仿宋_GB2312" w:eastAsia="仿宋_GB2312" w:cs="仿宋_GB2312"/>
          <w:sz w:val="28"/>
        </w:rPr>
        <w:t>（一）服务期限：自合同签订之日起12个月。</w:t>
      </w:r>
    </w:p>
    <w:p w14:paraId="6ACA6A89">
      <w:pPr>
        <w:pStyle w:val="4"/>
        <w:jc w:val="both"/>
      </w:pPr>
      <w:r>
        <w:rPr>
          <w:rFonts w:ascii="仿宋_GB2312" w:hAnsi="仿宋_GB2312" w:eastAsia="仿宋_GB2312" w:cs="仿宋_GB2312"/>
          <w:sz w:val="28"/>
        </w:rPr>
        <w:t>（二）款项结算</w:t>
      </w:r>
    </w:p>
    <w:p w14:paraId="7DB2B747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合同签订后，达到付款条件10个工作日内，支付合同金额的40%作为预付款；服务内容完成、采购人收到并确认检测结果、检测报告后，支付全部合同价款的60%。</w:t>
      </w:r>
    </w:p>
    <w:p w14:paraId="5BB8ED29">
      <w:pPr>
        <w:pStyle w:val="4"/>
        <w:spacing w:before="105" w:after="105"/>
        <w:jc w:val="left"/>
        <w:outlineLvl w:val="0"/>
      </w:pPr>
      <w:r>
        <w:rPr>
          <w:rFonts w:ascii="仿宋_GB2312" w:hAnsi="仿宋_GB2312" w:eastAsia="仿宋_GB2312" w:cs="仿宋_GB2312"/>
          <w:b/>
          <w:sz w:val="28"/>
        </w:rPr>
        <w:t>六、成果交付</w:t>
      </w:r>
    </w:p>
    <w:p w14:paraId="32A357F5">
      <w:pPr>
        <w:rPr>
          <w:rFonts w:ascii="仿宋_GB2312" w:hAnsi="仿宋_GB2312" w:eastAsia="仿宋_GB2312" w:cs="仿宋_GB2312"/>
          <w:sz w:val="28"/>
        </w:rPr>
      </w:pPr>
      <w:r>
        <w:rPr>
          <w:rFonts w:ascii="仿宋_GB2312" w:hAnsi="仿宋_GB2312" w:eastAsia="仿宋_GB2312" w:cs="仿宋_GB2312"/>
          <w:sz w:val="28"/>
        </w:rPr>
        <w:t>单批次样品检测完成期限为自收到样品之日起20个工作日内出具检验报告；检验结论作出后7个工作日内将合格检验报告（一式二份），2个工作日内将检出不合格检验报告（一式五份）报送采购人，20个工作日内按要求将阶段样品检测汇总表（电子版）报送采购人。</w:t>
      </w:r>
    </w:p>
    <w:p w14:paraId="7B182312">
      <w:pPr>
        <w:rPr>
          <w:rFonts w:ascii="仿宋_GB2312" w:hAnsi="仿宋_GB2312" w:eastAsia="仿宋_GB2312" w:cs="仿宋_GB2312"/>
          <w:sz w:val="28"/>
        </w:rPr>
      </w:pPr>
      <w:r>
        <w:rPr>
          <w:rFonts w:ascii="仿宋_GB2312" w:hAnsi="仿宋_GB2312" w:eastAsia="仿宋_GB2312" w:cs="仿宋_GB2312"/>
          <w:sz w:val="28"/>
        </w:rPr>
        <w:br w:type="page"/>
      </w:r>
    </w:p>
    <w:p w14:paraId="19F582C8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一、采购内容</w:t>
      </w:r>
    </w:p>
    <w:p w14:paraId="75F73DFD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采购包2：农业综合执法大队监督抽检</w:t>
      </w:r>
    </w:p>
    <w:p w14:paraId="0C760517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采购包预算：180,000.00元</w:t>
      </w:r>
    </w:p>
    <w:p w14:paraId="696F653A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批  次：360</w:t>
      </w:r>
    </w:p>
    <w:p w14:paraId="707DAE39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单批次限价：500元</w:t>
      </w:r>
    </w:p>
    <w:p w14:paraId="750AD136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二、服务内容</w:t>
      </w:r>
    </w:p>
    <w:p w14:paraId="3B957F29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对灞桥区种植业产品、畜禽产品、水产品开展抽检。按照抽检要求，监督抽检360批次：包含种植业产品284批次，畜禽产品72批次，水产品4批次，完成抽检样品的收集、确认以及检测工作，在规定时间内提供检测结果，并对检测工作负责，保证结果的科学性，代表性和真实性。</w:t>
      </w:r>
    </w:p>
    <w:p w14:paraId="3BDA3494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三、技术要求</w:t>
      </w:r>
    </w:p>
    <w:p w14:paraId="01EBA243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抽样方法：蔬菜、食用菌和水果按《农药残留分析样本的采样方法》（NY/T 789-2004）规定执行；畜禽产品按《动物及动物产品兽药残留监控抽样规范》（NY/T 1897-2010）规定执行；水产品按《水产品抽样规范》（GB/T 30891-2014）规定执行。</w:t>
      </w:r>
    </w:p>
    <w:p w14:paraId="5936330C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判定原则：种植业产品中的农药残留按《食品安全国家标准食品中农药最大残留限量》（GB 2763-2026）和例行监测要求的判定值进行判定，有一项指标不合格的，即判定为不合格。畜禽产品的禁用药物检出即判定为不合格，停止使用和批准使用的药物残留按《食品安全国家标准食品中兽药最大残留限量》（GB 31650-2019）和《食品安全国家标准食品中41种兽药最大残留限量》（GB 31650.1-2022）进行判定。水产品中的兽药残留判定限量值见附件3。</w:t>
      </w:r>
    </w:p>
    <w:p w14:paraId="1D30A080">
      <w:pPr>
        <w:pStyle w:val="4"/>
        <w:jc w:val="both"/>
      </w:pPr>
      <w:r>
        <w:rPr>
          <w:rFonts w:ascii="仿宋_GB2312" w:hAnsi="仿宋_GB2312" w:eastAsia="仿宋_GB2312" w:cs="仿宋_GB2312"/>
          <w:b/>
          <w:sz w:val="28"/>
        </w:rPr>
        <w:t>附件1：蔬菜、食用菌、水果例行监测参数和检测方法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9"/>
        <w:gridCol w:w="3030"/>
      </w:tblGrid>
      <w:tr w14:paraId="75C9135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6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C89D3F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监测参数</w:t>
            </w:r>
          </w:p>
        </w:tc>
        <w:tc>
          <w:tcPr>
            <w:tcW w:w="3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D150D4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检测方法</w:t>
            </w:r>
          </w:p>
        </w:tc>
      </w:tr>
      <w:tr w14:paraId="3424BD4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7" w:hRule="atLeast"/>
        </w:trPr>
        <w:tc>
          <w:tcPr>
            <w:tcW w:w="686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5FB944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28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禁用农药：甲胺磷、对硫磷、甲基对硫磷、六六六、三氯杀螨醇、甲拌磷、水胺硫磷、甲基异柳磷；氧乐果、克百威（包括3-羟基克百威)、涕灭威（包括涕灭威砜和涕灭威亚砜）、灭多威（2026年6月1日起禁止使用）</w:t>
            </w:r>
          </w:p>
          <w:p w14:paraId="294EFC5B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56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限用农药：氟虫腈（包括氟甲腈、氟虫腈硫醚、氟虫腈砜）、毒死蜱、三唑磷、乐果、乙酰甲胺磷、硫环磷、氯唑磷、内吸磷</w:t>
            </w:r>
          </w:p>
          <w:p w14:paraId="4A50DEE0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28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常规农药：敌敌畏、杀螟硫磷、丙溴磷、马拉硫磷、亚胺硫磷、倍硫磷、辛硫磷、氯氰菊酯、氰戊菊酯、溴氰菊酯、甲氰菊酯、联苯菊酯、氯氟氰菊酯、氟氯氰菊酯、氯吡脲、噻苯隆、除虫脲、灭幼脲、吡虫啉、啶虫脒、哒螨灵、阿维菌素、甲氨基阿维菌素苯甲酸盐、虫螨腈、噻虫嗪、氟啶脲、异菌脲、五氯硝基苯、三唑酮、百菌清、腐霉利、乙烯菌核利、多菌灵、苯醚甲环唑、嘧霉胺、烯酰吗啉、咪鲜胺、嘧菌酯、二甲戊灵、灭蝇胺、甲霜灵、霜霉威、乙基多杀菌素、氯虫苯甲酰胺、氯菊酯（异构体之和）、醚菊酯、虫酰肼、吡唑醚菌酯、戊唑醇、抑霉唑、噻虫胺</w:t>
            </w:r>
          </w:p>
        </w:tc>
        <w:tc>
          <w:tcPr>
            <w:tcW w:w="303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8116D8">
            <w:pPr>
              <w:pStyle w:val="4"/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按GB/T20769-2008或GB 23200.113-2026或 GB23200.121-2026或 GB23200.8-2016或 NY/T761-2008进行检测</w:t>
            </w:r>
          </w:p>
        </w:tc>
      </w:tr>
    </w:tbl>
    <w:p w14:paraId="60F46B6E">
      <w:pPr>
        <w:pStyle w:val="4"/>
        <w:jc w:val="both"/>
      </w:pPr>
      <w:r>
        <w:rPr>
          <w:rFonts w:ascii="仿宋_GB2312" w:hAnsi="仿宋_GB2312" w:eastAsia="仿宋_GB2312" w:cs="仿宋_GB2312"/>
          <w:b/>
          <w:sz w:val="28"/>
        </w:rPr>
        <w:t>附件2</w:t>
      </w:r>
    </w:p>
    <w:p w14:paraId="43B82766">
      <w:pPr>
        <w:pStyle w:val="4"/>
        <w:jc w:val="center"/>
      </w:pPr>
      <w:r>
        <w:rPr>
          <w:rFonts w:ascii="仿宋_GB2312" w:hAnsi="仿宋_GB2312" w:eastAsia="仿宋_GB2312" w:cs="仿宋_GB2312"/>
          <w:b/>
          <w:sz w:val="28"/>
        </w:rPr>
        <w:t>畜禽产品监测参数和检测方法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7"/>
        <w:gridCol w:w="1721"/>
        <w:gridCol w:w="3152"/>
      </w:tblGrid>
      <w:tr w14:paraId="0D6E48D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9824F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监测参数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E671E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样品种类</w:t>
            </w:r>
          </w:p>
        </w:tc>
        <w:tc>
          <w:tcPr>
            <w:tcW w:w="3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E69B3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检测方法</w:t>
            </w:r>
          </w:p>
        </w:tc>
      </w:tr>
      <w:tr w14:paraId="183BB5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96FAE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β-受体激动剂类（克伦特罗、莱克多巴胺、沙丁胺醇、特布他林、西马特罗、氯丙那林、妥布特罗、齐帕特罗）</w:t>
            </w:r>
          </w:p>
        </w:tc>
        <w:tc>
          <w:tcPr>
            <w:tcW w:w="172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9DFB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猪肉、猪肝</w:t>
            </w:r>
          </w:p>
          <w:p w14:paraId="277D0FBC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牛肉、羊肉</w:t>
            </w:r>
          </w:p>
        </w:tc>
        <w:tc>
          <w:tcPr>
            <w:tcW w:w="31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53725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按农业部1025号公告-18-2008或GB 31658.22进行检测</w:t>
            </w:r>
          </w:p>
        </w:tc>
      </w:tr>
      <w:tr w14:paraId="25C8DC7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BCB17C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磺胺类（磺胺间甲氧嘧啶、磺胺二甲嘧啶、磺胺甲噁唑、磺胺(间)二甲氧嘧啶、磺胺喹噁啉、磺胺氯哒嗪）</w:t>
            </w:r>
          </w:p>
        </w:tc>
        <w:tc>
          <w:tcPr>
            <w:tcW w:w="172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2573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  <w:tc>
          <w:tcPr>
            <w:tcW w:w="31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BCF3C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按GB/T 20759</w:t>
            </w:r>
          </w:p>
          <w:p w14:paraId="0142559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或GB 31658.17</w:t>
            </w:r>
          </w:p>
          <w:p w14:paraId="25CC904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或GB/T 21316</w:t>
            </w:r>
          </w:p>
          <w:p w14:paraId="0E14FA1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或农业部1025号公告-23-2008或SN/T 5140进行检测</w:t>
            </w:r>
          </w:p>
        </w:tc>
      </w:tr>
      <w:tr w14:paraId="2A50444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2E9772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四环素类（金霉素、土霉素、四环素、多西环素）</w:t>
            </w:r>
          </w:p>
        </w:tc>
        <w:tc>
          <w:tcPr>
            <w:tcW w:w="172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2E22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  <w:tc>
          <w:tcPr>
            <w:tcW w:w="31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BC73D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按GB/T 21317</w:t>
            </w:r>
          </w:p>
          <w:p w14:paraId="38BBBC10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或GB 31658.17</w:t>
            </w:r>
          </w:p>
          <w:p w14:paraId="2BF6C60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或GB 31658.6进行检测</w:t>
            </w:r>
          </w:p>
        </w:tc>
      </w:tr>
      <w:tr w14:paraId="3B7E0E7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36346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糖皮质激素类（地塞米松、倍他米松）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B5E031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牛肉</w:t>
            </w:r>
          </w:p>
        </w:tc>
        <w:tc>
          <w:tcPr>
            <w:tcW w:w="31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8EC07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按农业部1031号公告-2-2008进行检测</w:t>
            </w:r>
          </w:p>
        </w:tc>
      </w:tr>
      <w:tr w14:paraId="1679B98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3A0E6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氟喹诺酮类（恩诺沙星、环丙沙星）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7414E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猪肉、牛肉、羊肉</w:t>
            </w:r>
          </w:p>
        </w:tc>
        <w:tc>
          <w:tcPr>
            <w:tcW w:w="31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7E841E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31658.17进行检测</w:t>
            </w:r>
          </w:p>
        </w:tc>
      </w:tr>
      <w:tr w14:paraId="1C6E344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72F42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食品动物中停止使用药物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氟喹诺酮类（氧氟沙星、培氟沙星、诺氟沙星、洛美沙星）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E728A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禽肉、禽蛋</w:t>
            </w:r>
          </w:p>
        </w:tc>
        <w:tc>
          <w:tcPr>
            <w:tcW w:w="315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1159C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31658.17</w:t>
            </w:r>
          </w:p>
          <w:p w14:paraId="58BD174F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或GB/T 21316</w:t>
            </w:r>
          </w:p>
          <w:p w14:paraId="2482B6D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或GB/T 21312</w:t>
            </w:r>
          </w:p>
          <w:p w14:paraId="51D49FA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或GB/T 20366</w:t>
            </w:r>
          </w:p>
          <w:p w14:paraId="12BD350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或农业农村部指定方法进行检测</w:t>
            </w:r>
          </w:p>
        </w:tc>
      </w:tr>
      <w:tr w14:paraId="42495C6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D797F8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氟喹诺酮类（恩诺沙星、环丙沙星、沙拉沙星、达氟沙星）</w:t>
            </w:r>
          </w:p>
        </w:tc>
        <w:tc>
          <w:tcPr>
            <w:tcW w:w="1721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4B2E3A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</w:t>
            </w:r>
          </w:p>
        </w:tc>
        <w:tc>
          <w:tcPr>
            <w:tcW w:w="31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1DB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276DDEF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A46D6D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抗菌增效剂（甲氧苄啶）</w:t>
            </w:r>
          </w:p>
        </w:tc>
        <w:tc>
          <w:tcPr>
            <w:tcW w:w="1721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C17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  <w:tc>
          <w:tcPr>
            <w:tcW w:w="31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941B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3DC338A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6CBF39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产蛋期不得使用药物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氟喹诺酮类（恩诺沙星、环丙沙星、沙拉沙星、达氟沙星）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95C434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禽蛋</w:t>
            </w:r>
          </w:p>
        </w:tc>
        <w:tc>
          <w:tcPr>
            <w:tcW w:w="31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C17B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5868904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FF8055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食品动物中停止使用药物</w:t>
            </w:r>
            <w:r>
              <w:rPr>
                <w:rFonts w:ascii="仿宋_GB2312" w:hAnsi="仿宋_GB2312" w:eastAsia="仿宋_GB2312" w:cs="仿宋_GB2312"/>
                <w:sz w:val="28"/>
              </w:rPr>
              <w:t>金刚烷胺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CD116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禽肉、禽蛋</w:t>
            </w:r>
          </w:p>
        </w:tc>
        <w:tc>
          <w:tcPr>
            <w:tcW w:w="31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E7914F6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31660.5或农业农村部指定方法进行检测</w:t>
            </w:r>
          </w:p>
        </w:tc>
      </w:tr>
      <w:tr w14:paraId="377477C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D40850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酰胺醇类（氯霉素）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DDAAB3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禽肉、禽蛋</w:t>
            </w:r>
          </w:p>
        </w:tc>
        <w:tc>
          <w:tcPr>
            <w:tcW w:w="315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70ED86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31658.20或农业农村部指定方法进行检测</w:t>
            </w:r>
          </w:p>
        </w:tc>
      </w:tr>
      <w:tr w14:paraId="24D36E3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FA41FD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酰胺醇类（氟苯尼考、氟苯尼考胺和甲砜霉素）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DEAF7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禽肉</w:t>
            </w:r>
          </w:p>
        </w:tc>
        <w:tc>
          <w:tcPr>
            <w:tcW w:w="31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2E77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1481692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D60C5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产蛋期不得使用药物</w:t>
            </w:r>
            <w:r>
              <w:rPr>
                <w:rFonts w:ascii="仿宋_GB2312" w:hAnsi="仿宋_GB2312" w:eastAsia="仿宋_GB2312" w:cs="仿宋_GB2312"/>
                <w:sz w:val="28"/>
              </w:rPr>
              <w:t>酰胺醇类（氟苯尼考、氟苯尼考胺、甲砜霉素）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F08977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禽蛋</w:t>
            </w:r>
          </w:p>
        </w:tc>
        <w:tc>
          <w:tcPr>
            <w:tcW w:w="31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080F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textAlignment w:val="auto"/>
            </w:pPr>
          </w:p>
        </w:tc>
      </w:tr>
      <w:tr w14:paraId="669E787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8DCFEC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产蛋期不得使用药物</w:t>
            </w:r>
            <w:r>
              <w:rPr>
                <w:rFonts w:ascii="仿宋_GB2312" w:hAnsi="仿宋_GB2312" w:eastAsia="仿宋_GB2312" w:cs="仿宋_GB2312"/>
                <w:sz w:val="28"/>
              </w:rPr>
              <w:t>四环素类（多西环素）</w:t>
            </w:r>
          </w:p>
        </w:tc>
        <w:tc>
          <w:tcPr>
            <w:tcW w:w="17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254806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禽蛋</w:t>
            </w:r>
          </w:p>
        </w:tc>
        <w:tc>
          <w:tcPr>
            <w:tcW w:w="31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9C50F8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按GB 31658.6</w:t>
            </w:r>
          </w:p>
          <w:p w14:paraId="7C67E70B">
            <w:pPr>
              <w:pStyle w:val="4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textAlignment w:val="auto"/>
            </w:pPr>
            <w:r>
              <w:rPr>
                <w:rFonts w:ascii="仿宋_GB2312" w:hAnsi="仿宋_GB2312" w:eastAsia="仿宋_GB2312" w:cs="仿宋_GB2312"/>
                <w:sz w:val="28"/>
              </w:rPr>
              <w:t>或GB 31659.2进行检测</w:t>
            </w:r>
          </w:p>
        </w:tc>
      </w:tr>
    </w:tbl>
    <w:p w14:paraId="593592FC">
      <w:pPr>
        <w:pStyle w:val="4"/>
        <w:jc w:val="both"/>
      </w:pPr>
      <w:r>
        <w:rPr>
          <w:rFonts w:ascii="仿宋_GB2312" w:hAnsi="仿宋_GB2312" w:eastAsia="仿宋_GB2312" w:cs="仿宋_GB2312"/>
          <w:b/>
          <w:sz w:val="28"/>
        </w:rPr>
        <w:t>附件3</w:t>
      </w:r>
    </w:p>
    <w:p w14:paraId="5EB0ED3C">
      <w:pPr>
        <w:pStyle w:val="4"/>
        <w:jc w:val="center"/>
      </w:pPr>
      <w:r>
        <w:rPr>
          <w:rFonts w:ascii="仿宋_GB2312" w:hAnsi="仿宋_GB2312" w:eastAsia="仿宋_GB2312" w:cs="仿宋_GB2312"/>
          <w:b/>
          <w:sz w:val="28"/>
        </w:rPr>
        <w:t>水产品监测参数和检测方法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17"/>
        <w:gridCol w:w="4125"/>
        <w:gridCol w:w="2080"/>
      </w:tblGrid>
      <w:tr w14:paraId="3170019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140E4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8"/>
              </w:rPr>
              <w:t>监测参数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2293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8"/>
              </w:rPr>
              <w:t>检测方法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00C08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8"/>
              </w:rPr>
              <w:t>判定限量值</w:t>
            </w:r>
          </w:p>
        </w:tc>
      </w:tr>
      <w:tr w14:paraId="1F7AB98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FE7AA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氯霉素</w:t>
            </w:r>
          </w:p>
        </w:tc>
        <w:tc>
          <w:tcPr>
            <w:tcW w:w="41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84F42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按GB/T 20756-2006或GB 31656.16或SN/T 1865-2016进行检测或农业农村部指定方法进行检测</w:t>
            </w:r>
          </w:p>
        </w:tc>
        <w:tc>
          <w:tcPr>
            <w:tcW w:w="2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B2924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不得检出（˂0.3㎍/kg）</w:t>
            </w:r>
          </w:p>
        </w:tc>
      </w:tr>
      <w:tr w14:paraId="0FCEECE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539F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酰胺醇类（甲砜霉素、氟苯尼考和氟苯尼考胺）</w:t>
            </w:r>
          </w:p>
        </w:tc>
        <w:tc>
          <w:tcPr>
            <w:tcW w:w="41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0EC526"/>
        </w:tc>
        <w:tc>
          <w:tcPr>
            <w:tcW w:w="2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E7B88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甲砜霉素≤50㎍/kg；</w:t>
            </w:r>
          </w:p>
          <w:p w14:paraId="0EA948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氟苯尼考和氟苯尼考胺总和≤1000㎍/kg</w:t>
            </w:r>
          </w:p>
        </w:tc>
      </w:tr>
      <w:tr w14:paraId="1B1378C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34274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孔雀石绿（包括有色孔雀石绿和无色孔雀石绿）</w:t>
            </w:r>
          </w:p>
        </w:tc>
        <w:tc>
          <w:tcPr>
            <w:tcW w:w="41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EAF6F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按GB/T 20361-2006或GB/T 19857-2005进行检测</w:t>
            </w:r>
          </w:p>
        </w:tc>
        <w:tc>
          <w:tcPr>
            <w:tcW w:w="2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5FDAB6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不得检出（˂1.0㎍/kg）</w:t>
            </w:r>
          </w:p>
        </w:tc>
      </w:tr>
      <w:tr w14:paraId="6CB113F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37769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禁用药物</w:t>
            </w:r>
            <w:r>
              <w:rPr>
                <w:rFonts w:ascii="仿宋_GB2312" w:hAnsi="仿宋_GB2312" w:eastAsia="仿宋_GB2312" w:cs="仿宋_GB2312"/>
                <w:sz w:val="28"/>
              </w:rPr>
              <w:t>硝基呋喃类代谢物（包括呋喃唑酮代谢物AOZ、呋喃它酮代谢物AMOZ、呋喃西林代谢物SEM和呋喃妥因代谢物AHD）</w:t>
            </w:r>
          </w:p>
        </w:tc>
        <w:tc>
          <w:tcPr>
            <w:tcW w:w="41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5C22F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按GB 31656.13-2021或农业部783号公告-1-2006进行检测</w:t>
            </w:r>
          </w:p>
        </w:tc>
        <w:tc>
          <w:tcPr>
            <w:tcW w:w="2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57B9B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不得检出（˂1.0㎍/kg）</w:t>
            </w:r>
          </w:p>
        </w:tc>
      </w:tr>
      <w:tr w14:paraId="1978A71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9629A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磺胺类（包括磺胺噻唑、磺胺嘧啶、磺胺甲基嘧啶、磺胺二甲基嘧啶、磺胺甲基异噁唑、磺胺多辛、磺胺异噁唑、磺胺喹噁啉、磺胺间甲氧嘧啶、磺胺间二甲氧嘧啶、磺胺氯哒嗪和磺胺甲噻二唑等12种）</w:t>
            </w:r>
          </w:p>
        </w:tc>
        <w:tc>
          <w:tcPr>
            <w:tcW w:w="41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930BE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按农业部1077号公告-1-2008进行检测</w:t>
            </w:r>
          </w:p>
        </w:tc>
        <w:tc>
          <w:tcPr>
            <w:tcW w:w="2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D093D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总和≤ 100㎍/kg</w:t>
            </w:r>
          </w:p>
        </w:tc>
      </w:tr>
      <w:tr w14:paraId="693745F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22A70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氟喹诺酮类（包括恩诺沙星、环丙沙星）</w:t>
            </w:r>
          </w:p>
        </w:tc>
        <w:tc>
          <w:tcPr>
            <w:tcW w:w="41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593BB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按农业部1077号公告-1-2008进行检测</w:t>
            </w:r>
          </w:p>
        </w:tc>
        <w:tc>
          <w:tcPr>
            <w:tcW w:w="2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80908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总和≤100㎍/kg</w:t>
            </w:r>
          </w:p>
        </w:tc>
      </w:tr>
      <w:tr w14:paraId="40E430E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7441B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食品动物中停止使用药物</w:t>
            </w:r>
            <w:r>
              <w:rPr>
                <w:rFonts w:ascii="仿宋_GB2312" w:hAnsi="仿宋_GB2312" w:eastAsia="仿宋_GB2312" w:cs="仿宋_GB2312"/>
                <w:sz w:val="28"/>
              </w:rPr>
              <w:t>氟喹诺酮类（诺氟沙星、氧氟沙星、培氟沙星和洛美沙星）</w:t>
            </w:r>
          </w:p>
        </w:tc>
        <w:tc>
          <w:tcPr>
            <w:tcW w:w="41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114DD9"/>
        </w:tc>
        <w:tc>
          <w:tcPr>
            <w:tcW w:w="2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71028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8"/>
              </w:rPr>
              <w:t>各分项≤2.0㎍/kg</w:t>
            </w:r>
          </w:p>
        </w:tc>
      </w:tr>
      <w:tr w14:paraId="773376D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1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FB810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常规药物</w:t>
            </w:r>
            <w:r>
              <w:rPr>
                <w:rFonts w:ascii="仿宋_GB2312" w:hAnsi="仿宋_GB2312" w:eastAsia="仿宋_GB2312" w:cs="仿宋_GB2312"/>
                <w:sz w:val="28"/>
              </w:rPr>
              <w:t>抗菌增效剂（甲氧苄啶）</w:t>
            </w:r>
          </w:p>
        </w:tc>
        <w:tc>
          <w:tcPr>
            <w:tcW w:w="41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38B17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8"/>
              </w:rPr>
              <w:t>按GB 29702-2013或GB/T 21316-2007进行检测</w:t>
            </w:r>
          </w:p>
        </w:tc>
        <w:tc>
          <w:tcPr>
            <w:tcW w:w="20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CB5BC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8"/>
              </w:rPr>
              <w:t>≤ 50㎍/kg</w:t>
            </w:r>
          </w:p>
        </w:tc>
      </w:tr>
    </w:tbl>
    <w:p w14:paraId="77E3AB1A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四、服务要求</w:t>
      </w:r>
    </w:p>
    <w:p w14:paraId="5C476E7B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供应商需保证检测的技术服务质量满足所参考的国家标准、国际标准、行业标准的要求，检测数据科学、公正、准确；要按时保证完成样品检测任务，如实提供样品信息、检验结果和抽检工作总结报告，并对检验工作负责，确保所承担的检验等相关工作科学、公正、准确。若检验过程中发现被检样品存在严重安全问题的，或检验出现明显异常情况的，应当及时报告委托方。严格遵守关于抽检工作各环节的时间进度安排，及时将检验结果和规定的材料及有关情况报送委托方。</w:t>
      </w:r>
    </w:p>
    <w:p w14:paraId="2C83232A">
      <w:pPr>
        <w:pStyle w:val="4"/>
        <w:ind w:firstLine="562"/>
        <w:jc w:val="both"/>
      </w:pPr>
      <w:r>
        <w:rPr>
          <w:rFonts w:ascii="仿宋_GB2312" w:hAnsi="仿宋_GB2312" w:eastAsia="仿宋_GB2312" w:cs="仿宋_GB2312"/>
          <w:b/>
          <w:sz w:val="28"/>
        </w:rPr>
        <w:t>五、商务要求</w:t>
      </w:r>
    </w:p>
    <w:p w14:paraId="08F82C75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（一）服务期限：自合同签订之日起12个月。</w:t>
      </w:r>
    </w:p>
    <w:p w14:paraId="6198D886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（二）款项结算</w:t>
      </w:r>
    </w:p>
    <w:p w14:paraId="307718AE">
      <w:pPr>
        <w:pStyle w:val="4"/>
        <w:ind w:firstLine="560"/>
        <w:jc w:val="both"/>
      </w:pPr>
      <w:r>
        <w:rPr>
          <w:rFonts w:ascii="仿宋_GB2312" w:hAnsi="仿宋_GB2312" w:eastAsia="仿宋_GB2312" w:cs="仿宋_GB2312"/>
          <w:sz w:val="28"/>
        </w:rPr>
        <w:t>合同签订后，达到付款条件10个工作日内，支付合同金额的40%作为预付款；服务内容完成、采购人收到并确认检测结果、检测报告后，支付全部合同价款的60%。</w:t>
      </w:r>
    </w:p>
    <w:p w14:paraId="430F4C79">
      <w:pPr>
        <w:pStyle w:val="4"/>
        <w:spacing w:before="105" w:after="105"/>
        <w:jc w:val="left"/>
        <w:outlineLvl w:val="0"/>
      </w:pPr>
      <w:r>
        <w:rPr>
          <w:rFonts w:ascii="仿宋_GB2312" w:hAnsi="仿宋_GB2312" w:eastAsia="仿宋_GB2312" w:cs="仿宋_GB2312"/>
          <w:b/>
          <w:sz w:val="28"/>
        </w:rPr>
        <w:t xml:space="preserve">    六、成果交付</w:t>
      </w:r>
    </w:p>
    <w:p w14:paraId="59BD8F36">
      <w:pPr>
        <w:rPr>
          <w:rFonts w:ascii="仿宋_GB2312" w:hAnsi="仿宋_GB2312" w:eastAsia="仿宋_GB2312" w:cs="仿宋_GB2312"/>
          <w:sz w:val="28"/>
        </w:rPr>
      </w:pPr>
      <w:r>
        <w:rPr>
          <w:rFonts w:ascii="仿宋_GB2312" w:hAnsi="仿宋_GB2312" w:eastAsia="仿宋_GB2312" w:cs="仿宋_GB2312"/>
          <w:sz w:val="28"/>
        </w:rPr>
        <w:t>单批次样品检测完成期限为自收到样品之日起20个工作日内出具检验报告；检验结论作出后7个工作日内将合格检验报告（一式二份），2个工作日内将检出不合格检验报告（一式五份）报送采购人，20个工作日内按要求将阶段样品检测汇总表（电子版）报送采购人。</w:t>
      </w:r>
    </w:p>
    <w:p w14:paraId="0E6068AE">
      <w:pPr>
        <w:rPr>
          <w:rFonts w:ascii="仿宋_GB2312" w:hAnsi="仿宋_GB2312" w:eastAsia="仿宋_GB2312" w:cs="仿宋_GB2312"/>
          <w:sz w:val="28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80646C"/>
    <w:rsid w:val="7480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2026-08-31T11:38:00Z</dcterms:created>
  <dc:creator>仅此而已</dc:creator>
  <cp:lastModifiedBy>仅此而已</cp:lastModifiedBy>
  <dcterms:modified xsi:type="dcterms:W3CDTF">2026-08-31T11:45:31Z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652B8CA8370047538354D233C9FC6CDC_11</vt:lpwstr>
  </property>
  <property fmtid="{D5CDD505-2E9C-101B-9397-08002B2CF9AE}" pid="4" name="KSOTemplateDocerSaveRecord">
    <vt:lpwstr>eyJoZGlkIjoiMmY4YWUwODVlNGMyZDkzMzhmZWViN2FkNzEyODcwODAiLCJ1c2VySWQiOiI1MzUwNzc2NjUifQ==</vt:lpwstr>
  </property>
</Properties>
</file>