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ABD4A">
      <w:pPr>
        <w:jc w:val="center"/>
        <w:rPr>
          <w:rFonts w:hint="eastAsia" w:ascii="宋体" w:hAnsi="宋体" w:eastAsia="宋体" w:cs="宋体"/>
          <w:b/>
          <w:spacing w:val="100"/>
          <w:kern w:val="16"/>
          <w:sz w:val="52"/>
          <w:szCs w:val="52"/>
          <w:highlight w:val="none"/>
        </w:rPr>
      </w:pPr>
      <w:r>
        <w:rPr>
          <w:rFonts w:hint="eastAsia" w:ascii="宋体" w:hAnsi="宋体" w:eastAsia="宋体" w:cs="宋体"/>
          <w:b/>
          <w:spacing w:val="100"/>
          <w:kern w:val="16"/>
          <w:sz w:val="52"/>
          <w:szCs w:val="52"/>
          <w:highlight w:val="none"/>
        </w:rPr>
        <w:t>建设工程施工合同</w:t>
      </w:r>
    </w:p>
    <w:p w14:paraId="20DCB388">
      <w:pPr>
        <w:jc w:val="center"/>
        <w:rPr>
          <w:rFonts w:hint="eastAsia" w:ascii="宋体" w:hAnsi="宋体" w:eastAsia="宋体" w:cs="宋体"/>
          <w:b/>
          <w:bCs/>
          <w:sz w:val="44"/>
          <w:szCs w:val="44"/>
          <w:highlight w:val="none"/>
        </w:rPr>
      </w:pPr>
    </w:p>
    <w:p w14:paraId="4416ECBA">
      <w:pPr>
        <w:rPr>
          <w:rFonts w:hint="eastAsia" w:ascii="宋体" w:hAnsi="宋体" w:eastAsia="宋体" w:cs="宋体"/>
          <w:highlight w:val="none"/>
        </w:rPr>
      </w:pPr>
    </w:p>
    <w:p w14:paraId="33406B8C">
      <w:pPr>
        <w:rPr>
          <w:rFonts w:hint="eastAsia" w:ascii="宋体" w:hAnsi="宋体" w:eastAsia="宋体" w:cs="宋体"/>
          <w:highlight w:val="none"/>
        </w:rPr>
      </w:pPr>
    </w:p>
    <w:p w14:paraId="20347F86">
      <w:pPr>
        <w:pStyle w:val="4"/>
        <w:rPr>
          <w:rFonts w:hint="eastAsia" w:ascii="宋体" w:hAnsi="宋体" w:eastAsia="宋体" w:cs="宋体"/>
          <w:highlight w:val="none"/>
        </w:rPr>
      </w:pPr>
    </w:p>
    <w:p w14:paraId="7A6AB2B1">
      <w:pPr>
        <w:pStyle w:val="4"/>
        <w:rPr>
          <w:rFonts w:hint="eastAsia" w:ascii="宋体" w:hAnsi="宋体" w:eastAsia="宋体" w:cs="宋体"/>
          <w:highlight w:val="none"/>
        </w:rPr>
      </w:pPr>
    </w:p>
    <w:p w14:paraId="248BB884">
      <w:pPr>
        <w:pStyle w:val="6"/>
        <w:rPr>
          <w:rFonts w:hint="eastAsia" w:ascii="宋体" w:hAnsi="宋体" w:eastAsia="宋体" w:cs="宋体"/>
          <w:highlight w:val="none"/>
        </w:rPr>
      </w:pPr>
    </w:p>
    <w:p w14:paraId="7C5E8DA9">
      <w:pPr>
        <w:rPr>
          <w:rFonts w:hint="eastAsia" w:ascii="宋体" w:hAnsi="宋体" w:eastAsia="宋体" w:cs="宋体"/>
          <w:highlight w:val="none"/>
        </w:rPr>
      </w:pPr>
    </w:p>
    <w:p w14:paraId="57F56DDB">
      <w:pPr>
        <w:pStyle w:val="5"/>
        <w:rPr>
          <w:rFonts w:hint="eastAsia"/>
          <w:highlight w:val="none"/>
        </w:rPr>
      </w:pPr>
    </w:p>
    <w:p w14:paraId="7A60D1B1">
      <w:pPr>
        <w:pStyle w:val="4"/>
        <w:rPr>
          <w:rFonts w:hint="eastAsia" w:ascii="宋体" w:hAnsi="宋体" w:eastAsia="宋体" w:cs="宋体"/>
          <w:highlight w:val="none"/>
        </w:rPr>
      </w:pPr>
    </w:p>
    <w:p w14:paraId="6C353C2C">
      <w:pPr>
        <w:pStyle w:val="4"/>
        <w:rPr>
          <w:rFonts w:hint="eastAsia" w:ascii="宋体" w:hAnsi="宋体" w:eastAsia="宋体" w:cs="宋体"/>
          <w:highlight w:val="none"/>
        </w:rPr>
      </w:pPr>
    </w:p>
    <w:p w14:paraId="272797C5">
      <w:pPr>
        <w:pStyle w:val="6"/>
        <w:rPr>
          <w:rFonts w:hint="eastAsia"/>
          <w:highlight w:val="none"/>
        </w:rPr>
      </w:pPr>
    </w:p>
    <w:p w14:paraId="391D5576">
      <w:pPr>
        <w:rPr>
          <w:rFonts w:hint="eastAsia" w:ascii="宋体" w:hAnsi="宋体" w:eastAsia="宋体" w:cs="宋体"/>
          <w:highlight w:val="none"/>
        </w:rPr>
      </w:pPr>
    </w:p>
    <w:p w14:paraId="22B86879">
      <w:pPr>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05D6CAAC">
      <w:pPr>
        <w:spacing w:before="156" w:beforeLines="50" w:line="360" w:lineRule="auto"/>
        <w:jc w:val="center"/>
        <w:rPr>
          <w:rFonts w:hint="eastAsia" w:ascii="宋体" w:hAnsi="宋体" w:eastAsia="宋体" w:cs="宋体"/>
          <w:bCs/>
          <w:sz w:val="48"/>
          <w:szCs w:val="48"/>
          <w:highlight w:val="none"/>
        </w:rPr>
      </w:pPr>
    </w:p>
    <w:p w14:paraId="38B528C3">
      <w:pPr>
        <w:pStyle w:val="5"/>
        <w:rPr>
          <w:rFonts w:hint="eastAsia" w:ascii="宋体" w:hAnsi="宋体" w:eastAsia="宋体" w:cs="宋体"/>
          <w:bCs/>
          <w:sz w:val="48"/>
          <w:szCs w:val="48"/>
          <w:highlight w:val="none"/>
        </w:rPr>
      </w:pPr>
    </w:p>
    <w:p w14:paraId="634A43E9">
      <w:pPr>
        <w:rPr>
          <w:rFonts w:hint="eastAsia" w:ascii="宋体" w:hAnsi="宋体" w:eastAsia="宋体" w:cs="宋体"/>
          <w:bCs/>
          <w:sz w:val="48"/>
          <w:szCs w:val="48"/>
          <w:highlight w:val="none"/>
        </w:rPr>
      </w:pPr>
    </w:p>
    <w:p w14:paraId="2F11E11E">
      <w:pPr>
        <w:pStyle w:val="5"/>
        <w:rPr>
          <w:rFonts w:hint="eastAsia" w:ascii="宋体" w:hAnsi="宋体" w:eastAsia="宋体" w:cs="宋体"/>
          <w:bCs/>
          <w:sz w:val="48"/>
          <w:szCs w:val="48"/>
          <w:highlight w:val="none"/>
        </w:rPr>
      </w:pPr>
    </w:p>
    <w:p w14:paraId="32692240">
      <w:pPr>
        <w:rPr>
          <w:rFonts w:hint="eastAsia"/>
          <w:highlight w:val="none"/>
        </w:rPr>
      </w:pPr>
    </w:p>
    <w:p w14:paraId="51B08EFE">
      <w:pPr>
        <w:rPr>
          <w:rFonts w:hint="eastAsia" w:ascii="宋体" w:hAnsi="宋体" w:eastAsia="宋体" w:cs="宋体"/>
          <w:bCs/>
          <w:sz w:val="48"/>
          <w:szCs w:val="48"/>
          <w:highlight w:val="none"/>
        </w:rPr>
      </w:pPr>
    </w:p>
    <w:p w14:paraId="36121ECE">
      <w:pPr>
        <w:tabs>
          <w:tab w:val="left" w:pos="709"/>
          <w:tab w:val="left" w:pos="851"/>
        </w:tabs>
        <w:adjustRightInd w:val="0"/>
        <w:snapToGrid w:val="0"/>
        <w:spacing w:before="60" w:after="60"/>
        <w:ind w:firstLine="2146" w:firstLineChars="668"/>
        <w:rPr>
          <w:rFonts w:hint="eastAsia" w:ascii="宋体" w:hAnsi="宋体" w:eastAsia="宋体" w:cs="宋体"/>
          <w:b/>
          <w:sz w:val="32"/>
          <w:szCs w:val="32"/>
          <w:highlight w:val="none"/>
          <w:lang w:eastAsia="zh-CN"/>
        </w:rPr>
      </w:pPr>
      <w:r>
        <w:rPr>
          <w:rFonts w:hint="eastAsia" w:hAnsi="宋体" w:cs="宋体"/>
          <w:b/>
          <w:sz w:val="32"/>
          <w:szCs w:val="32"/>
          <w:highlight w:val="none"/>
          <w:lang w:eastAsia="zh-CN"/>
        </w:rPr>
        <w:t>陕</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西</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省</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建</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设</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厅</w:t>
      </w:r>
    </w:p>
    <w:p w14:paraId="56570C56">
      <w:pPr>
        <w:adjustRightInd w:val="0"/>
        <w:snapToGrid w:val="0"/>
        <w:spacing w:before="60" w:after="6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制 定</w:t>
      </w:r>
    </w:p>
    <w:p w14:paraId="431FE835">
      <w:pPr>
        <w:spacing w:before="156" w:beforeLines="50" w:line="360" w:lineRule="auto"/>
        <w:ind w:firstLine="2168" w:firstLineChars="600"/>
        <w:rPr>
          <w:rFonts w:hint="eastAsia" w:ascii="宋体" w:hAnsi="宋体" w:eastAsia="宋体" w:cs="宋体"/>
          <w:b/>
          <w:spacing w:val="20"/>
          <w:sz w:val="32"/>
          <w:szCs w:val="32"/>
          <w:highlight w:val="none"/>
        </w:rPr>
      </w:pPr>
      <w:r>
        <w:rPr>
          <w:rFonts w:hint="eastAsia" w:hAnsi="宋体" w:cs="宋体"/>
          <w:b/>
          <w:spacing w:val="20"/>
          <w:sz w:val="32"/>
          <w:szCs w:val="32"/>
          <w:highlight w:val="none"/>
          <w:lang w:eastAsia="zh-CN"/>
        </w:rPr>
        <w:t>陕西省</w:t>
      </w:r>
      <w:r>
        <w:rPr>
          <w:rFonts w:hint="eastAsia" w:ascii="宋体" w:hAnsi="宋体" w:eastAsia="宋体" w:cs="宋体"/>
          <w:b/>
          <w:spacing w:val="20"/>
          <w:sz w:val="32"/>
          <w:szCs w:val="32"/>
          <w:highlight w:val="none"/>
        </w:rPr>
        <w:t>工商行政管理局</w:t>
      </w:r>
    </w:p>
    <w:p w14:paraId="43813A61">
      <w:pPr>
        <w:ind w:firstLine="4188" w:firstLineChars="1490"/>
        <w:rPr>
          <w:rFonts w:hint="eastAsia" w:ascii="仿宋" w:hAnsi="仿宋" w:eastAsia="仿宋" w:cs="仿宋"/>
          <w:b/>
          <w:bCs/>
          <w:snapToGrid w:val="0"/>
          <w:sz w:val="28"/>
          <w:szCs w:val="28"/>
        </w:rPr>
        <w:sectPr>
          <w:pgSz w:w="11906" w:h="16838"/>
          <w:pgMar w:top="1440" w:right="1800" w:bottom="1440" w:left="1800" w:header="851" w:footer="992" w:gutter="0"/>
          <w:cols w:space="425" w:num="1"/>
          <w:docGrid w:type="lines" w:linePitch="312" w:charSpace="0"/>
        </w:sectPr>
      </w:pPr>
    </w:p>
    <w:p w14:paraId="20205721">
      <w:pPr>
        <w:pageBreakBefore w:val="0"/>
        <w:tabs>
          <w:tab w:val="left" w:pos="0"/>
          <w:tab w:val="left" w:pos="993"/>
          <w:tab w:val="left" w:pos="1134"/>
        </w:tabs>
        <w:kinsoku/>
        <w:wordWrap/>
        <w:overflowPunct/>
        <w:topLinePunct w:val="0"/>
        <w:bidi w:val="0"/>
        <w:adjustRightInd w:val="0"/>
        <w:snapToGrid w:val="0"/>
        <w:spacing w:line="500" w:lineRule="exact"/>
        <w:jc w:val="center"/>
        <w:textAlignment w:val="auto"/>
        <w:outlineLvl w:val="0"/>
        <w:rPr>
          <w:rFonts w:hint="eastAsia" w:ascii="宋体" w:hAnsi="宋体" w:eastAsia="宋体" w:cs="宋体"/>
          <w:b/>
          <w:bCs/>
          <w:snapToGrid w:val="0"/>
          <w:color w:val="auto"/>
          <w:sz w:val="24"/>
          <w:szCs w:val="24"/>
          <w:highlight w:val="none"/>
        </w:rPr>
      </w:pPr>
      <w:r>
        <w:rPr>
          <w:rFonts w:hint="eastAsia" w:ascii="宋体" w:hAnsi="宋体" w:eastAsia="宋体" w:cs="宋体"/>
          <w:b/>
          <w:bCs/>
          <w:snapToGrid w:val="0"/>
          <w:color w:val="auto"/>
          <w:sz w:val="24"/>
          <w:szCs w:val="24"/>
          <w:highlight w:val="none"/>
        </w:rPr>
        <w:t>第一部分 合同协议书</w:t>
      </w:r>
    </w:p>
    <w:p w14:paraId="6C0094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lang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lang w:eastAsia="zh-CN"/>
        </w:rPr>
        <w:t xml:space="preserve"> </w:t>
      </w:r>
    </w:p>
    <w:p w14:paraId="2D2F7B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2DCD10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》、《中华人民共和国建筑法》及有关法律规定，遵循平等、自愿、公平和诚实信用的原则，双方就工程施工及有关事项协商一致，共同达成如下协议：</w:t>
      </w:r>
    </w:p>
    <w:p w14:paraId="459A9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44AD38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1.工程名称：_______________</w:t>
      </w:r>
    </w:p>
    <w:p w14:paraId="152D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2.工程地点：_______________</w:t>
      </w:r>
    </w:p>
    <w:p w14:paraId="4AD3A3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3.工程立项批准文号：__________________。</w:t>
      </w:r>
    </w:p>
    <w:p w14:paraId="6247A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  财政资金 </w:t>
      </w:r>
      <w:r>
        <w:rPr>
          <w:rFonts w:hint="eastAsia" w:ascii="宋体" w:hAnsi="宋体" w:eastAsia="宋体" w:cs="宋体"/>
          <w:snapToGrid w:val="0"/>
          <w:color w:val="auto"/>
          <w:sz w:val="24"/>
          <w:szCs w:val="24"/>
          <w:highlight w:val="none"/>
        </w:rPr>
        <w:t>。</w:t>
      </w:r>
    </w:p>
    <w:p w14:paraId="11F15B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4BEC9C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群体工程应附《承包人承揽工程项目一览表》(附件1)。</w:t>
      </w:r>
    </w:p>
    <w:p w14:paraId="0A5DE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5DC6A2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color w:val="auto"/>
          <w:sz w:val="24"/>
          <w:szCs w:val="24"/>
          <w:u w:val="single"/>
          <w:lang w:eastAsia="zh-CN"/>
        </w:rPr>
        <w:t>招标文件的全部内容</w:t>
      </w:r>
      <w:r>
        <w:rPr>
          <w:rFonts w:hint="eastAsia" w:ascii="宋体" w:hAnsi="宋体" w:eastAsia="宋体" w:cs="宋体"/>
          <w:snapToGrid w:val="0"/>
          <w:color w:val="auto"/>
          <w:sz w:val="24"/>
          <w:szCs w:val="24"/>
          <w:highlight w:val="none"/>
          <w:u w:val="single"/>
        </w:rPr>
        <w:t>。</w:t>
      </w:r>
    </w:p>
    <w:p w14:paraId="363193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49147B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7EB668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4267D2D1">
      <w:pPr>
        <w:pageBreakBefore w:val="0"/>
        <w:tabs>
          <w:tab w:val="left" w:pos="0"/>
          <w:tab w:val="left" w:pos="993"/>
          <w:tab w:val="left" w:pos="1134"/>
        </w:tabs>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b/>
          <w:bCs/>
          <w:snapToGrid w:val="0"/>
          <w:color w:val="auto"/>
          <w:sz w:val="24"/>
          <w:szCs w:val="24"/>
          <w:highlight w:val="none"/>
        </w:rPr>
        <w:t>工期总日历天数：</w:t>
      </w:r>
      <w:r>
        <w:rPr>
          <w:rFonts w:hint="eastAsia" w:ascii="宋体" w:hAnsi="宋体" w:cs="宋体"/>
          <w:b/>
          <w:bCs/>
          <w:snapToGrid w:val="0"/>
          <w:color w:val="auto"/>
          <w:sz w:val="24"/>
          <w:szCs w:val="24"/>
          <w:highlight w:val="none"/>
          <w:u w:val="single"/>
          <w:lang w:val="en-US" w:eastAsia="zh-CN"/>
        </w:rPr>
        <w:t xml:space="preserve">           </w:t>
      </w:r>
      <w:r>
        <w:rPr>
          <w:rFonts w:hint="eastAsia" w:ascii="宋体" w:hAnsi="宋体" w:eastAsia="宋体" w:cs="宋体"/>
          <w:b/>
          <w:bCs/>
          <w:snapToGrid w:val="0"/>
          <w:color w:val="auto"/>
          <w:sz w:val="24"/>
          <w:szCs w:val="24"/>
          <w:highlight w:val="none"/>
        </w:rPr>
        <w:t>。</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428AD2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38D572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4170B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6B445013">
      <w:pPr>
        <w:pStyle w:val="5"/>
        <w:ind w:left="479" w:leftChars="114" w:hanging="240" w:hangingChars="100"/>
        <w:rPr>
          <w:rFonts w:hint="eastAsia" w:eastAsia="宋体"/>
          <w:lang w:eastAsia="zh-CN"/>
        </w:rPr>
      </w:pPr>
      <w:r>
        <w:rPr>
          <w:rFonts w:hint="eastAsia" w:ascii="宋体" w:hAnsi="宋体" w:eastAsia="宋体" w:cs="宋体"/>
          <w:snapToGrid w:val="0"/>
          <w:color w:val="auto"/>
          <w:sz w:val="24"/>
          <w:szCs w:val="24"/>
          <w:highlight w:val="none"/>
        </w:rPr>
        <w:t>1.签约合同价为</w:t>
      </w:r>
      <w:r>
        <w:rPr>
          <w:rFonts w:hint="eastAsia" w:hAnsi="宋体" w:cs="宋体"/>
          <w:snapToGrid w:val="0"/>
          <w:color w:val="auto"/>
          <w:sz w:val="24"/>
          <w:szCs w:val="24"/>
          <w:highlight w:val="none"/>
          <w:lang w:eastAsia="zh-CN"/>
        </w:rPr>
        <w:t>：</w:t>
      </w:r>
    </w:p>
    <w:p w14:paraId="413C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00158B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2CA3CB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425AA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5EFFC2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7F91DE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5E33E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779616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F84F0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69588A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5E9A5370">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cs="宋体"/>
          <w:snapToGrid w:val="0"/>
          <w:color w:val="auto"/>
          <w:sz w:val="24"/>
          <w:szCs w:val="24"/>
          <w:highlight w:val="none"/>
          <w:lang w:eastAsia="zh-CN"/>
        </w:rPr>
        <w:t>付款方式</w:t>
      </w:r>
      <w:r>
        <w:rPr>
          <w:rFonts w:hint="eastAsia" w:ascii="宋体" w:hAnsi="宋体" w:eastAsia="宋体" w:cs="宋体"/>
          <w:snapToGrid w:val="0"/>
          <w:color w:val="auto"/>
          <w:sz w:val="24"/>
          <w:szCs w:val="24"/>
          <w:highlight w:val="none"/>
        </w:rPr>
        <w:t>：合同签订后，预付款支付为合同价的30%，期间由发包方组织，相关主管部门确认可按照进度支付，项目竣工验收合格且保洁、清场支付至97%，其余3%作为保修金；质保期满无质量问题，发包人无息退还保修金。</w:t>
      </w:r>
    </w:p>
    <w:p w14:paraId="746FF5D8">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实际支付价款以最终审计为准</w:t>
      </w:r>
      <w:r>
        <w:rPr>
          <w:rFonts w:hint="eastAsia" w:ascii="宋体" w:hAnsi="宋体" w:cs="宋体"/>
          <w:snapToGrid w:val="0"/>
          <w:color w:val="auto"/>
          <w:sz w:val="24"/>
          <w:szCs w:val="24"/>
          <w:highlight w:val="none"/>
          <w:lang w:val="en-US" w:eastAsia="zh-CN"/>
        </w:rPr>
        <w:t>。</w:t>
      </w:r>
      <w:bookmarkStart w:id="395" w:name="_GoBack"/>
      <w:bookmarkEnd w:id="395"/>
    </w:p>
    <w:p w14:paraId="0C80D7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7F4D0B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0599E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5169B2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563D4A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53AE21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14F072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39AB79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2D35B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0F3E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2E597E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5B7707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0902D5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756F4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6CBBB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1E031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714C0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12F33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2198CA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0418CE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432767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00D0C7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F7F7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32E8BB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签订。</w:t>
      </w:r>
    </w:p>
    <w:p w14:paraId="0CBB6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186EDF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2975B8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54FFCB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2E37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6B60D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283BED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28B85E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40597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__________(签字)</w:t>
      </w:r>
    </w:p>
    <w:p w14:paraId="4DADC7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w:t>
      </w:r>
    </w:p>
    <w:p w14:paraId="0240D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地 址：_________</w:t>
      </w:r>
    </w:p>
    <w:p w14:paraId="00EDE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邮政编码：______________</w:t>
      </w:r>
    </w:p>
    <w:p w14:paraId="233B30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定代表人：_______________</w:t>
      </w:r>
    </w:p>
    <w:p w14:paraId="5C5492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　　委托代理人：_________</w:t>
      </w:r>
    </w:p>
    <w:p w14:paraId="2D574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　　电 话：___________________</w:t>
      </w:r>
    </w:p>
    <w:p w14:paraId="19A04A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　 传 真：_________________</w:t>
      </w:r>
    </w:p>
    <w:p w14:paraId="68FB4F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    电子信箱：_______________</w:t>
      </w:r>
    </w:p>
    <w:p w14:paraId="48BD3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开户银行：_____________</w:t>
      </w:r>
    </w:p>
    <w:p w14:paraId="7960E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 　 账 号：___________________</w:t>
      </w:r>
    </w:p>
    <w:p w14:paraId="405B3C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p>
    <w:p w14:paraId="49D5834F">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1C76565D">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第二部分 通用合同条款</w:t>
      </w:r>
    </w:p>
    <w:p w14:paraId="260A4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980EB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538DD4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34CD8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49280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C354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383A84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590D42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725930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2DC928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1440F7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9BA7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0FCA3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43CF68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2BF906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39A9AC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319DDD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71FDE5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5404E7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41C907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72BED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0932F9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33987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3D31E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746485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38B717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7C3062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6C1FA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63F929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5907C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66E918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38F718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68BDA6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537E11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3DB8D3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051BB5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3479F9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E9F16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117D87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71407F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2EE51C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65392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5177D4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365EF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789653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15F7C9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57585A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46389D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481D24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4FAF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00C3A8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7789A8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27C52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19BBCB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2FADD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1D99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177C78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6B111B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6DF03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1B739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334EE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3E3BDA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11E982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78839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6EA554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47D7EB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320E62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0561F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2D32B3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607226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520023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291203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68C3B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1E8AE4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3A6A6E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0B4FC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00153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3D0202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32A054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4999D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7934F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5229C5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7E8B5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00C1A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02D4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26EC2B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5E6A3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60B2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0615A3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BCFA3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535A42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1582C9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28743E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3DC19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4BD738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717B80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A729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39CD62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B0FA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72AF84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34FCE4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2C29D0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62AF95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18C87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E535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7BF8C8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108CD5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17A85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39353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7B271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4D924A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661659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B570A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75C472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671100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3E793F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03153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09DE57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D999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B6D5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82F17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5CB943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414DF7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7009A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4D75A9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0BE20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44699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33C3B6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59B2A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791C0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7D2868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121B0F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1B3A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74E24E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F612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BC589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3C6716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3D1C52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7AD96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682CB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1FD826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1B840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3CAEC0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5F853B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3EE7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4251B5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29BF0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0C009A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74DDC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51F399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0F9E3D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2621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6C053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12ECD1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03CAE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23C92E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DE04C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6DB013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0FC56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7EDF69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3ED104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110930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0767F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04F53C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2A935E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071E61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4E1E05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C456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306A25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729F2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066AF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59D1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09F2B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6014D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65DF39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4FECB4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（10）承担施工现场全部安全责任，本项目在施工中，现场出现安全问题或事故，造成经济损失等各方面情况，均由承包人承担，发包人概不承担任何责任。</w:t>
      </w:r>
    </w:p>
    <w:p w14:paraId="5A791E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11</w:t>
      </w:r>
      <w:r>
        <w:rPr>
          <w:rFonts w:hint="eastAsia" w:ascii="宋体" w:hAnsi="宋体" w:eastAsia="宋体" w:cs="宋体"/>
          <w:snapToGrid w:val="0"/>
          <w:color w:val="auto"/>
          <w:sz w:val="24"/>
          <w:szCs w:val="24"/>
          <w:highlight w:val="none"/>
        </w:rPr>
        <w:t>)应履行的其他义务。</w:t>
      </w:r>
    </w:p>
    <w:p w14:paraId="64671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43B300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13DCE5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2121B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25FA6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7861A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0D5E8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44646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74860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4FA7AD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E0521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0356D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28519C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F6284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C7C8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30DC2B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2C5E08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F9545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B7BDB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080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EE09E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05DFC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080907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37979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AD0FE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5DC43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087FE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314161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w:t>
      </w:r>
      <w:r>
        <w:rPr>
          <w:rFonts w:hint="eastAsia" w:ascii="宋体" w:hAnsi="宋体" w:eastAsia="宋体" w:cs="宋体"/>
          <w:snapToGrid w:val="0"/>
          <w:color w:val="auto"/>
          <w:sz w:val="24"/>
          <w:szCs w:val="24"/>
          <w:highlight w:val="none"/>
          <w:lang w:eastAsia="zh-CN"/>
        </w:rPr>
        <w:t>条</w:t>
      </w:r>
      <w:r>
        <w:rPr>
          <w:rFonts w:hint="eastAsia" w:ascii="宋体" w:hAnsi="宋体" w:eastAsia="宋体" w:cs="宋体"/>
          <w:snapToGrid w:val="0"/>
          <w:color w:val="auto"/>
          <w:sz w:val="24"/>
          <w:szCs w:val="24"/>
          <w:highlight w:val="none"/>
        </w:rPr>
        <w:t>约定的情况或专用合同条款另有约定外，分包合同价款由承包人与分包人结算，未经承包人同意，发包人不得向分包人支付分包工程价款;</w:t>
      </w:r>
    </w:p>
    <w:p w14:paraId="5A1585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22BC12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2B9F67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D3715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3DAEB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20ABF9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1F3091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1C5B5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681040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F0C95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7860D9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6B19F8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3B7DF9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35BA8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4DD4A5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27FB5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41F70D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80277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4C1542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1CA27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9DCBA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23611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8DA66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77EE0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FDEB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155A2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2839C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765F45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94C54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05109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3FD304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EE8C3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292A1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D3D2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3C2D17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495DE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3053F9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0AA08B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01FF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0C7B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6D32A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949B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FD82F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A25C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296009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7E2400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1B469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4DD3F0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827A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41CA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C641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093F63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F23E7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6EF799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2354E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53E8DE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1861F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4823C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2E3B2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1B7D93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357AAE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329547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12124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33A209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FC6A1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2C8E26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21A8CE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6101BB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237484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2F3162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332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1964A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F56AF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6728F6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64CBC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E490A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363AFE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FFFD4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246AB6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F2DDA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1DF5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5203B6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715694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AAD2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7FB37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14AC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063C15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1159D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72AD1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48BC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3475E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0CBDA5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2EB0F6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381E1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6E35FE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70342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04B6C1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0D6011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6B8FDB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4C8B6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2210F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088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DEAF3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A6705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4745BE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DE687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0BC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E313E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1DB89D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087C2C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32852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7C3009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6D90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007C0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01A1C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45D329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7B08EC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7894D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577369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328D9D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574F28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6B3D7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25082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A0C4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33C3A8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0285C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74AC8C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CC7D4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5C695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1D38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1E1F6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132376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A112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3A338A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43823A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3DA7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2608A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6CC398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C7AEA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681E4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C1F1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350425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060B0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2BD09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1CEC2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249EF7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530C48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4D599C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305E5E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533E51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36AD5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02997B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9A862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1BC37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7A016D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144970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FE3A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0A22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14CF04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3CC8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1E6D8C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07E8A1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1D845E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1D13F7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2A39A3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75B2A1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B645D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448D44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2E68C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4465C8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4C87C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3CDFFE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9265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067B92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632441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4FA9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F5BC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56242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3F8A9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67C74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06EF1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1B7BFA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F4D6B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6FE67C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4FBA2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46FFD2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7785E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DBBD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1BB232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BDF0B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2104CD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D35D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29515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F7A7B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0DF8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3C948A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44C1BD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15CAB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440F26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77EF3F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2E9B6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58CF21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56E91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29E643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22DF3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63318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477EF8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7EB0FD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2B7F63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23C16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71126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7D46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1B4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327558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08E2DF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34CE8B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6F2EC6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281359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182A8B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41C2E5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4F34F6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2EF73F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6AEEAB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76D337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1214E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3348A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73E6D8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67D0DD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603C2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00C349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11C291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680E2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745FBD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2E87D7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243B36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455CC6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B02DC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766A37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99933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19FB1A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2B4763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54DF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1467A3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0C3C2A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B80F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1A5EC4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93F1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E1D0E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115AC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3474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34C92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2AD248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847BD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78BF0C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2971C9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116550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09F3EA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638D7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50C1A9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5FDE5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103BB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217E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2F35F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71E37F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2D6D63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1E87D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7CD94E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039E07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E8B2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5E9C2A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8DCA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6F088E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2D3A87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248B0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025E9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5BB8B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79AA8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5A6400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C7F60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75CABB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1AFFC0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5F771C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310E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59A3D6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6D0873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3E69B0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23AC8F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4CDE4F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4C9D1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65B8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7586CD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FFC71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通过监理人报送发包人审批，发包人应当在收到承包人报送的相关文件后7天内完成审批或提出修改意见;发包人有权确定招标控制价并按照法律规定参加评标;</w:t>
      </w:r>
    </w:p>
    <w:p w14:paraId="5F8D3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E459C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A758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186B5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35767B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7FAB86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7246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64A69A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3EC270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5CC35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5363AF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067C80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E440D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5BAB2C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A1D9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35B74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6A6FF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376A1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0B97A7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0ED9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416180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781BC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75B6DE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779706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117A45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20DB1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7575A4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2A60A9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526C38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1CD260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4D6129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D0836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5C80AC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595B0D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69A25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0BAE55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F7AF2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7641B2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1C0534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790E36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492E9C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1C409E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BCC1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7A29EE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C06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CAA9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3B939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BBD81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7E0A2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16C414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8BDC5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或专用合同条款中给定的材料、工程设备的价格，该价格原则上应当按照省级或行业建设主管部门或其授权的工程造价管理机构发布的信息价编制。</w:t>
      </w:r>
    </w:p>
    <w:p w14:paraId="54568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142ACC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195620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47CA17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DF73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7AEA68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581839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0E3818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24FD01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61FC9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63F585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9A24A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1DD6CB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92A89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7AED1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115826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2AC67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1C0441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CB0E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4A319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838BD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4915CA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8B841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3A4FAD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1B561F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4CB848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56C46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7C715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64814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6DBE3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72DF5E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600488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E1EB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634311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580D7A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4F2A43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4F2A4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B7597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059FE4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65805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076FE7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7B5D13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616BE1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6E3D83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7A21DF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10739A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139C8D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7FAA72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6DE62C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2E7B3A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47322D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5A86C3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4E99F4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598CF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12290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4C79DC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82549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2CF7D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71D4F1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3B7DC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5E47A3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2F8324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299C23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6E988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E0A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466C89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5D7A5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3E5FA5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570285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1B61B6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20D84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05BCF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0FEFAC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3EEA0D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1DBBA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61FF5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3B980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09F6DA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209437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0E98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0F2CE1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5E13DC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15F60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0C85B1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16AB24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24010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3B7A77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7249A5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1327E8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5B143D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0F092A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163163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331F4F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414ABF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65864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6AFD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FBFEE8B">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color w:val="auto"/>
          <w:sz w:val="24"/>
          <w:szCs w:val="24"/>
          <w:highlight w:val="none"/>
        </w:rPr>
      </w:pPr>
      <w:r>
        <w:rPr>
          <w:rFonts w:hint="eastAsia" w:ascii="宋体" w:hAnsi="宋体" w:cs="宋体"/>
          <w:snapToGrid w:val="0"/>
          <w:sz w:val="24"/>
          <w:highlight w:val="none"/>
        </w:rPr>
        <w:t>(3)发包人、监理单位、承包人对项目装饰及安装竣工验收合格后，承包人委托第三方检测机构根据行业要求对项目通风等进行检测验收，在第三方检测机构验收合格后，承包人向监理单位出具第三方检测验收报告，并报发包人后，发包人组织，监理单位、承包单位及发包单位纪检部门、审计部门、财务部门、工会、监管科室、建设科室及使用科室人员参会，对项目进行最终验收，竣工验收合格的，发包人应在验收合格后14天内向承包人签发工程接收证书。发包人无正当理由逾期不颁发工程接收证书的，自验收合格后第15天起视为已颁发工程接收证书。</w:t>
      </w:r>
    </w:p>
    <w:p w14:paraId="53AB1F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4</w:t>
      </w:r>
      <w:r>
        <w:rPr>
          <w:rFonts w:hint="eastAsia" w:ascii="宋体" w:hAnsi="宋体" w:eastAsia="宋体" w:cs="宋体"/>
          <w:snapToGrid w:val="0"/>
          <w:color w:val="auto"/>
          <w:sz w:val="24"/>
          <w:szCs w:val="24"/>
          <w:highlight w:val="none"/>
        </w:rPr>
        <w:t>)</w:t>
      </w:r>
      <w:r>
        <w:rPr>
          <w:rFonts w:hint="eastAsia" w:ascii="宋体" w:hAnsi="宋体" w:cs="宋体"/>
          <w:snapToGrid w:val="0"/>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1C2F845">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sz w:val="24"/>
          <w:highlight w:val="none"/>
          <w:lang w:eastAsia="zh-CN"/>
        </w:rPr>
      </w:pPr>
      <w:r>
        <w:rPr>
          <w:rFonts w:hint="eastAsia" w:ascii="宋体" w:hAnsi="宋体" w:cs="宋体"/>
          <w:snapToGrid w:val="0"/>
          <w:sz w:val="24"/>
          <w:highlight w:val="none"/>
        </w:rPr>
        <w:t>(5)本项目竣工验收不合格整改期限为30天，承包人在接到监理单位下发的工程验收不合格整改通知单后，应在30天内完成对项目的整改，并进行二次验收，若由于承包人原因，不能按期完成项目整改及竣工验收者，每延期验收一天按总造价的1‰处罚</w:t>
      </w:r>
      <w:r>
        <w:rPr>
          <w:rFonts w:hint="eastAsia" w:ascii="宋体" w:hAnsi="宋体" w:cs="宋体"/>
          <w:snapToGrid w:val="0"/>
          <w:sz w:val="24"/>
          <w:highlight w:val="none"/>
          <w:lang w:eastAsia="zh-CN"/>
        </w:rPr>
        <w:t>。</w:t>
      </w:r>
    </w:p>
    <w:p w14:paraId="72DA38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51600F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6D87C5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235212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94DC4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044224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082006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A442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C33F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F9253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50E73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6BE17E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3613D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1033D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8AAF0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2403AD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C0CC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3C40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17FC81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14C50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5CD6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53201F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B175F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5184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13EDFC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2155EC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4D284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758325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630944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45F506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4DC1B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615DDD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76750B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0B389F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27D3B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213DB7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EAC2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686763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AAF0D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20C649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0D924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455E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12D8F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5CBEA1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4556C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04EA2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5A49E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766994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0C82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w:t>
      </w:r>
      <w:r>
        <w:rPr>
          <w:rFonts w:hint="eastAsia" w:ascii="宋体" w:hAnsi="宋体" w:eastAsia="宋体" w:cs="宋体"/>
          <w:snapToGrid w:val="0"/>
          <w:color w:val="auto"/>
          <w:sz w:val="24"/>
          <w:szCs w:val="24"/>
          <w:highlight w:val="none"/>
          <w:lang w:val="en-US" w:eastAsia="zh-CN"/>
        </w:rPr>
        <w:t>60</w:t>
      </w:r>
      <w:r>
        <w:rPr>
          <w:rFonts w:hint="eastAsia" w:ascii="宋体" w:hAnsi="宋体" w:eastAsia="宋体" w:cs="宋体"/>
          <w:snapToGrid w:val="0"/>
          <w:color w:val="auto"/>
          <w:sz w:val="24"/>
          <w:szCs w:val="24"/>
          <w:highlight w:val="none"/>
        </w:rPr>
        <w:t>天内未完成审批且未提出异议的，视为发包人认可承包人提交的竣工结算申请单，并自发包人收到承包人提交的竣工结算申请单后第29天起视为已签发竣工付款证书。</w:t>
      </w:r>
    </w:p>
    <w:p w14:paraId="15A514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AA132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07C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58A98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6E496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367638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C1CE2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34D967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7045DB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4A90B2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1E654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C447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15FE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7382EA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2433EA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35EA6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461A3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C181D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1E9C96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1918C3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0D5E9D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20A24A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B9568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01F742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080472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6DB51A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062D41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622D97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6E132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31D82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0BCFA6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45797F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19415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6AD8D0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6F97E0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548A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166976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51AB2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7F7298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72602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3296E0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47CD8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A7A7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0DA451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4D62AD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25673B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2F1A4E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33178D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262521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51A33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30BE3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2AFC24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EA1C7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5B9C21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9E113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53727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1EE1E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492D3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522915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3769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5A5F99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4E775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0F6E4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62DDD9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48E136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73429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6C99E9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6B26D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3C2F4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F15C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02C61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A4401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16876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064095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3526D3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43535B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5F939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12A09C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3DDACE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7A5E02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14EF7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6C1E1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3E6E10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5EDBD5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7ED00B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4CA4B0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2B32C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6D121E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71C79D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49C61E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7C5AA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2631C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43637F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5FB5FF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34D3A2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2F774B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00DEF3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7CFAD7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39A3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39F026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58E0D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4078A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1BEC6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7A77B9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4A9BC6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62B19A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BD1F9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50559C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9E9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3C1611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305B30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7DEB84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440326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0CD15B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19F64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4117E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76608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9369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1BDD5B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2018D0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0A3BC7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7EB51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3BF2A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6DE39D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3DD22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5BA35B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487570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625A6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44762F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703E15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EEEA1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3A971D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789191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18A6DA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5EC4AF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7B1C08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69B39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135C7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1959F5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20CAB3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37933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49D9AB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4B81FE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18E32F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44F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239D54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633A6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4756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181403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014F51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0173D1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018816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E1AF3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56637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8343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58C22F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0E73C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4C9724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70E87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03E55F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2DFBCC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27D4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32C640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3134D0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5EBA3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38719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1E0F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258754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6C1CA2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057A84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71BB47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3889E8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E10D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5279C3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73F808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53E534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3DFD42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161C6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019661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35CB5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79FBFA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22C6A2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346A1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3F2505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6B90F8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08E34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75E17F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23CFA8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7C3AA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CB39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8498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29DB76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3D3826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3D48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0F796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73C57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5B616D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3EA580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226A25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27AD54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65FB78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54E08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554741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0162D8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第三部分 专用合同条款</w:t>
      </w:r>
    </w:p>
    <w:p w14:paraId="3D5394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8BA07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03F413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45C5F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51DF68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宋体" w:hAnsi="宋体" w:eastAsia="宋体" w:cs="宋体"/>
          <w:snapToGrid w:val="0"/>
          <w:color w:val="auto"/>
          <w:sz w:val="24"/>
          <w:szCs w:val="24"/>
          <w:highlight w:val="none"/>
          <w:u w:val="single"/>
          <w:lang w:eastAsia="zh-CN"/>
        </w:rPr>
        <w:t>招标文件</w:t>
      </w:r>
      <w:r>
        <w:rPr>
          <w:rFonts w:hint="eastAsia" w:ascii="宋体" w:hAnsi="宋体" w:eastAsia="宋体" w:cs="宋体"/>
          <w:snapToGrid w:val="0"/>
          <w:color w:val="auto"/>
          <w:sz w:val="24"/>
          <w:szCs w:val="24"/>
          <w:highlight w:val="none"/>
          <w:u w:val="single"/>
        </w:rPr>
        <w:t xml:space="preserve">及附件7、标准、规范及有关技术文件 </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w:t>
      </w:r>
      <w:r>
        <w:rPr>
          <w:rFonts w:hint="eastAsia" w:ascii="宋体" w:hAnsi="宋体" w:eastAsia="宋体" w:cs="宋体"/>
          <w:snapToGrid w:val="0"/>
          <w:color w:val="auto"/>
          <w:sz w:val="24"/>
          <w:szCs w:val="24"/>
          <w:highlight w:val="none"/>
          <w:u w:val="single"/>
          <w:lang w:val="en-US" w:eastAsia="zh-CN"/>
        </w:rPr>
        <w:t>9</w:t>
      </w:r>
      <w:r>
        <w:rPr>
          <w:rFonts w:hint="eastAsia" w:ascii="宋体" w:hAnsi="宋体" w:eastAsia="宋体" w:cs="宋体"/>
          <w:snapToGrid w:val="0"/>
          <w:color w:val="auto"/>
          <w:sz w:val="24"/>
          <w:szCs w:val="24"/>
          <w:highlight w:val="none"/>
          <w:u w:val="single"/>
        </w:rPr>
        <w:t>、工程量清单。</w:t>
      </w:r>
    </w:p>
    <w:p w14:paraId="23166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161AB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24444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0B0524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340F69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A98EF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1B0D66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353D3F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1BFEF6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5D6F2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190CDE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5CD70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66D13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83969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506714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FF6C4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w:t>
      </w:r>
      <w:r>
        <w:rPr>
          <w:rFonts w:hint="eastAsia" w:ascii="宋体" w:hAnsi="宋体" w:eastAsia="宋体" w:cs="宋体"/>
          <w:snapToGrid w:val="0"/>
          <w:color w:val="auto"/>
          <w:sz w:val="24"/>
          <w:szCs w:val="24"/>
          <w:highlight w:val="none"/>
          <w:u w:val="single"/>
          <w:lang w:eastAsia="zh-CN"/>
        </w:rPr>
        <w:t>用地红线内</w:t>
      </w:r>
      <w:r>
        <w:rPr>
          <w:rFonts w:hint="eastAsia" w:ascii="宋体" w:hAnsi="宋体" w:eastAsia="宋体" w:cs="宋体"/>
          <w:snapToGrid w:val="0"/>
          <w:color w:val="auto"/>
          <w:sz w:val="24"/>
          <w:szCs w:val="24"/>
          <w:highlight w:val="none"/>
        </w:rPr>
        <w:t>。</w:t>
      </w:r>
    </w:p>
    <w:p w14:paraId="718029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2D3B5E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7C24DC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352056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1B75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731A8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11760E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9A1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A61E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AAB1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0FFB76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7244F5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宋体" w:hAnsi="宋体" w:eastAsia="宋体" w:cs="宋体"/>
          <w:snapToGrid w:val="0"/>
          <w:color w:val="auto"/>
          <w:sz w:val="24"/>
          <w:szCs w:val="24"/>
          <w:highlight w:val="none"/>
          <w:u w:val="single"/>
          <w:lang w:eastAsia="zh-CN"/>
        </w:rPr>
        <w:t>招标</w:t>
      </w:r>
      <w:r>
        <w:rPr>
          <w:rFonts w:hint="eastAsia" w:ascii="宋体" w:hAnsi="宋体" w:eastAsia="宋体" w:cs="宋体"/>
          <w:snapToGrid w:val="0"/>
          <w:color w:val="auto"/>
          <w:sz w:val="24"/>
          <w:szCs w:val="24"/>
          <w:highlight w:val="none"/>
          <w:u w:val="single"/>
        </w:rPr>
        <w:t>文件及附件7、标准、规范及有关技术文件</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、施工投标文件及附件10、工程量清单11、其他合同文件。</w:t>
      </w:r>
    </w:p>
    <w:p w14:paraId="52F88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5D4E4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0324B6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发包人向承包人提供图纸的期限：__</w:t>
      </w:r>
      <w:r>
        <w:rPr>
          <w:rFonts w:hint="eastAsia" w:ascii="宋体" w:hAnsi="宋体" w:eastAsia="宋体" w:cs="宋体"/>
          <w:snapToGrid w:val="0"/>
          <w:color w:val="auto"/>
          <w:sz w:val="24"/>
          <w:szCs w:val="24"/>
          <w:highlight w:val="none"/>
          <w:u w:val="single"/>
        </w:rPr>
        <w:t>开工前5日内</w:t>
      </w:r>
      <w:r>
        <w:rPr>
          <w:rFonts w:hint="eastAsia" w:ascii="宋体" w:hAnsi="宋体" w:eastAsia="宋体" w:cs="宋体"/>
          <w:snapToGrid w:val="0"/>
          <w:color w:val="auto"/>
          <w:sz w:val="24"/>
          <w:szCs w:val="24"/>
          <w:highlight w:val="none"/>
        </w:rPr>
        <w:t>____;</w:t>
      </w:r>
    </w:p>
    <w:p w14:paraId="41A0D3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rPr>
        <w:t>不少于2份</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none"/>
          <w:lang w:val="en-US" w:eastAsia="zh-CN"/>
        </w:rPr>
        <w:t xml:space="preserve"> </w:t>
      </w:r>
      <w:r>
        <w:rPr>
          <w:rFonts w:hint="eastAsia" w:ascii="宋体" w:hAnsi="宋体" w:eastAsia="宋体" w:cs="宋体"/>
          <w:snapToGrid w:val="0"/>
          <w:color w:val="auto"/>
          <w:sz w:val="24"/>
          <w:szCs w:val="24"/>
          <w:highlight w:val="none"/>
        </w:rPr>
        <w:t>;</w:t>
      </w:r>
    </w:p>
    <w:p w14:paraId="2BBA3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rPr>
        <w:t>施工范围内全部图纸</w:t>
      </w:r>
      <w:r>
        <w:rPr>
          <w:rFonts w:hint="eastAsia" w:ascii="宋体" w:hAnsi="宋体" w:eastAsia="宋体" w:cs="宋体"/>
          <w:snapToGrid w:val="0"/>
          <w:color w:val="auto"/>
          <w:sz w:val="24"/>
          <w:szCs w:val="24"/>
          <w:highlight w:val="none"/>
        </w:rPr>
        <w:t>。</w:t>
      </w:r>
    </w:p>
    <w:p w14:paraId="1D2A5F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03B4F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33ABC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732D59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707DC9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5D908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w:t>
      </w:r>
      <w:r>
        <w:rPr>
          <w:rFonts w:hint="eastAsia" w:ascii="宋体" w:hAnsi="宋体" w:cs="宋体"/>
          <w:snapToGrid w:val="0"/>
          <w:sz w:val="24"/>
          <w:highlight w:val="none"/>
          <w:u w:val="single"/>
        </w:rPr>
        <w:t xml:space="preserve">纸质文件3套+电子文档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sz w:val="24"/>
          <w:szCs w:val="24"/>
          <w:highlight w:val="none"/>
        </w:rPr>
        <w:t>；</w:t>
      </w:r>
    </w:p>
    <w:p w14:paraId="33E742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63211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0E74D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28A4A2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7B067B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4A8765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6AA6C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176CC9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703B8A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5F533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6B6E30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79B682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13262D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37DF6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2BC27E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1ED77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0C7D45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69AD1D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79A7C8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403138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498EA0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6C77CC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5424B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5958FD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468DBF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4A1EDA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BA000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09DF3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E029C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7CC06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996C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1733A9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0A07FD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0B643D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7338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B1D66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37C50B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4AEB2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2D128F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237C5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9D14BE2">
      <w:pPr>
        <w:pageBreakBefore w:val="0"/>
        <w:kinsoku/>
        <w:wordWrap/>
        <w:overflowPunct/>
        <w:topLinePunct w:val="0"/>
        <w:bidi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644DBE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3FDF9B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AF381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0ABDD4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35529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20BA0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B0E0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7232E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151CB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w:t>
      </w:r>
    </w:p>
    <w:p w14:paraId="61B36B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w:t>
      </w:r>
      <w:r>
        <w:rPr>
          <w:rFonts w:hint="eastAsia" w:ascii="宋体" w:hAnsi="宋体" w:eastAsia="宋体" w:cs="宋体"/>
          <w:snapToGrid w:val="0"/>
          <w:color w:val="auto"/>
          <w:sz w:val="24"/>
          <w:szCs w:val="24"/>
          <w:highlight w:val="none"/>
          <w:u w:val="single"/>
        </w:rPr>
        <w:t>纸质文件3套+电子文档</w:t>
      </w:r>
      <w:r>
        <w:rPr>
          <w:rFonts w:hint="eastAsia" w:ascii="宋体" w:hAnsi="宋体" w:eastAsia="宋体" w:cs="宋体"/>
          <w:snapToGrid w:val="0"/>
          <w:color w:val="auto"/>
          <w:sz w:val="24"/>
          <w:szCs w:val="24"/>
          <w:highlight w:val="none"/>
        </w:rPr>
        <w:t>。</w:t>
      </w:r>
    </w:p>
    <w:p w14:paraId="7ECFE0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57FF72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174A45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6DE347C5">
      <w:pPr>
        <w:pageBreakBefore w:val="0"/>
        <w:numPr>
          <w:ilvl w:val="0"/>
          <w:numId w:val="2"/>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2405279E">
      <w:pPr>
        <w:pageBreakBefore w:val="0"/>
        <w:numPr>
          <w:ilvl w:val="0"/>
          <w:numId w:val="0"/>
        </w:numPr>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0AF1F0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1DF22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AE93B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31A458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3AA319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f、负责施工现场的全部安全，本项目施工中，现场安全问题由承包人全部承担，若在施工中，由于承包人管理原因，在现场出现安全隐患及安全事故，由承包人承担全部责任，发包人一概不承担任何责任。</w:t>
      </w:r>
    </w:p>
    <w:p w14:paraId="5C0D8F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cs="宋体"/>
          <w:snapToGrid w:val="0"/>
          <w:sz w:val="24"/>
          <w:u w:val="single"/>
        </w:rPr>
        <w:t>g</w:t>
      </w:r>
      <w:r>
        <w:rPr>
          <w:rFonts w:hint="eastAsia" w:ascii="宋体" w:hAnsi="宋体" w:eastAsia="宋体" w:cs="宋体"/>
          <w:snapToGrid w:val="0"/>
          <w:color w:val="auto"/>
          <w:sz w:val="24"/>
          <w:szCs w:val="24"/>
          <w:highlight w:val="none"/>
          <w:u w:val="single"/>
        </w:rPr>
        <w:t>、双方约定承包人应做的其他工作：主动与发包人配合共同办理施工许可证等有关手续的工作。按时足额支付农民工工资。</w:t>
      </w:r>
    </w:p>
    <w:p w14:paraId="24B211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282EEF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13418A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5BD082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D8BDF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61084C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05BDEE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72CB63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620E02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4AA4AE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2AECC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7C0F59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07161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1867BF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67A32C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602C4A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676DC4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06A6D6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7F73DD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64B1EA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5F04EA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58762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05DE3E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5E8395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38022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779AB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11CC45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6F828F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375FA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0E5A1B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43885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54B59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75DF6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70678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74D7CD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538738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D244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69269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0C01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49EF18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734BA2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38291A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0F1047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204F25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1B4217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509166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530D9D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237DD0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426259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776D74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480EF8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3A85A4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1E623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2B568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4029D0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096637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0F422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01D742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4060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1338BF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74EFA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359289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5F3DF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13F331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071511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77B74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53F1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7FB8BF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5E67A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DB7E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294A60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1D2401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1D6DE4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72AF95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w:t>
      </w:r>
    </w:p>
    <w:p w14:paraId="5B6A4B3C">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8585B20">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02BF752B">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396206F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1FA0294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66599B58">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6767EB5D">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3CEDC385">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4578C35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1D6686A3">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79D959B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52D332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668AC2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55008D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556C5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45C9C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7E960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关于安全文明施工费支付比例和支付期限的约定：_______________________</w:t>
      </w:r>
      <w:r>
        <w:rPr>
          <w:rFonts w:hint="eastAsia" w:ascii="宋体" w:hAnsi="宋体" w:eastAsia="宋体" w:cs="宋体"/>
          <w:snapToGrid w:val="0"/>
          <w:color w:val="auto"/>
          <w:sz w:val="24"/>
          <w:szCs w:val="24"/>
          <w:highlight w:val="none"/>
          <w:u w:val="single"/>
        </w:rPr>
        <w:t>。</w:t>
      </w:r>
    </w:p>
    <w:p w14:paraId="549E99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12E37CD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1F305D63">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1F2086F2">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1AE8804A">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34E5F86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4D402ABA">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312677479"/>
      <w:bookmarkStart w:id="2" w:name="_Toc304295541"/>
      <w:bookmarkStart w:id="3" w:name="_Toc300934966"/>
      <w:bookmarkStart w:id="4" w:name="_Toc303539123"/>
      <w:bookmarkStart w:id="5" w:name="_Toc297123514"/>
      <w:bookmarkStart w:id="6" w:name="_Toc297216173"/>
      <w:bookmarkStart w:id="7" w:name="_Toc312678005"/>
      <w:r>
        <w:rPr>
          <w:rFonts w:hint="eastAsia" w:ascii="宋体" w:hAnsi="宋体" w:eastAsia="宋体" w:cs="宋体"/>
          <w:b w:val="0"/>
          <w:bCs w:val="0"/>
          <w:color w:val="auto"/>
          <w:kern w:val="2"/>
          <w:sz w:val="24"/>
          <w:szCs w:val="24"/>
          <w:highlight w:val="none"/>
          <w:lang w:val="en-US" w:eastAsia="zh-CN" w:bidi="ar-SA"/>
        </w:rPr>
        <w:t>.2 施工进度计划</w:t>
      </w:r>
    </w:p>
    <w:p w14:paraId="0272EA1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452B40D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3E3F39C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1B035E1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00E5FA6A">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12C8099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54D3AA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7C4D166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620E46D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5D7DFC6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31AF2D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56773D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312677484"/>
      <w:bookmarkStart w:id="9" w:name="_Toc297216175"/>
      <w:bookmarkStart w:id="10" w:name="_Toc303539125"/>
      <w:bookmarkStart w:id="11" w:name="_Toc312678010"/>
      <w:bookmarkStart w:id="12" w:name="_Toc297123516"/>
      <w:bookmarkStart w:id="13" w:name="_Toc300934968"/>
      <w:bookmarkStart w:id="14" w:name="_Toc304295546"/>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68CB539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627F123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7EFE7D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2677486"/>
      <w:bookmarkStart w:id="16" w:name="_Toc312678012"/>
      <w:bookmarkStart w:id="17" w:name="_Toc318581169"/>
      <w:bookmarkStart w:id="18" w:name="_Toc297216177"/>
      <w:bookmarkStart w:id="19" w:name="_Toc303539127"/>
      <w:bookmarkStart w:id="20" w:name="_Toc304295548"/>
      <w:bookmarkStart w:id="21" w:name="_Toc300934970"/>
      <w:bookmarkStart w:id="22" w:name="_Toc297123518"/>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75F1D2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7487"/>
      <w:bookmarkStart w:id="24" w:name="_Toc312678013"/>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42C85EF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2678014"/>
      <w:bookmarkStart w:id="27" w:name="_Toc318581171"/>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1B6EF627">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304295549"/>
      <w:bookmarkStart w:id="29" w:name="_Toc297123519"/>
      <w:bookmarkStart w:id="30" w:name="_Toc297216178"/>
      <w:bookmarkStart w:id="31" w:name="_Toc312678015"/>
      <w:bookmarkStart w:id="32" w:name="_Toc303539128"/>
      <w:bookmarkStart w:id="33" w:name="_Toc300934971"/>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7A2DF92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304295550"/>
      <w:bookmarkStart w:id="35" w:name="_Toc318581172"/>
      <w:bookmarkStart w:id="36" w:name="_Toc300934972"/>
      <w:bookmarkStart w:id="37" w:name="_Toc303539129"/>
      <w:bookmarkStart w:id="38" w:name="_Toc297216179"/>
      <w:bookmarkStart w:id="39" w:name="_Toc312678016"/>
      <w:bookmarkStart w:id="40" w:name="_Toc297123520"/>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1528CD7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312678017"/>
      <w:bookmarkStart w:id="42" w:name="_Toc303539130"/>
      <w:bookmarkStart w:id="43" w:name="_Toc304295551"/>
      <w:bookmarkStart w:id="44" w:name="_Toc297123521"/>
      <w:bookmarkStart w:id="45" w:name="_Toc300934973"/>
      <w:bookmarkStart w:id="46" w:name="_Toc297216180"/>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4D41484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226D893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40D70EE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2224BD1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63E613C3">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2BE2999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BA20D7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113CB519">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1CA302B2">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1D0EC1BD">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554E4A62">
      <w:pPr>
        <w:pageBreakBefore w:val="0"/>
        <w:kinsoku/>
        <w:wordWrap/>
        <w:overflowPunct/>
        <w:topLinePunct w:val="0"/>
        <w:bidi w:val="0"/>
        <w:adjustRightInd w:val="0"/>
        <w:snapToGrid w:val="0"/>
        <w:spacing w:line="500" w:lineRule="exact"/>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00B0968B">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4717E70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027C515E">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7120467"/>
      <w:bookmarkStart w:id="49" w:name="_Toc280868654"/>
      <w:bookmarkStart w:id="50" w:name="_Toc296891207"/>
      <w:bookmarkStart w:id="51" w:name="_Toc297216186"/>
      <w:bookmarkStart w:id="52" w:name="_Toc296944506"/>
      <w:bookmarkStart w:id="53" w:name="_Toc300934979"/>
      <w:bookmarkStart w:id="54" w:name="_Toc292559877"/>
      <w:bookmarkStart w:id="55" w:name="_Toc296890995"/>
      <w:bookmarkStart w:id="56" w:name="_Toc296503167"/>
      <w:bookmarkStart w:id="57" w:name="_Toc303539136"/>
      <w:bookmarkStart w:id="58" w:name="_Toc296346668"/>
      <w:bookmarkStart w:id="59" w:name="_Toc312677493"/>
      <w:bookmarkStart w:id="60" w:name="_Toc312678019"/>
      <w:bookmarkStart w:id="61" w:name="_Toc304295556"/>
      <w:bookmarkStart w:id="62" w:name="_Toc296347166"/>
      <w:bookmarkStart w:id="63" w:name="_Toc297048353"/>
      <w:bookmarkStart w:id="64" w:name="_Toc292559372"/>
      <w:bookmarkStart w:id="65" w:name="_Toc297123527"/>
      <w:bookmarkStart w:id="66" w:name="_Toc280868656"/>
      <w:bookmarkStart w:id="67" w:name="_Toc267251424"/>
      <w:bookmarkStart w:id="68" w:name="_Toc280868655"/>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F3347C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878"/>
      <w:bookmarkStart w:id="70" w:name="_Toc292559373"/>
      <w:bookmarkStart w:id="71" w:name="_Toc318581173"/>
      <w:bookmarkStart w:id="72" w:name="_Toc297120468"/>
      <w:bookmarkStart w:id="73" w:name="_Toc297216187"/>
      <w:bookmarkStart w:id="74" w:name="_Toc297123528"/>
      <w:bookmarkStart w:id="75" w:name="_Toc304295557"/>
      <w:bookmarkStart w:id="76" w:name="_Toc312678020"/>
      <w:bookmarkStart w:id="77" w:name="_Toc297048354"/>
      <w:bookmarkStart w:id="78" w:name="_Toc303539137"/>
      <w:bookmarkStart w:id="79" w:name="_Toc312677494"/>
      <w:bookmarkStart w:id="80" w:name="_Toc300934980"/>
      <w:bookmarkStart w:id="81" w:name="_Toc296347167"/>
      <w:bookmarkStart w:id="82" w:name="_Toc296944507"/>
      <w:bookmarkStart w:id="83" w:name="_Toc296890996"/>
      <w:bookmarkStart w:id="84" w:name="_Toc296503168"/>
      <w:bookmarkStart w:id="85" w:name="_Toc296891208"/>
      <w:bookmarkStart w:id="86" w:name="_Toc296346669"/>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1A8C2775">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6EBDE9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5AAE1BCC">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2B1E71CD">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127A34A9">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1EC8E1A5">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79F6CA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9F4BB4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304295559"/>
      <w:bookmarkStart w:id="89" w:name="_Toc303539139"/>
      <w:bookmarkStart w:id="90" w:name="_Toc312678021"/>
      <w:bookmarkStart w:id="91" w:name="_Toc300934982"/>
      <w:bookmarkStart w:id="92" w:name="_Toc297123533"/>
      <w:bookmarkStart w:id="93" w:name="_Toc312677495"/>
      <w:bookmarkStart w:id="94" w:name="_Toc297216192"/>
      <w:bookmarkStart w:id="95" w:name="_Toc296347172"/>
      <w:bookmarkStart w:id="96" w:name="_Toc296944512"/>
      <w:bookmarkStart w:id="97" w:name="_Toc267251427"/>
      <w:bookmarkStart w:id="98" w:name="_Toc297048359"/>
      <w:bookmarkStart w:id="99" w:name="_Toc267251428"/>
      <w:bookmarkStart w:id="100" w:name="_Toc296891213"/>
      <w:bookmarkStart w:id="101" w:name="_Toc297120473"/>
      <w:bookmarkStart w:id="102" w:name="_Toc296346674"/>
      <w:bookmarkStart w:id="103" w:name="_Toc296891001"/>
      <w:bookmarkStart w:id="104" w:name="_Toc292559378"/>
      <w:bookmarkStart w:id="105" w:name="_Toc292559883"/>
      <w:bookmarkStart w:id="106" w:name="_Toc296503173"/>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6DF7F9D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297123534"/>
      <w:bookmarkStart w:id="108" w:name="_Toc300934983"/>
      <w:bookmarkStart w:id="109" w:name="_Toc297216193"/>
      <w:bookmarkStart w:id="110" w:name="_Toc312677496"/>
      <w:bookmarkStart w:id="111" w:name="_Toc304295560"/>
      <w:bookmarkStart w:id="112" w:name="_Toc303539140"/>
      <w:bookmarkStart w:id="113" w:name="_Toc312678022"/>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65ECFC5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312678023"/>
      <w:bookmarkStart w:id="115" w:name="_Toc312677497"/>
      <w:bookmarkStart w:id="116" w:name="_Toc297216194"/>
      <w:bookmarkStart w:id="117" w:name="_Toc300934984"/>
      <w:bookmarkStart w:id="118" w:name="_Toc304295561"/>
      <w:bookmarkStart w:id="119" w:name="_Toc297123535"/>
      <w:bookmarkStart w:id="120" w:name="_Toc303539141"/>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62BE1B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297216195"/>
      <w:bookmarkStart w:id="123" w:name="_Toc312678024"/>
      <w:bookmarkStart w:id="124" w:name="_Toc312677498"/>
      <w:bookmarkStart w:id="125" w:name="_Toc303539142"/>
      <w:bookmarkStart w:id="126" w:name="_Toc300934985"/>
      <w:bookmarkStart w:id="127" w:name="_Toc304295562"/>
      <w:bookmarkStart w:id="128" w:name="_Toc297123536"/>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02F9F89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4167612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52F73FD6">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1CDE4F2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121"/>
    <w:bookmarkEnd w:id="122"/>
    <w:bookmarkEnd w:id="123"/>
    <w:bookmarkEnd w:id="124"/>
    <w:bookmarkEnd w:id="125"/>
    <w:bookmarkEnd w:id="126"/>
    <w:bookmarkEnd w:id="127"/>
    <w:bookmarkEnd w:id="128"/>
    <w:p w14:paraId="0922F976">
      <w:pPr>
        <w:keepNext/>
        <w:keepLines/>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End w:id="95"/>
      <w:bookmarkEnd w:id="96"/>
      <w:bookmarkEnd w:id="97"/>
      <w:bookmarkEnd w:id="98"/>
      <w:bookmarkEnd w:id="99"/>
      <w:bookmarkEnd w:id="100"/>
      <w:bookmarkEnd w:id="101"/>
      <w:bookmarkEnd w:id="102"/>
      <w:bookmarkEnd w:id="103"/>
      <w:bookmarkEnd w:id="104"/>
      <w:bookmarkEnd w:id="105"/>
      <w:bookmarkEnd w:id="106"/>
      <w:bookmarkStart w:id="130" w:name="_Toc292559398"/>
      <w:bookmarkStart w:id="131" w:name="_Toc296944532"/>
      <w:bookmarkStart w:id="132" w:name="_Toc296503193"/>
      <w:bookmarkStart w:id="133" w:name="_Toc297123540"/>
      <w:bookmarkStart w:id="134" w:name="_Toc296891021"/>
      <w:bookmarkStart w:id="135" w:name="_Toc296891233"/>
      <w:bookmarkStart w:id="136" w:name="_Toc297216199"/>
      <w:bookmarkStart w:id="137" w:name="_Toc292559903"/>
      <w:bookmarkStart w:id="138" w:name="_Toc303539146"/>
      <w:bookmarkStart w:id="139" w:name="_Toc297120493"/>
      <w:bookmarkStart w:id="140" w:name="_Toc296347192"/>
      <w:bookmarkStart w:id="141" w:name="_Toc304295566"/>
      <w:bookmarkStart w:id="142" w:name="_Toc296346694"/>
      <w:bookmarkStart w:id="143" w:name="_Toc300934989"/>
      <w:bookmarkStart w:id="144" w:name="_Toc297048379"/>
      <w:bookmarkStart w:id="145" w:name="_Toc312677499"/>
      <w:bookmarkStart w:id="146" w:name="_Toc312678025"/>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2BCE582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312677500"/>
      <w:bookmarkStart w:id="148" w:name="_Toc297120494"/>
      <w:bookmarkStart w:id="149" w:name="_Toc296891234"/>
      <w:bookmarkStart w:id="150" w:name="_Toc296346695"/>
      <w:bookmarkStart w:id="151" w:name="_Toc304295567"/>
      <w:bookmarkStart w:id="152" w:name="_Toc296503194"/>
      <w:bookmarkStart w:id="153" w:name="_Toc312678026"/>
      <w:bookmarkStart w:id="154" w:name="_Toc297216200"/>
      <w:bookmarkStart w:id="155" w:name="_Toc303539147"/>
      <w:bookmarkStart w:id="156" w:name="_Toc292559904"/>
      <w:bookmarkStart w:id="157" w:name="_Toc296347193"/>
      <w:bookmarkStart w:id="158" w:name="_Toc297123541"/>
      <w:bookmarkStart w:id="159" w:name="_Toc292559399"/>
      <w:bookmarkStart w:id="160" w:name="_Toc296891022"/>
      <w:bookmarkStart w:id="161" w:name="_Toc296944533"/>
      <w:bookmarkStart w:id="162" w:name="_Toc300934990"/>
      <w:bookmarkStart w:id="163" w:name="_Toc297048380"/>
      <w:r>
        <w:rPr>
          <w:rFonts w:hint="eastAsia" w:ascii="宋体" w:hAnsi="宋体" w:eastAsia="宋体" w:cs="宋体"/>
          <w:b w:val="0"/>
          <w:bCs w:val="0"/>
          <w:color w:val="auto"/>
          <w:kern w:val="2"/>
          <w:sz w:val="24"/>
          <w:szCs w:val="24"/>
          <w:highlight w:val="none"/>
          <w:lang w:val="en-US" w:eastAsia="zh-CN" w:bidi="ar-SA"/>
        </w:rPr>
        <w:t>0.1变更的范围</w:t>
      </w:r>
    </w:p>
    <w:p w14:paraId="06D56B75">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3A7FDB3">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5CE88B4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5392BF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6ABC873D">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30AD37D6">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（5）监理单位和发包人认可的变更项目在工程审计决算后，按合同付款条款要求执行付款。</w:t>
      </w:r>
    </w:p>
    <w:p w14:paraId="3E8A99D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2559402"/>
      <w:bookmarkStart w:id="165" w:name="_Toc297123544"/>
      <w:bookmarkStart w:id="166" w:name="_Toc296503197"/>
      <w:bookmarkStart w:id="167" w:name="_Toc297048383"/>
      <w:bookmarkStart w:id="168" w:name="_Toc297120497"/>
      <w:bookmarkStart w:id="169" w:name="_Toc296346698"/>
      <w:bookmarkStart w:id="170" w:name="_Toc300934993"/>
      <w:bookmarkStart w:id="171" w:name="_Toc296944536"/>
      <w:bookmarkStart w:id="172" w:name="_Toc297216203"/>
      <w:bookmarkStart w:id="173" w:name="_Toc292559907"/>
      <w:bookmarkStart w:id="174" w:name="_Toc296347196"/>
      <w:bookmarkStart w:id="175" w:name="_Toc296891025"/>
      <w:bookmarkStart w:id="176" w:name="_Toc303539150"/>
      <w:bookmarkStart w:id="177" w:name="_Toc296891237"/>
      <w:bookmarkStart w:id="178" w:name="_Toc304295570"/>
      <w:bookmarkStart w:id="179" w:name="_Toc312678029"/>
      <w:bookmarkStart w:id="180" w:name="_Toc312677503"/>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6346704"/>
      <w:bookmarkStart w:id="182" w:name="_Toc297120503"/>
      <w:bookmarkStart w:id="183" w:name="_Toc296891031"/>
      <w:bookmarkStart w:id="184" w:name="_Toc297048389"/>
      <w:bookmarkStart w:id="185" w:name="_Toc292559408"/>
      <w:bookmarkStart w:id="186" w:name="_Toc297123545"/>
      <w:bookmarkStart w:id="187" w:name="_Toc296891243"/>
      <w:bookmarkStart w:id="188" w:name="_Toc292559913"/>
      <w:bookmarkStart w:id="189" w:name="_Toc296347202"/>
      <w:bookmarkStart w:id="190" w:name="_Toc300934994"/>
      <w:bookmarkStart w:id="191" w:name="_Toc296944542"/>
      <w:bookmarkStart w:id="192" w:name="_Toc296503203"/>
      <w:bookmarkStart w:id="193" w:name="_Toc303539151"/>
      <w:bookmarkStart w:id="194" w:name="_Toc297216204"/>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6DB238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01953C3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70A02D6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296944543"/>
      <w:bookmarkStart w:id="196" w:name="_Toc296891244"/>
      <w:bookmarkStart w:id="197" w:name="_Toc318581175"/>
      <w:bookmarkStart w:id="198" w:name="_Toc303539152"/>
      <w:bookmarkStart w:id="199" w:name="_Toc292559914"/>
      <w:bookmarkStart w:id="200" w:name="_Toc292559409"/>
      <w:bookmarkStart w:id="201" w:name="_Toc297120504"/>
      <w:bookmarkStart w:id="202" w:name="_Toc297216205"/>
      <w:bookmarkStart w:id="203" w:name="_Toc296346705"/>
      <w:bookmarkStart w:id="204" w:name="_Toc296891032"/>
      <w:bookmarkStart w:id="205" w:name="_Toc296347203"/>
      <w:bookmarkStart w:id="206" w:name="_Toc304295571"/>
      <w:bookmarkStart w:id="207" w:name="_Toc296503204"/>
      <w:bookmarkStart w:id="208" w:name="_Toc312678030"/>
      <w:bookmarkStart w:id="209" w:name="_Toc300934995"/>
      <w:bookmarkStart w:id="210" w:name="_Toc312677504"/>
      <w:bookmarkStart w:id="211" w:name="_Toc297123546"/>
      <w:bookmarkStart w:id="212" w:name="_Toc297048390"/>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D39CB9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296346700"/>
      <w:bookmarkStart w:id="214" w:name="_Toc296891239"/>
      <w:bookmarkStart w:id="215" w:name="_Toc297123548"/>
      <w:bookmarkStart w:id="216" w:name="_Toc300934997"/>
      <w:bookmarkStart w:id="217" w:name="_Toc303539154"/>
      <w:bookmarkStart w:id="218" w:name="_Toc304295574"/>
      <w:bookmarkStart w:id="219" w:name="_Toc297120499"/>
      <w:bookmarkStart w:id="220" w:name="_Toc296944538"/>
      <w:bookmarkStart w:id="221" w:name="_Toc297216207"/>
      <w:bookmarkStart w:id="222" w:name="_Toc296503199"/>
      <w:bookmarkStart w:id="223" w:name="_Toc296891027"/>
      <w:bookmarkStart w:id="224" w:name="_Toc292559909"/>
      <w:bookmarkStart w:id="225" w:name="_Toc296347198"/>
      <w:bookmarkStart w:id="226" w:name="_Toc292559404"/>
      <w:bookmarkStart w:id="227" w:name="_Toc312677507"/>
      <w:bookmarkStart w:id="228" w:name="_Toc312678033"/>
      <w:bookmarkStart w:id="229" w:name="_Toc297048385"/>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2678034"/>
      <w:bookmarkStart w:id="231" w:name="_Toc312677508"/>
      <w:bookmarkStart w:id="232" w:name="_Toc318581176"/>
    </w:p>
    <w:bookmarkEnd w:id="230"/>
    <w:bookmarkEnd w:id="231"/>
    <w:bookmarkEnd w:id="232"/>
    <w:p w14:paraId="6B3A084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8035"/>
      <w:bookmarkStart w:id="234" w:name="_Toc318581177"/>
      <w:bookmarkStart w:id="235" w:name="_Toc312677509"/>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462FCA3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014114C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57219C8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1C1EAC8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50B8681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7B3308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p w14:paraId="338A15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459D8E1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296944540"/>
      <w:bookmarkStart w:id="238" w:name="_Toc296503201"/>
      <w:bookmarkStart w:id="239" w:name="_Toc296347200"/>
      <w:bookmarkStart w:id="240" w:name="_Toc297216209"/>
      <w:bookmarkStart w:id="241" w:name="_Toc297123550"/>
      <w:bookmarkStart w:id="242" w:name="_Toc304295577"/>
      <w:bookmarkStart w:id="243" w:name="_Toc296891029"/>
      <w:bookmarkStart w:id="244" w:name="_Toc296891241"/>
      <w:bookmarkStart w:id="245" w:name="_Toc292559911"/>
      <w:bookmarkStart w:id="246" w:name="_Toc296346702"/>
      <w:bookmarkStart w:id="247" w:name="_Toc297048387"/>
      <w:bookmarkStart w:id="248" w:name="_Toc292559406"/>
      <w:bookmarkStart w:id="249" w:name="_Toc303539157"/>
      <w:bookmarkStart w:id="250" w:name="_Toc300935000"/>
      <w:bookmarkStart w:id="251" w:name="_Toc312678039"/>
      <w:bookmarkStart w:id="252" w:name="_Toc297120501"/>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5E8AC0C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2A2134D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5586D74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710ABFE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EAAB3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02320E1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B7737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627E55E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315CCDAF">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260C0E7D">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5946920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253" w:name="_Toc296891245"/>
      <w:bookmarkStart w:id="254" w:name="_Toc296503205"/>
      <w:bookmarkStart w:id="255" w:name="_Toc297120505"/>
      <w:bookmarkStart w:id="256" w:name="_Toc297048391"/>
      <w:bookmarkStart w:id="257" w:name="_Toc296891033"/>
      <w:bookmarkStart w:id="258" w:name="_Toc292559410"/>
      <w:bookmarkStart w:id="259" w:name="_Toc292559915"/>
      <w:bookmarkStart w:id="260" w:name="_Toc296944544"/>
      <w:bookmarkStart w:id="261" w:name="_Toc296346706"/>
      <w:bookmarkStart w:id="262" w:name="_Toc296347204"/>
      <w:bookmarkStart w:id="263" w:name="_Toc351203644"/>
      <w:bookmarkStart w:id="264" w:name="_Toc297123552"/>
      <w:bookmarkStart w:id="265" w:name="_Toc312678040"/>
      <w:bookmarkStart w:id="266" w:name="_Toc297216211"/>
      <w:bookmarkStart w:id="267" w:name="_Toc304295579"/>
      <w:bookmarkStart w:id="268" w:name="_Toc300935002"/>
      <w:bookmarkStart w:id="269" w:name="_Toc303539159"/>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056E63B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70" w:name="_Toc292559411"/>
      <w:bookmarkStart w:id="271" w:name="_Toc292559916"/>
      <w:bookmarkStart w:id="272" w:name="_Toc267251461"/>
      <w:bookmarkStart w:id="273" w:name="_Toc296503206"/>
      <w:bookmarkStart w:id="274" w:name="_Toc296346707"/>
      <w:bookmarkStart w:id="275" w:name="_Toc296944545"/>
      <w:bookmarkStart w:id="276" w:name="_Toc297120506"/>
      <w:bookmarkStart w:id="277" w:name="_Toc296891246"/>
      <w:bookmarkStart w:id="278" w:name="_Toc296347205"/>
      <w:bookmarkStart w:id="279" w:name="_Toc297048392"/>
      <w:bookmarkStart w:id="280" w:name="_Toc296891034"/>
      <w:bookmarkStart w:id="281" w:name="_Toc300935003"/>
      <w:bookmarkStart w:id="282" w:name="_Toc303539160"/>
      <w:bookmarkStart w:id="283" w:name="_Toc312678041"/>
      <w:bookmarkStart w:id="284" w:name="_Toc297123553"/>
      <w:bookmarkStart w:id="285" w:name="_Toc297216212"/>
      <w:bookmarkStart w:id="286" w:name="_Toc304295580"/>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09969CDA">
      <w:pPr>
        <w:pageBreakBefore w:val="0"/>
        <w:widowControl w:val="0"/>
        <w:kinsoku/>
        <w:wordWrap/>
        <w:overflowPunct/>
        <w:topLinePunct w:val="0"/>
        <w:bidi w:val="0"/>
        <w:snapToGrid/>
        <w:spacing w:line="50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4506CE0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B366EE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p>
    <w:p w14:paraId="6DA0A5F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6408CAE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87" w:name="_Toc292559412"/>
      <w:bookmarkStart w:id="288" w:name="_Toc296347206"/>
      <w:bookmarkStart w:id="289" w:name="_Toc296503207"/>
      <w:bookmarkStart w:id="290" w:name="_Toc292559917"/>
      <w:bookmarkStart w:id="291" w:name="_Toc296891035"/>
      <w:bookmarkStart w:id="292" w:name="_Toc296891247"/>
      <w:bookmarkStart w:id="293" w:name="_Toc296346708"/>
      <w:bookmarkStart w:id="294" w:name="_Toc297048393"/>
      <w:bookmarkStart w:id="295" w:name="_Toc297120507"/>
      <w:bookmarkStart w:id="296" w:name="_Toc296944546"/>
      <w:r>
        <w:rPr>
          <w:rFonts w:hint="eastAsia" w:ascii="宋体" w:hAnsi="宋体" w:eastAsia="宋体" w:cs="宋体"/>
          <w:color w:val="auto"/>
          <w:sz w:val="24"/>
          <w:szCs w:val="24"/>
          <w:highlight w:val="none"/>
        </w:rPr>
        <w:t>12.1.2合同价款调整：</w:t>
      </w:r>
    </w:p>
    <w:p w14:paraId="14C144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67FC8D1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1D3D49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0F17C2C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1EDF80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33E7B3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7DC9503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7CF468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3350398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260F958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1884BD5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4B919E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04F1DB0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0B1958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2854B30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4EF56DF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1AAE5D2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5D7269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0C583AD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377B2EF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78E75D8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57A1075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0C39741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2C5CD9F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DD4C12">
      <w:pPr>
        <w:pageBreakBefore w:val="0"/>
        <w:widowControl w:val="0"/>
        <w:tabs>
          <w:tab w:val="left" w:pos="3686"/>
        </w:tabs>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0A6189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100FA17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4985ED7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A1471F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41A9DA5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5289C08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572AC61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47971CA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B6B2E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5D45791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244F0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374CC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691189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1A040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97" w:name="_Toc296891039"/>
      <w:bookmarkStart w:id="298" w:name="_Toc292559416"/>
      <w:bookmarkStart w:id="299" w:name="_Toc296346712"/>
      <w:bookmarkStart w:id="300" w:name="_Toc303539163"/>
      <w:bookmarkStart w:id="301" w:name="_Toc297048397"/>
      <w:bookmarkStart w:id="302" w:name="_Toc297216215"/>
      <w:bookmarkStart w:id="303" w:name="_Toc297123556"/>
      <w:bookmarkStart w:id="304" w:name="_Toc296347210"/>
      <w:bookmarkStart w:id="305" w:name="_Toc292559921"/>
      <w:bookmarkStart w:id="306" w:name="_Toc300935006"/>
      <w:bookmarkStart w:id="307" w:name="_Toc297120511"/>
      <w:bookmarkStart w:id="308" w:name="_Toc296891251"/>
      <w:bookmarkStart w:id="309" w:name="_Toc296503211"/>
      <w:bookmarkStart w:id="310" w:name="_Toc296944550"/>
      <w:r>
        <w:rPr>
          <w:rFonts w:hint="eastAsia" w:ascii="宋体" w:hAnsi="宋体" w:eastAsia="宋体" w:cs="宋体"/>
          <w:color w:val="auto"/>
          <w:sz w:val="24"/>
          <w:szCs w:val="24"/>
          <w:highlight w:val="none"/>
        </w:rPr>
        <w:t>12.4 工程进度款支付</w:t>
      </w:r>
    </w:p>
    <w:p w14:paraId="7FDE62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55C862D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454313F9">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color w:val="auto"/>
          <w:sz w:val="24"/>
          <w:szCs w:val="24"/>
          <w:highlight w:val="none"/>
          <w:u w:val="none"/>
        </w:rPr>
        <w:t>（1）</w:t>
      </w:r>
      <w:r>
        <w:rPr>
          <w:rFonts w:hint="eastAsia" w:ascii="宋体" w:hAnsi="宋体" w:eastAsia="宋体" w:cs="宋体"/>
          <w:b w:val="0"/>
          <w:bCs w:val="0"/>
          <w:sz w:val="24"/>
          <w:szCs w:val="24"/>
          <w:highlight w:val="none"/>
          <w:u w:val="single"/>
          <w:lang w:val="en-US" w:eastAsia="en-US"/>
        </w:rPr>
        <w:t>1.</w:t>
      </w:r>
      <w:r>
        <w:rPr>
          <w:rFonts w:hint="eastAsia" w:ascii="宋体" w:hAnsi="宋体" w:eastAsia="宋体" w:cs="宋体"/>
          <w:b w:val="0"/>
          <w:bCs w:val="0"/>
          <w:sz w:val="24"/>
          <w:szCs w:val="24"/>
          <w:highlight w:val="none"/>
          <w:u w:val="single"/>
          <w:lang w:val="en-US" w:eastAsia="zh-CN"/>
        </w:rPr>
        <w:t>合同签订生效后，进度款按工程实际进度支付</w:t>
      </w:r>
      <w:r>
        <w:rPr>
          <w:rFonts w:hint="default" w:ascii="宋体" w:hAnsi="宋体" w:eastAsia="宋体" w:cs="宋体"/>
          <w:b w:val="0"/>
          <w:bCs w:val="0"/>
          <w:sz w:val="24"/>
          <w:szCs w:val="24"/>
          <w:highlight w:val="none"/>
          <w:u w:val="single"/>
          <w:lang w:val="en-US" w:eastAsia="zh-CN"/>
        </w:rPr>
        <w:t>，</w:t>
      </w:r>
      <w:r>
        <w:rPr>
          <w:rFonts w:hint="eastAsia" w:ascii="宋体" w:hAnsi="宋体" w:eastAsia="宋体" w:cs="宋体"/>
          <w:b w:val="0"/>
          <w:bCs w:val="0"/>
          <w:sz w:val="24"/>
          <w:szCs w:val="24"/>
          <w:highlight w:val="none"/>
          <w:u w:val="single"/>
          <w:lang w:val="en-US" w:eastAsia="zh-CN"/>
        </w:rPr>
        <w:t>15个工作日内，</w:t>
      </w:r>
      <w:r>
        <w:rPr>
          <w:rFonts w:hint="eastAsia" w:ascii="宋体" w:hAnsi="宋体" w:eastAsia="宋体" w:cs="宋体"/>
          <w:sz w:val="24"/>
          <w:szCs w:val="24"/>
          <w:highlight w:val="none"/>
          <w:u w:val="single"/>
          <w:lang w:val="en-US" w:eastAsia="zh-CN"/>
        </w:rPr>
        <w:t>支付至合同价的60%后暂停支付；</w:t>
      </w:r>
    </w:p>
    <w:p w14:paraId="150139C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en-US"/>
        </w:rPr>
        <w:t>2.</w:t>
      </w:r>
      <w:r>
        <w:rPr>
          <w:rFonts w:hint="eastAsia" w:ascii="宋体" w:hAnsi="宋体" w:eastAsia="宋体" w:cs="宋体"/>
          <w:b w:val="0"/>
          <w:bCs w:val="0"/>
          <w:sz w:val="24"/>
          <w:szCs w:val="24"/>
          <w:highlight w:val="none"/>
          <w:u w:val="single"/>
          <w:lang w:val="en-US" w:eastAsia="zh-CN"/>
        </w:rPr>
        <w:t>全部绿化种植施工完毕，且达到设计初步景观效果后，15个工作日内，支付至合同总金额的80%；</w:t>
      </w:r>
    </w:p>
    <w:p w14:paraId="38631D9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zh-CN"/>
        </w:rPr>
        <w:t>3</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工程完成初步验收合格后，15个工作日内支付至合同总金额的97%；</w:t>
      </w:r>
    </w:p>
    <w:p w14:paraId="3CB55F3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b w:val="0"/>
          <w:bCs w:val="0"/>
          <w:sz w:val="24"/>
          <w:szCs w:val="24"/>
          <w:highlight w:val="none"/>
          <w:u w:val="single"/>
          <w:lang w:val="en-US" w:eastAsia="zh-CN"/>
        </w:rPr>
        <w:t>4</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剩余3%作为工程保修金，养护期满且最终验收合格后，发包人无息退还全部保修金。</w:t>
      </w:r>
    </w:p>
    <w:p w14:paraId="4D11C471">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221B686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（3）发包人在支付工程进度款前，承包人应按规定提前提供等额有效发票，发包人见票付款；审计结算后，提供全额税制票据。承包人不能提供的，发包人有权不支付工程款。</w:t>
      </w:r>
    </w:p>
    <w:p w14:paraId="670DB19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4CD658A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FE8DEA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33A06EE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6F6D88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FFE73E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FD5B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539FDBA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75C47B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C9666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B9CAB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611F87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C4853F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999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4A3768">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11" w:name="_Toc351203645"/>
      <w:bookmarkStart w:id="312" w:name="_Toc296503219"/>
      <w:bookmarkStart w:id="313" w:name="_Toc297120519"/>
      <w:bookmarkStart w:id="314" w:name="_Toc297048405"/>
      <w:bookmarkStart w:id="315" w:name="_Toc297123564"/>
      <w:bookmarkStart w:id="316" w:name="_Toc292559929"/>
      <w:bookmarkStart w:id="317" w:name="_Toc297216223"/>
      <w:bookmarkStart w:id="318" w:name="_Toc292559424"/>
      <w:bookmarkStart w:id="319" w:name="_Toc296347218"/>
      <w:bookmarkStart w:id="320" w:name="_Toc312678053"/>
      <w:bookmarkStart w:id="321" w:name="_Toc296944558"/>
      <w:bookmarkStart w:id="322" w:name="_Toc296346720"/>
      <w:bookmarkStart w:id="323" w:name="_Toc304295593"/>
      <w:bookmarkStart w:id="324" w:name="_Toc300935015"/>
      <w:bookmarkStart w:id="325" w:name="_Toc303539172"/>
      <w:bookmarkStart w:id="326" w:name="_Toc296891047"/>
      <w:bookmarkStart w:id="327" w:name="_Toc296891259"/>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4CF64813">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1FD9B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6D6229E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137D314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328" w:name="_Toc297048409"/>
      <w:bookmarkStart w:id="329" w:name="_Toc312678056"/>
      <w:bookmarkStart w:id="330" w:name="_Toc300935016"/>
      <w:bookmarkStart w:id="331" w:name="_Toc296944562"/>
      <w:bookmarkStart w:id="332" w:name="_Toc296503223"/>
      <w:bookmarkStart w:id="333" w:name="_Toc297123565"/>
      <w:bookmarkStart w:id="334" w:name="_Toc292559933"/>
      <w:bookmarkStart w:id="335" w:name="_Toc296891051"/>
      <w:bookmarkStart w:id="336" w:name="_Toc297216224"/>
      <w:bookmarkStart w:id="337" w:name="_Toc304295596"/>
      <w:bookmarkStart w:id="338" w:name="_Toc296346724"/>
      <w:bookmarkStart w:id="339" w:name="_Toc303539173"/>
      <w:bookmarkStart w:id="340" w:name="_Toc296347222"/>
      <w:bookmarkStart w:id="341" w:name="_Toc292559428"/>
      <w:bookmarkStart w:id="342" w:name="_Toc296891263"/>
      <w:bookmarkStart w:id="343" w:name="_Toc297120523"/>
      <w:bookmarkStart w:id="344" w:name="_Toc267251476"/>
      <w:bookmarkStart w:id="345" w:name="_Toc267251471"/>
      <w:bookmarkStart w:id="346" w:name="_Toc267251472"/>
      <w:bookmarkStart w:id="347" w:name="_Toc267251473"/>
      <w:bookmarkStart w:id="348" w:name="_Toc267251474"/>
      <w:bookmarkStart w:id="349" w:name="_Toc267251475"/>
      <w:bookmarkStart w:id="350" w:name="_Toc267251470"/>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38ED49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11A7195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市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2EB5091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55A115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竣工验收步骤及标准：本项目竣工验收共分三次，第一次由建设单位基建工程部、监理单位及承包单位验收；第二次由承包人委托第三方检测机构对项目进行专业方面验收；第三次由建设单位基建工程部组织，监理单位、施工单位、建设单位纪检、审计、财务、工会等各部门参与对项目进行验收。本项目在完成第一次验收并合格后，由承包人委托第三方检测机构对项目进行专业验收，在第二次验收合格并出具检测报告后，方可进行第三次验收，并在第三次验收中，验收人员均均签字确认合格后，项目方可视为合格。</w:t>
      </w:r>
    </w:p>
    <w:p w14:paraId="46E798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移交、接收全部与部分工程</w:t>
      </w:r>
    </w:p>
    <w:bookmarkEnd w:id="353"/>
    <w:p w14:paraId="48D1263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6554D9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1419D8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07E93AC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07E438E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7EA06DB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2618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4D76E66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6D944F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6054C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FEC70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22777E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6CDE49C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2A045B7A">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40E75BE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18DFD95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F117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85135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3BBE6F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520B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3C0F3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5A72C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DE841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30E307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5C441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3740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75721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5E1DC88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075DF0F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2"/>
      <w:bookmarkStart w:id="361" w:name="_Toc267251484"/>
      <w:bookmarkStart w:id="362" w:name="_Toc267251485"/>
      <w:bookmarkStart w:id="363" w:name="_Toc267251486"/>
      <w:bookmarkStart w:id="364" w:name="_Toc267251489"/>
      <w:bookmarkStart w:id="365" w:name="_Toc267251488"/>
      <w:bookmarkStart w:id="366" w:name="_Toc267251490"/>
      <w:bookmarkStart w:id="367" w:name="_Toc267251491"/>
      <w:bookmarkStart w:id="368" w:name="_Toc267251497"/>
      <w:bookmarkStart w:id="369" w:name="_Toc267251498"/>
      <w:bookmarkStart w:id="370" w:name="_Toc267251496"/>
      <w:bookmarkStart w:id="371" w:name="_Toc267251503"/>
      <w:bookmarkStart w:id="372" w:name="_Toc267251494"/>
      <w:bookmarkStart w:id="373" w:name="_Toc267251499"/>
      <w:bookmarkStart w:id="374" w:name="_Toc267251495"/>
      <w:bookmarkStart w:id="375" w:name="_Toc267251501"/>
      <w:bookmarkStart w:id="376" w:name="_Toc267251492"/>
      <w:bookmarkStart w:id="377" w:name="_Toc267251502"/>
      <w:bookmarkStart w:id="378" w:name="_Toc267251493"/>
      <w:bookmarkStart w:id="379" w:name="_Toc267251506"/>
      <w:bookmarkStart w:id="380" w:name="_Toc267251504"/>
      <w:bookmarkStart w:id="381" w:name="_Toc267251507"/>
      <w:bookmarkStart w:id="382" w:name="_Toc267251508"/>
      <w:bookmarkStart w:id="383" w:name="_Toc267251514"/>
      <w:bookmarkStart w:id="384" w:name="_Toc267251513"/>
      <w:bookmarkStart w:id="385" w:name="_Toc267251509"/>
      <w:bookmarkStart w:id="386" w:name="_Toc267251515"/>
      <w:bookmarkStart w:id="387" w:name="_Toc267251511"/>
      <w:bookmarkStart w:id="388" w:name="_Toc267251510"/>
      <w:r>
        <w:rPr>
          <w:rFonts w:hint="eastAsia" w:ascii="宋体" w:hAnsi="宋体" w:eastAsia="宋体" w:cs="宋体"/>
          <w:b w:val="0"/>
          <w:color w:val="auto"/>
          <w:sz w:val="24"/>
          <w:szCs w:val="24"/>
          <w:highlight w:val="none"/>
        </w:rPr>
        <w:t>15. 缺陷责任期与保修</w:t>
      </w:r>
      <w:bookmarkEnd w:id="358"/>
    </w:p>
    <w:p w14:paraId="3387EBB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20AE531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0C5F2DE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321F193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79C7CE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E4183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BAD317D">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F060F">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3487BCA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0C5FF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2138D21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D696335">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42B1D94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5A7F39D1">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BDCA2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33A5AB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60D56C1E">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A5155B5">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70E99A4F">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54C57911">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692EE516">
      <w:pPr>
        <w:keepNext/>
        <w:keepLines/>
        <w:pageBreakBefore w:val="0"/>
        <w:widowControl w:val="0"/>
        <w:kinsoku/>
        <w:wordWrap/>
        <w:overflowPunct/>
        <w:topLinePunct w:val="0"/>
        <w:autoSpaceDE/>
        <w:autoSpaceDN/>
        <w:bidi w:val="0"/>
        <w:adjustRightInd/>
        <w:snapToGrid/>
        <w:spacing w:before="0" w:after="0" w:line="500" w:lineRule="exact"/>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5C6F87F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41826D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F3A7DB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77FFE735">
      <w:pPr>
        <w:pageBreakBefore w:val="0"/>
        <w:widowControl w:val="0"/>
        <w:kinsoku/>
        <w:wordWrap/>
        <w:overflowPunct/>
        <w:topLinePunct w:val="0"/>
        <w:bidi w:val="0"/>
        <w:snapToGrid/>
        <w:spacing w:line="500" w:lineRule="exact"/>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239B8C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E86DA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06D0B17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6DE31F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3E115F1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1A986A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2934F62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0BF90C0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539AAEF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5D281C68">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F938F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824166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53E1376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454C5F1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705CA2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val="0"/>
          <w:bCs/>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111F78C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028733F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1808F9E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0F280AC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239C8F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2374164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78450CC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0371E36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7FCA89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3BEDD4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17984E5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3852055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067DC31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400A65A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6785273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7D14F62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4706B83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34F6712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74B3523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6281D5D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0F9E7D8F">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73EAA73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507C7E6A">
      <w:pPr>
        <w:pageBreakBefore w:val="0"/>
        <w:widowControl w:val="0"/>
        <w:kinsoku/>
        <w:wordWrap/>
        <w:overflowPunct/>
        <w:topLinePunct w:val="0"/>
        <w:bidi w:val="0"/>
        <w:snapToGrid/>
        <w:spacing w:line="500" w:lineRule="exact"/>
        <w:ind w:left="149"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40BC4DF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6E251D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BBF54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1EEF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EFC0D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8219D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CC1F79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8830F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183B323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2C708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2FA5BCC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6C08DB2C">
      <w:pPr>
        <w:tabs>
          <w:tab w:val="left" w:pos="0"/>
          <w:tab w:val="left" w:pos="2700"/>
        </w:tabs>
        <w:adjustRightInd w:val="0"/>
        <w:snapToGrid w:val="0"/>
        <w:spacing w:line="360" w:lineRule="auto"/>
        <w:ind w:firstLine="480" w:firstLineChars="200"/>
        <w:outlineLvl w:val="9"/>
        <w:rPr>
          <w:rFonts w:hint="eastAsia" w:ascii="宋体" w:hAnsi="宋体"/>
          <w:snapToGrid w:val="0"/>
          <w:sz w:val="24"/>
        </w:rPr>
      </w:pPr>
    </w:p>
    <w:p w14:paraId="1A802346">
      <w:pPr>
        <w:pStyle w:val="9"/>
        <w:outlineLvl w:val="9"/>
        <w:rPr>
          <w:rFonts w:hint="eastAsia" w:ascii="宋体" w:hAnsi="宋体"/>
          <w:snapToGrid w:val="0"/>
          <w:sz w:val="24"/>
        </w:rPr>
      </w:pPr>
    </w:p>
    <w:p w14:paraId="1A46FD05">
      <w:pPr>
        <w:pStyle w:val="9"/>
        <w:outlineLvl w:val="9"/>
        <w:rPr>
          <w:rFonts w:hint="eastAsia" w:ascii="宋体" w:hAnsi="宋体"/>
          <w:snapToGrid w:val="0"/>
          <w:sz w:val="24"/>
        </w:rPr>
      </w:pPr>
    </w:p>
    <w:p w14:paraId="4944D2FB">
      <w:pPr>
        <w:pStyle w:val="9"/>
        <w:outlineLvl w:val="9"/>
        <w:rPr>
          <w:rFonts w:hint="eastAsia" w:ascii="宋体" w:hAnsi="宋体"/>
          <w:snapToGrid w:val="0"/>
          <w:sz w:val="24"/>
        </w:rPr>
      </w:pPr>
    </w:p>
    <w:p w14:paraId="34D72D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F16AF"/>
    <w:multiLevelType w:val="singleLevel"/>
    <w:tmpl w:val="AF9F16AF"/>
    <w:lvl w:ilvl="0" w:tentative="0">
      <w:start w:val="2"/>
      <w:numFmt w:val="decimal"/>
      <w:lvlText w:val="%1."/>
      <w:lvlJc w:val="left"/>
      <w:pPr>
        <w:tabs>
          <w:tab w:val="left" w:pos="312"/>
        </w:tabs>
      </w:pPr>
    </w:lvl>
  </w:abstractNum>
  <w:abstractNum w:abstractNumId="1">
    <w:nsid w:val="C03BF960"/>
    <w:multiLevelType w:val="singleLevel"/>
    <w:tmpl w:val="C03BF960"/>
    <w:lvl w:ilvl="0" w:tentative="0">
      <w:start w:val="6"/>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jJiYjhiMThlNjJlODE1MDAzOGE0NTI3NWU2ZWUifQ=="/>
  </w:docVars>
  <w:rsids>
    <w:rsidRoot w:val="00000000"/>
    <w:rsid w:val="195D5CC2"/>
    <w:rsid w:val="3D7A4A27"/>
    <w:rsid w:val="3E1633FE"/>
    <w:rsid w:val="3E3363C7"/>
    <w:rsid w:val="4A351D72"/>
    <w:rsid w:val="51181B78"/>
    <w:rsid w:val="569565B4"/>
    <w:rsid w:val="58817842"/>
    <w:rsid w:val="59DB1995"/>
    <w:rsid w:val="62575AC0"/>
    <w:rsid w:val="62612C54"/>
    <w:rsid w:val="69037E15"/>
    <w:rsid w:val="6B931761"/>
    <w:rsid w:val="6F1E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snapToGrid w:val="0"/>
      <w:kern w:val="44"/>
      <w:sz w:val="44"/>
      <w:szCs w:val="44"/>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pPr>
  </w:style>
  <w:style w:type="paragraph" w:styleId="5">
    <w:name w:val="Body Text"/>
    <w:basedOn w:val="1"/>
    <w:qFormat/>
    <w:uiPriority w:val="0"/>
    <w:pPr>
      <w:widowControl/>
      <w:tabs>
        <w:tab w:val="left" w:pos="0"/>
        <w:tab w:val="left" w:pos="993"/>
        <w:tab w:val="left" w:pos="1134"/>
      </w:tabs>
      <w:spacing w:line="500" w:lineRule="exact"/>
    </w:pPr>
    <w:rPr>
      <w:rFonts w:ascii="宋体"/>
      <w:kern w:val="0"/>
      <w:sz w:val="28"/>
      <w:szCs w:val="20"/>
    </w:rPr>
  </w:style>
  <w:style w:type="paragraph" w:styleId="6">
    <w:name w:val="toc 4"/>
    <w:basedOn w:val="1"/>
    <w:next w:val="1"/>
    <w:unhideWhenUsed/>
    <w:qFormat/>
    <w:uiPriority w:val="39"/>
    <w:pPr>
      <w:ind w:left="1260" w:leftChars="600"/>
    </w:pPr>
  </w:style>
  <w:style w:type="paragraph" w:customStyle="1" w:styleId="9">
    <w:name w:val="列出段落1"/>
    <w:basedOn w:val="1"/>
    <w:autoRedefine/>
    <w:qFormat/>
    <w:uiPriority w:val="99"/>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58638</Words>
  <Characters>63184</Characters>
  <Lines>0</Lines>
  <Paragraphs>0</Paragraphs>
  <TotalTime>1</TotalTime>
  <ScaleCrop>false</ScaleCrop>
  <LinksUpToDate>false</LinksUpToDate>
  <CharactersWithSpaces>64212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2024-04-10T08:37:00Z</dcterms:created>
  <dc:creator>Administrator</dc:creator>
  <cp:lastModifiedBy>兜兜囀囀</cp:lastModifiedBy>
  <dcterms:modified xsi:type="dcterms:W3CDTF">2026-09-09T10:01:14Z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4D2E27F5FE20463291882AF14FB03A3F_13</vt:lpwstr>
  </property>
  <property fmtid="{D5CDD505-2E9C-101B-9397-08002B2CF9AE}" pid="4" name="KSOTemplateDocerSaveRecord">
    <vt:lpwstr>eyJoZGlkIjoiZTI4ZmM4MWJiYmZjYjAyOTcwZTlkMDljMTUwOGE1NjYiLCJ1c2VySWQiOiI0MTA5MDIwMTUifQ==</vt:lpwstr>
  </property>
</Properties>
</file>