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E753C6">
      <w:pPr>
        <w:rPr>
          <w:rFonts w:hint="default" w:eastAsia="仿宋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项目概况：</w:t>
      </w:r>
      <w:r>
        <w:rPr>
          <w:rFonts w:hint="eastAsia" w:ascii="仿宋" w:hAnsi="仿宋" w:eastAsia="仿宋" w:cs="仿宋"/>
          <w:sz w:val="24"/>
          <w:szCs w:val="24"/>
        </w:rPr>
        <w:t>本项目为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陕西省人民</w:t>
      </w:r>
      <w:r>
        <w:rPr>
          <w:rFonts w:hint="eastAsia" w:ascii="仿宋" w:hAnsi="仿宋" w:eastAsia="仿宋" w:cs="仿宋"/>
          <w:sz w:val="24"/>
          <w:szCs w:val="24"/>
        </w:rPr>
        <w:t>医院清洁生产审核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服务</w:t>
      </w:r>
      <w:r>
        <w:rPr>
          <w:rFonts w:hint="eastAsia" w:ascii="仿宋" w:hAnsi="仿宋" w:eastAsia="仿宋" w:cs="仿宋"/>
          <w:sz w:val="24"/>
          <w:szCs w:val="24"/>
        </w:rPr>
        <w:t>项目，服务范围覆盖医院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主院区</w:t>
      </w:r>
      <w:r>
        <w:rPr>
          <w:rFonts w:hint="eastAsia" w:ascii="仿宋" w:hAnsi="仿宋" w:eastAsia="仿宋" w:cs="仿宋"/>
          <w:sz w:val="24"/>
          <w:szCs w:val="24"/>
        </w:rPr>
        <w:t>全运营区域，包含诊疗区、办公区、后勤保障区、医疗废物贮存室、污水处理站、等所有功能区域。项目以 “节能、降耗、减污、增效”为核心，通过开展专业清洁生产审核，识别医院运营过程中资源能源浪费、污染物排放等问题，制定并实施针对性的清洁生产改造方案，建立长效清洁生产管理机制，全面提升医院绿色运营、低碳发展水平，符合三级甲等综合医院的环保与运营管理要求。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详见磋商文件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DC56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2026-09-14T07:27:33Z</dcterms:created>
  <dc:creator>Administrator</dc:creator>
  <cp:lastModifiedBy>夏日微凉</cp:lastModifiedBy>
  <dcterms:modified xsi:type="dcterms:W3CDTF">2026-09-14T07:28:01Z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eyJoZGlkIjoiNjc0ZjhjMTdhMzRiZWE0ZWJlYzdmZjM1NmIxYzE0OTMiLCJ1c2VySWQiOiIyNTE3NDAxMDAifQ==</vt:lpwstr>
  </property>
  <property fmtid="{D5CDD505-2E9C-101B-9397-08002B2CF9AE}" pid="4" name="ICV">
    <vt:lpwstr>EA72EF6FBAD147799C8F01F48888B898_12</vt:lpwstr>
  </property>
</Properties>
</file>