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版本号：YDCZB-2602720260813001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计算机教室1间采购项目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YDCZB-26027</w:t>
      </w:r>
      <w:r>
        <w:br/>
      </w:r>
      <w:r>
        <w:br/>
      </w:r>
      <w:r>
        <w:br/>
      </w:r>
    </w:p>
    <w:p>
      <w:pPr>
        <w:pStyle w:val="null3"/>
        <w:jc w:val="center"/>
        <w:outlineLvl w:val="2"/>
      </w:pPr>
      <w:r>
        <w:rPr>
          <w:rFonts w:ascii="仿宋_GB2312" w:hAnsi="仿宋_GB2312" w:cs="仿宋_GB2312" w:eastAsia="仿宋_GB2312"/>
          <w:sz w:val="28"/>
          <w:b/>
        </w:rPr>
        <w:t>西安高新一中实验中学</w:t>
      </w:r>
    </w:p>
    <w:p>
      <w:pPr>
        <w:pStyle w:val="null3"/>
        <w:jc w:val="center"/>
        <w:outlineLvl w:val="2"/>
      </w:pPr>
      <w:r>
        <w:rPr>
          <w:rFonts w:ascii="仿宋_GB2312" w:hAnsi="仿宋_GB2312" w:cs="仿宋_GB2312" w:eastAsia="仿宋_GB2312"/>
          <w:sz w:val="28"/>
          <w:b/>
        </w:rPr>
        <w:t>西安壹鼎城招标有限公司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西安壹鼎城招标有限公司</w:t>
      </w:r>
      <w:r>
        <w:rPr>
          <w:rFonts w:ascii="仿宋_GB2312" w:hAnsi="仿宋_GB2312" w:cs="仿宋_GB2312" w:eastAsia="仿宋_GB2312"/>
        </w:rPr>
        <w:t>（以下简称“代理机构”）受</w:t>
      </w:r>
      <w:r>
        <w:rPr>
          <w:rFonts w:ascii="仿宋_GB2312" w:hAnsi="仿宋_GB2312" w:cs="仿宋_GB2312" w:eastAsia="仿宋_GB2312"/>
        </w:rPr>
        <w:t>西安高新一中实验中学</w:t>
      </w:r>
      <w:r>
        <w:rPr>
          <w:rFonts w:ascii="仿宋_GB2312" w:hAnsi="仿宋_GB2312" w:cs="仿宋_GB2312" w:eastAsia="仿宋_GB2312"/>
        </w:rPr>
        <w:t>委托，拟对</w:t>
      </w:r>
      <w:r>
        <w:rPr>
          <w:rFonts w:ascii="仿宋_GB2312" w:hAnsi="仿宋_GB2312" w:cs="仿宋_GB2312" w:eastAsia="仿宋_GB2312"/>
        </w:rPr>
        <w:t>计算机教室1间采购项目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YDCZB-26027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计算机教室1间采购项目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计算机教室1间采购项目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2、授权委托书：法定代表人直接参加投标的，须提供法定代表人身份证明；法定代表人授权代表参加投标的，须提供法定代表人授权委托书（需同时提供投标截止时间前六个月内任意一个月供应商为其缴纳的社保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西安高新一中实验中学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西安市长安区竹南路816号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029-89235901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西安壹鼎城招标有限公司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西安市高新区沣惠南路18号西格玛大厦201室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采购包1：353,100.00元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不足陆仟按陆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西安高新一中实验中学</w:t>
      </w:r>
      <w:r>
        <w:rPr>
          <w:rFonts w:ascii="仿宋_GB2312" w:hAnsi="仿宋_GB2312" w:cs="仿宋_GB2312" w:eastAsia="仿宋_GB2312"/>
        </w:rPr>
        <w:t>和</w:t>
      </w:r>
      <w:r>
        <w:rPr>
          <w:rFonts w:ascii="仿宋_GB2312" w:hAnsi="仿宋_GB2312" w:cs="仿宋_GB2312" w:eastAsia="仿宋_GB2312"/>
        </w:rPr>
        <w:t>西安壹鼎城招标有限公司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西安高新一中实验中学</w:t>
      </w:r>
      <w:r>
        <w:rPr>
          <w:rFonts w:ascii="仿宋_GB2312" w:hAnsi="仿宋_GB2312" w:cs="仿宋_GB2312" w:eastAsia="仿宋_GB2312"/>
        </w:rPr>
        <w:t>负责解释。除上述招标文件内容，其他内容由</w:t>
      </w:r>
      <w:r>
        <w:rPr>
          <w:rFonts w:ascii="仿宋_GB2312" w:hAnsi="仿宋_GB2312" w:cs="仿宋_GB2312" w:eastAsia="仿宋_GB2312"/>
        </w:rPr>
        <w:t>西安壹鼎城招标有限公司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西安高新一中实验中学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西安壹鼎城招标有限公司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乙方应保证所提供的服务或其任何一部分均不会侵犯任何第三方的专利权、商标权或著作权;所有成果资料归甲方所有。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地址：西安市高新区沣惠南路18号西格玛大厦201室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计算机教室1间采购项目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353,100.00</w:t>
      </w:r>
    </w:p>
    <w:p>
      <w:pPr>
        <w:pStyle w:val="null3"/>
      </w:pPr>
      <w:r>
        <w:rPr>
          <w:rFonts w:ascii="仿宋_GB2312" w:hAnsi="仿宋_GB2312" w:cs="仿宋_GB2312" w:eastAsia="仿宋_GB2312"/>
        </w:rPr>
        <w:t>采购包最高限价（元）: 353,100.00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计算机教室1间采购项目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353,100.00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标的名称：计算机教室1间采购项目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一、采购内容</w:t>
            </w:r>
          </w:p>
          <w:p>
            <w:pPr>
              <w:pStyle w:val="null3"/>
              <w:ind w:firstLine="480"/>
              <w:jc w:val="both"/>
            </w:pPr>
            <w:r>
              <w:rPr>
                <w:rFonts w:ascii="仿宋_GB2312" w:hAnsi="仿宋_GB2312" w:cs="仿宋_GB2312" w:eastAsia="仿宋_GB2312"/>
                <w:sz w:val="24"/>
              </w:rPr>
              <w:t>西安高新一中实验中学</w:t>
            </w:r>
            <w:r>
              <w:rPr>
                <w:rFonts w:ascii="仿宋_GB2312" w:hAnsi="仿宋_GB2312" w:cs="仿宋_GB2312" w:eastAsia="仿宋_GB2312"/>
                <w:sz w:val="24"/>
              </w:rPr>
              <w:t>计算机教室</w:t>
            </w:r>
            <w:r>
              <w:rPr>
                <w:rFonts w:ascii="仿宋_GB2312" w:hAnsi="仿宋_GB2312" w:cs="仿宋_GB2312" w:eastAsia="仿宋_GB2312"/>
                <w:sz w:val="24"/>
              </w:rPr>
              <w:t>1间采购项目（详见采购清单）</w:t>
            </w:r>
          </w:p>
          <w:p>
            <w:pPr>
              <w:pStyle w:val="null3"/>
              <w:ind w:firstLine="480"/>
              <w:jc w:val="both"/>
            </w:pPr>
            <w:r>
              <w:rPr>
                <w:rFonts w:ascii="仿宋_GB2312" w:hAnsi="仿宋_GB2312" w:cs="仿宋_GB2312" w:eastAsia="仿宋_GB2312"/>
                <w:sz w:val="24"/>
              </w:rPr>
              <w:t>项目预算：</w:t>
            </w:r>
            <w:r>
              <w:rPr>
                <w:rFonts w:ascii="仿宋_GB2312" w:hAnsi="仿宋_GB2312" w:cs="仿宋_GB2312" w:eastAsia="仿宋_GB2312"/>
                <w:sz w:val="24"/>
              </w:rPr>
              <w:t>35.31万元</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、付款进度要求：</w:t>
            </w:r>
          </w:p>
          <w:p>
            <w:pPr>
              <w:pStyle w:val="null3"/>
              <w:ind w:firstLine="480"/>
              <w:jc w:val="both"/>
            </w:pPr>
            <w:r>
              <w:rPr>
                <w:rFonts w:ascii="仿宋_GB2312" w:hAnsi="仿宋_GB2312" w:cs="仿宋_GB2312" w:eastAsia="仿宋_GB2312"/>
                <w:sz w:val="24"/>
              </w:rPr>
              <w:t>1、交货期：自合同签订生效之日起</w:t>
            </w:r>
            <w:r>
              <w:rPr>
                <w:rFonts w:ascii="仿宋_GB2312" w:hAnsi="仿宋_GB2312" w:cs="仿宋_GB2312" w:eastAsia="仿宋_GB2312"/>
                <w:sz w:val="24"/>
              </w:rPr>
              <w:t>30</w:t>
            </w:r>
            <w:r>
              <w:rPr>
                <w:rFonts w:ascii="仿宋_GB2312" w:hAnsi="仿宋_GB2312" w:cs="仿宋_GB2312" w:eastAsia="仿宋_GB2312"/>
                <w:sz w:val="24"/>
              </w:rPr>
              <w:t>个日历日完成供货、安装及调试；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全部产品交货至指定地点并验收合格交付使用，付合同总价的</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、乙方须向甲方出具合法有效的完税发票，甲方进行支付结算。</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、售后服务要求：</w:t>
            </w:r>
          </w:p>
          <w:p>
            <w:pPr>
              <w:pStyle w:val="null3"/>
              <w:ind w:firstLine="480"/>
              <w:jc w:val="both"/>
            </w:pPr>
            <w:r>
              <w:rPr>
                <w:rFonts w:ascii="仿宋_GB2312" w:hAnsi="仿宋_GB2312" w:cs="仿宋_GB2312" w:eastAsia="仿宋_GB2312"/>
                <w:sz w:val="24"/>
              </w:rPr>
              <w:t>1、派专人对学校提供售后服务，并每月定期对所提供的软硬件设备、材料等进行巡检，做好巡检记录；</w:t>
            </w:r>
          </w:p>
          <w:p>
            <w:pPr>
              <w:pStyle w:val="null3"/>
              <w:ind w:firstLine="480"/>
              <w:jc w:val="both"/>
            </w:pPr>
            <w:r>
              <w:rPr>
                <w:rFonts w:ascii="仿宋_GB2312" w:hAnsi="仿宋_GB2312" w:cs="仿宋_GB2312" w:eastAsia="仿宋_GB2312"/>
                <w:sz w:val="24"/>
              </w:rPr>
              <w:t>2、货物（产品）的现场安装、调试和启动监督；</w:t>
            </w:r>
          </w:p>
          <w:p>
            <w:pPr>
              <w:pStyle w:val="null3"/>
              <w:ind w:firstLine="480"/>
              <w:jc w:val="both"/>
            </w:pPr>
            <w:r>
              <w:rPr>
                <w:rFonts w:ascii="仿宋_GB2312" w:hAnsi="仿宋_GB2312" w:cs="仿宋_GB2312" w:eastAsia="仿宋_GB2312"/>
                <w:sz w:val="24"/>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4、乙方对其所提供软硬件设备、材料等负责备品配件的供应，长期提供维修服务，并提供技术咨询等服务。质保期内应无偿负责的维修和替换等工作。超出质保期只收取维修所需原设备、材料成本费用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5、维修工作时间不大于24小时，更换工作时间不大于72小时。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、在质保期内更换系统中部件（包括软件和硬件），其保修期应相应延长</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、所有货物服务方式均为成交供应商上门服务，即由成交供应商派员到货物使用现场维修，由此产生的一切费用均由成交供应商承担；</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、质保期结束后的货物维修、维护由双方协商再定；</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、质保期：不少于</w:t>
            </w:r>
            <w:r>
              <w:rPr>
                <w:rFonts w:ascii="仿宋_GB2312" w:hAnsi="仿宋_GB2312" w:cs="仿宋_GB2312" w:eastAsia="仿宋_GB2312"/>
                <w:sz w:val="24"/>
              </w:rPr>
              <w:t>5年</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、交货、验收要求：</w:t>
            </w:r>
          </w:p>
          <w:p>
            <w:pPr>
              <w:pStyle w:val="null3"/>
              <w:ind w:firstLine="480"/>
              <w:jc w:val="both"/>
            </w:pPr>
            <w:r>
              <w:rPr>
                <w:rFonts w:ascii="仿宋_GB2312" w:hAnsi="仿宋_GB2312" w:cs="仿宋_GB2312" w:eastAsia="仿宋_GB2312"/>
                <w:sz w:val="24"/>
              </w:rPr>
              <w:t>1、硬件设备到达甲方指定地点后，组织现场开箱清点验货。所到设备的型号和数量必须与合同一致，甲方和乙方共同签署到货验收单。未签收到货验收单的货物不得擅自开箱安装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2、乙方保证合同所有设备是全新的（包括零部件），其规格参数及配件符合本项目招投标文件的</w:t>
            </w:r>
            <w:r>
              <w:rPr>
                <w:rFonts w:ascii="仿宋_GB2312" w:hAnsi="仿宋_GB2312" w:cs="仿宋_GB2312" w:eastAsia="仿宋_GB2312"/>
                <w:sz w:val="24"/>
              </w:rPr>
              <w:t>参数</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3、安装完成，乙方进行自测并</w:t>
            </w:r>
            <w:r>
              <w:rPr>
                <w:rFonts w:ascii="仿宋_GB2312" w:hAnsi="仿宋_GB2312" w:cs="仿宋_GB2312" w:eastAsia="仿宋_GB2312"/>
                <w:sz w:val="24"/>
              </w:rPr>
              <w:t>对</w:t>
            </w:r>
            <w:r>
              <w:rPr>
                <w:rFonts w:ascii="仿宋_GB2312" w:hAnsi="仿宋_GB2312" w:cs="仿宋_GB2312" w:eastAsia="仿宋_GB2312"/>
                <w:sz w:val="24"/>
              </w:rPr>
              <w:t>出现的问题限期整改。自检最终通过后，乙方提出验收申请，甲方组织相关人员进行最终验收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备采购从通过最终验收之日起进入保修期，提供</w:t>
            </w:r>
            <w:r>
              <w:rPr>
                <w:rFonts w:ascii="仿宋_GB2312" w:hAnsi="仿宋_GB2312" w:cs="仿宋_GB2312" w:eastAsia="仿宋_GB2312"/>
                <w:sz w:val="24"/>
              </w:rPr>
              <w:t>保修服务</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66"/>
              <w:gridCol w:w="365"/>
              <w:gridCol w:w="257"/>
              <w:gridCol w:w="234"/>
              <w:gridCol w:w="1429"/>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电子教室</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1、一个版本可稳定安装运行统信桌面操作系统、银河麒麟桌面操作系统、Windows 系列操作系统、主流 Linux 桌面发行版及其他通过安全可靠测评的国产桌面操作系统。</w:t>
                  </w:r>
                </w:p>
                <w:p>
                  <w:pPr>
                    <w:pStyle w:val="null3"/>
                    <w:jc w:val="left"/>
                  </w:pPr>
                  <w:r>
                    <w:rPr>
                      <w:rFonts w:ascii="仿宋_GB2312" w:hAnsi="仿宋_GB2312" w:cs="仿宋_GB2312" w:eastAsia="仿宋_GB2312"/>
                      <w:sz w:val="24"/>
                      <w:color w:val="000000"/>
                    </w:rPr>
                    <w:t>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p>
                <w:p>
                  <w:pPr>
                    <w:pStyle w:val="null3"/>
                    <w:jc w:val="left"/>
                  </w:pPr>
                  <w:r>
                    <w:rPr>
                      <w:rFonts w:ascii="仿宋_GB2312" w:hAnsi="仿宋_GB2312" w:cs="仿宋_GB2312" w:eastAsia="仿宋_GB2312"/>
                      <w:sz w:val="24"/>
                      <w:color w:val="000000"/>
                    </w:rPr>
                    <w:t>3、支持学生演示：支持教师选定一台学生机作为示范进行演示。</w:t>
                  </w:r>
                </w:p>
                <w:p>
                  <w:pPr>
                    <w:pStyle w:val="null3"/>
                    <w:jc w:val="left"/>
                  </w:pPr>
                  <w:r>
                    <w:rPr>
                      <w:rFonts w:ascii="仿宋_GB2312" w:hAnsi="仿宋_GB2312" w:cs="仿宋_GB2312" w:eastAsia="仿宋_GB2312"/>
                      <w:sz w:val="24"/>
                      <w:color w:val="000000"/>
                    </w:rPr>
                    <w:t>4、支持网络影院实现教师机播放的视频同步无延时广播到学生机，支持720p、1080p、4K高清视频。</w:t>
                  </w:r>
                </w:p>
                <w:p>
                  <w:pPr>
                    <w:pStyle w:val="null3"/>
                    <w:jc w:val="left"/>
                  </w:pPr>
                  <w:r>
                    <w:rPr>
                      <w:rFonts w:ascii="仿宋_GB2312" w:hAnsi="仿宋_GB2312" w:cs="仿宋_GB2312" w:eastAsia="仿宋_GB2312"/>
                      <w:sz w:val="24"/>
                      <w:color w:val="000000"/>
                    </w:rPr>
                    <w:t>▲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p>
                <w:p>
                  <w:pPr>
                    <w:pStyle w:val="null3"/>
                    <w:jc w:val="left"/>
                  </w:pPr>
                  <w:r>
                    <w:rPr>
                      <w:rFonts w:ascii="仿宋_GB2312" w:hAnsi="仿宋_GB2312" w:cs="仿宋_GB2312" w:eastAsia="仿宋_GB2312"/>
                      <w:sz w:val="24"/>
                      <w:color w:val="000000"/>
                    </w:rPr>
                    <w:t>6、支持教师发起分组讨论或主题讨论，支持教师发送文字、画布、图片、文件等与学生进行讨论。</w:t>
                  </w:r>
                </w:p>
                <w:p>
                  <w:pPr>
                    <w:pStyle w:val="null3"/>
                    <w:jc w:val="left"/>
                  </w:pPr>
                  <w:r>
                    <w:rPr>
                      <w:rFonts w:ascii="仿宋_GB2312" w:hAnsi="仿宋_GB2312" w:cs="仿宋_GB2312" w:eastAsia="仿宋_GB2312"/>
                      <w:sz w:val="24"/>
                      <w:color w:val="000000"/>
                    </w:rPr>
                    <w:t>▲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p>
                <w:p>
                  <w:pPr>
                    <w:pStyle w:val="null3"/>
                    <w:jc w:val="left"/>
                  </w:pPr>
                  <w:r>
                    <w:rPr>
                      <w:rFonts w:ascii="仿宋_GB2312" w:hAnsi="仿宋_GB2312" w:cs="仿宋_GB2312" w:eastAsia="仿宋_GB2312"/>
                      <w:sz w:val="24"/>
                      <w:color w:val="000000"/>
                    </w:rPr>
                    <w:t>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p>
                <w:p>
                  <w:pPr>
                    <w:pStyle w:val="null3"/>
                    <w:jc w:val="left"/>
                  </w:pPr>
                  <w:r>
                    <w:rPr>
                      <w:rFonts w:ascii="仿宋_GB2312" w:hAnsi="仿宋_GB2312" w:cs="仿宋_GB2312" w:eastAsia="仿宋_GB2312"/>
                      <w:sz w:val="24"/>
                      <w:color w:val="000000"/>
                    </w:rPr>
                    <w:t>9、支持考试：支持对全体学生发起统一的考试，支持添加ABCD卷对不同组别的学生发送不同试卷。支持教师实时查看学生答题进度。</w:t>
                  </w:r>
                </w:p>
                <w:p>
                  <w:pPr>
                    <w:pStyle w:val="null3"/>
                    <w:jc w:val="left"/>
                  </w:pPr>
                  <w:r>
                    <w:rPr>
                      <w:rFonts w:ascii="仿宋_GB2312" w:hAnsi="仿宋_GB2312" w:cs="仿宋_GB2312" w:eastAsia="仿宋_GB2312"/>
                      <w:sz w:val="24"/>
                      <w:color w:val="000000"/>
                    </w:rPr>
                    <w:t>10、支持全体遥控：支持教师端实时遥控所有学生机的操作，可同时执行应用程序、打开网页、安装卸载应用甚至绘图、代码编写等。</w:t>
                  </w:r>
                </w:p>
                <w:p>
                  <w:pPr>
                    <w:pStyle w:val="null3"/>
                    <w:jc w:val="left"/>
                  </w:pPr>
                  <w:r>
                    <w:rPr>
                      <w:rFonts w:ascii="仿宋_GB2312" w:hAnsi="仿宋_GB2312" w:cs="仿宋_GB2312" w:eastAsia="仿宋_GB2312"/>
                      <w:sz w:val="24"/>
                      <w:color w:val="000000"/>
                    </w:rPr>
                    <w:t>11、支持各种上机策略，包括U盘限制、网页限制、程序限制等， U盘访问权限支持全部开放、只读、完全阻止三种策略。</w:t>
                  </w:r>
                </w:p>
                <w:p>
                  <w:pPr>
                    <w:pStyle w:val="null3"/>
                    <w:jc w:val="left"/>
                  </w:pPr>
                  <w:r>
                    <w:rPr>
                      <w:rFonts w:ascii="仿宋_GB2312" w:hAnsi="仿宋_GB2312" w:cs="仿宋_GB2312" w:eastAsia="仿宋_GB2312"/>
                      <w:sz w:val="24"/>
                      <w:color w:val="000000"/>
                    </w:rPr>
                    <w:t>12、支持教师远程查看学生机登录名、IP地址、系统类型、MAC地址、磁盘空间、进程、CPU使用情况、内存使用情况、网络利用率等信息。</w:t>
                  </w:r>
                </w:p>
                <w:p>
                  <w:pPr>
                    <w:pStyle w:val="null3"/>
                    <w:jc w:val="left"/>
                  </w:pPr>
                  <w:r>
                    <w:rPr>
                      <w:rFonts w:ascii="仿宋_GB2312" w:hAnsi="仿宋_GB2312" w:cs="仿宋_GB2312" w:eastAsia="仿宋_GB2312"/>
                      <w:sz w:val="24"/>
                      <w:color w:val="000000"/>
                    </w:rPr>
                    <w:t>▲13、支持控制中心面板，支持通过控制中心快速一键执行黑屏安静、联网权限、举手权限、发送消息、发送文件、键鼠、U盘等使用权限的开关控制，支持调整扬声器音量、麦克风音量；控制中心面板支持折叠。</w:t>
                  </w:r>
                </w:p>
                <w:p>
                  <w:pPr>
                    <w:pStyle w:val="null3"/>
                    <w:jc w:val="left"/>
                  </w:pPr>
                  <w:r>
                    <w:rPr>
                      <w:rFonts w:ascii="仿宋_GB2312" w:hAnsi="仿宋_GB2312" w:cs="仿宋_GB2312" w:eastAsia="仿宋_GB2312"/>
                      <w:sz w:val="24"/>
                      <w:color w:val="000000"/>
                    </w:rPr>
                    <w:t>14、支持远程命令：支持教师进行远程开机、关机、重启、注销、自定义命令等操作。</w:t>
                  </w:r>
                </w:p>
                <w:p>
                  <w:pPr>
                    <w:pStyle w:val="null3"/>
                    <w:jc w:val="left"/>
                  </w:pPr>
                  <w:r>
                    <w:rPr>
                      <w:rFonts w:ascii="仿宋_GB2312" w:hAnsi="仿宋_GB2312" w:cs="仿宋_GB2312" w:eastAsia="仿宋_GB2312"/>
                      <w:sz w:val="24"/>
                      <w:color w:val="000000"/>
                    </w:rPr>
                    <w:t>15、支持图标监看：支持通过班级模型显示学生机桌面的缩略图，缩略图显示大小也可自由设定。缩略图右下角可以显示正在被应用的状态，状态包含联网、举手、发送消息、发送文件、键鼠、U盘等使用权限。</w:t>
                  </w:r>
                </w:p>
                <w:p>
                  <w:pPr>
                    <w:pStyle w:val="null3"/>
                    <w:numPr>
                      <w:ilvl w:val="0"/>
                      <w:numId w:val="1"/>
                    </w:numPr>
                    <w:jc w:val="left"/>
                  </w:pPr>
                  <w:r>
                    <w:rPr>
                      <w:rFonts w:ascii="仿宋_GB2312" w:hAnsi="仿宋_GB2312" w:cs="仿宋_GB2312" w:eastAsia="仿宋_GB2312"/>
                      <w:sz w:val="24"/>
                      <w:color w:val="000000"/>
                    </w:rPr>
                    <w:t>软件还支持远程设置学生端密码、是否显示学生端浮动工具栏、断网锁屏、远程消息、学生举手、学生签到、屏幕监看等功能。</w:t>
                  </w:r>
                </w:p>
                <w:p>
                  <w:pPr>
                    <w:pStyle w:val="null3"/>
                    <w:jc w:val="left"/>
                  </w:pPr>
                  <w:r>
                    <w:rPr>
                      <w:rFonts w:ascii="仿宋_GB2312" w:hAnsi="仿宋_GB2312" w:cs="仿宋_GB2312" w:eastAsia="仿宋_GB2312"/>
                      <w:sz w:val="24"/>
                      <w:color w:val="000000"/>
                    </w:rPr>
                    <w:t>(还原、同传管理)软件</w:t>
                  </w:r>
                </w:p>
                <w:p>
                  <w:pPr>
                    <w:pStyle w:val="null3"/>
                    <w:jc w:val="left"/>
                  </w:pPr>
                  <w:r>
                    <w:rPr>
                      <w:rFonts w:ascii="仿宋_GB2312" w:hAnsi="仿宋_GB2312" w:cs="仿宋_GB2312" w:eastAsia="仿宋_GB2312"/>
                      <w:sz w:val="24"/>
                      <w:color w:val="000000"/>
                    </w:rPr>
                    <w:t>▲1、纯软件设计，免拆机、免重新构建分区，一键安装部署，支持Windows全系列操作系统，包括Windows 10/11(x86&amp;x64)，支持WIFI网络环境使用；支持一台电脑同时安装Windows全系列和Linux多个操作系统。</w:t>
                  </w:r>
                </w:p>
                <w:p>
                  <w:pPr>
                    <w:pStyle w:val="null3"/>
                    <w:jc w:val="left"/>
                  </w:pPr>
                  <w:r>
                    <w:rPr>
                      <w:rFonts w:ascii="仿宋_GB2312" w:hAnsi="仿宋_GB2312" w:cs="仿宋_GB2312" w:eastAsia="仿宋_GB2312"/>
                      <w:sz w:val="24"/>
                      <w:color w:val="000000"/>
                    </w:rPr>
                    <w:t>2、支持网络对拷，智能识别增量数据进行差异对拷，千兆网络环境中同传速度可达10GB/Min；接收端可通过网卡、u盘、光驱、硬盘启动方式执行同传，内建智能测速排序机制和同传限速控制，并可跨网段不限台数同时进行对拷。</w:t>
                  </w:r>
                </w:p>
                <w:p>
                  <w:pPr>
                    <w:pStyle w:val="null3"/>
                    <w:jc w:val="left"/>
                  </w:pPr>
                  <w:r>
                    <w:rPr>
                      <w:rFonts w:ascii="仿宋_GB2312" w:hAnsi="仿宋_GB2312" w:cs="仿宋_GB2312" w:eastAsia="仿宋_GB2312"/>
                      <w:sz w:val="24"/>
                      <w:color w:val="000000"/>
                    </w:rPr>
                    <w:t>▲3、支持管理端远程部署网络对拷或增量对拷，无需到每台对拷机操作；如遇对拷机故障或操作难题，通过DOS下远程遥控进行协助操作；支持对3DMAX、CAD等图形设计、工程设计类软件的统一注册，无需手动逐台激活；如遇断电情况，可以进行断电续传。</w:t>
                  </w:r>
                </w:p>
                <w:p>
                  <w:pPr>
                    <w:pStyle w:val="null3"/>
                    <w:jc w:val="left"/>
                  </w:pPr>
                  <w:r>
                    <w:rPr>
                      <w:rFonts w:ascii="仿宋_GB2312" w:hAnsi="仿宋_GB2312" w:cs="仿宋_GB2312" w:eastAsia="仿宋_GB2312"/>
                      <w:sz w:val="24"/>
                      <w:color w:val="000000"/>
                    </w:rPr>
                    <w:t>4、自动分配IP，对拷时可按照指定顺序自动分配IP地址和计算机名，也可以通过管理端远程批量修改，无需一台一台操作；支持不同系统分配不同IP地址。</w:t>
                  </w:r>
                </w:p>
                <w:p>
                  <w:pPr>
                    <w:pStyle w:val="null3"/>
                    <w:jc w:val="left"/>
                  </w:pPr>
                  <w:r>
                    <w:rPr>
                      <w:rFonts w:ascii="仿宋_GB2312" w:hAnsi="仿宋_GB2312" w:cs="仿宋_GB2312" w:eastAsia="仿宋_GB2312"/>
                      <w:sz w:val="24"/>
                      <w:color w:val="000000"/>
                    </w:rPr>
                    <w:t>5、系统保护，支持自动还原/定时还原/自动保存/定时保存/不还原模式，可授权客户端自主切换，或管理端一键指定切换还原保护模式，设置剩余空间报警。</w:t>
                  </w:r>
                </w:p>
                <w:p>
                  <w:pPr>
                    <w:pStyle w:val="null3"/>
                    <w:jc w:val="left"/>
                  </w:pPr>
                  <w:r>
                    <w:rPr>
                      <w:rFonts w:ascii="仿宋_GB2312" w:hAnsi="仿宋_GB2312" w:cs="仿宋_GB2312" w:eastAsia="仿宋_GB2312"/>
                      <w:sz w:val="24"/>
                      <w:color w:val="000000"/>
                    </w:rPr>
                    <w:t>6、支持机房节能，帮助机房省电，管理端可设定客户端在多久时间没操作后自动关闭显示器、自动进入待机状态、自动关机；可设定允许客户端每天开机的时段、一周中哪几天开机等；根据预先设定费率生成能源使用报告，精确掌握节省的电费。</w:t>
                  </w:r>
                </w:p>
                <w:p>
                  <w:pPr>
                    <w:pStyle w:val="null3"/>
                    <w:jc w:val="left"/>
                  </w:pPr>
                  <w:r>
                    <w:rPr>
                      <w:rFonts w:ascii="仿宋_GB2312" w:hAnsi="仿宋_GB2312" w:cs="仿宋_GB2312" w:eastAsia="仿宋_GB2312"/>
                      <w:sz w:val="24"/>
                      <w:color w:val="000000"/>
                    </w:rPr>
                    <w:t>7、按照教学实际需求，可设定计划任务，在指定的时间点自动切换到指定的还原点，且支持离线任务；针对内网的应用，可无缝对接WSUS实现操作系统补丁包的过滤与更新，保证内网的安全。</w:t>
                  </w:r>
                </w:p>
                <w:p>
                  <w:pPr>
                    <w:pStyle w:val="null3"/>
                    <w:jc w:val="left"/>
                  </w:pPr>
                  <w:r>
                    <w:rPr>
                      <w:rFonts w:ascii="仿宋_GB2312" w:hAnsi="仿宋_GB2312" w:cs="仿宋_GB2312" w:eastAsia="仿宋_GB2312"/>
                      <w:sz w:val="24"/>
                      <w:color w:val="000000"/>
                    </w:rPr>
                    <w:t>8、文件目录管理，提供数据多级加密，可指定文件夹不还原，安全密码加密文件夹，防止重要数据泄露；目录同步可以将重要文件备份，按照后缀名等规格同步备份，单向或双向备份，双重保护文件。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4"/>
                      <w:color w:val="000000"/>
                    </w:rPr>
                    <w:t>9、支持独立环境功能，可以基于当前还原点创建无数个互不干扰的系统环境，且不被还原。方便学生在机房保存学习资料、完成作业或进行课程设计、毕业设计等任务。</w:t>
                  </w:r>
                </w:p>
                <w:p>
                  <w:pPr>
                    <w:pStyle w:val="null3"/>
                    <w:jc w:val="left"/>
                  </w:pPr>
                  <w:r>
                    <w:rPr>
                      <w:rFonts w:ascii="仿宋_GB2312" w:hAnsi="仿宋_GB2312" w:cs="仿宋_GB2312" w:eastAsia="仿宋_GB2312"/>
                      <w:sz w:val="24"/>
                      <w:color w:val="000000"/>
                    </w:rPr>
                    <w:t>10、网络同传与增量同传，接收端计算机可通过网卡、u盘、光驱、硬盘启动四种方式执行同传，内建同传智能测速排序机制，可支持同传限速以不影响正常的教学活动，支持正版软件（windows操作系统、office软件）的激活，支持CAD等软件批量注册；在DOS下同传也可以进行远程遥控技术指导。</w:t>
                  </w:r>
                </w:p>
                <w:p>
                  <w:pPr>
                    <w:pStyle w:val="null3"/>
                    <w:jc w:val="left"/>
                  </w:pPr>
                  <w:r>
                    <w:rPr>
                      <w:rFonts w:ascii="仿宋_GB2312" w:hAnsi="仿宋_GB2312" w:cs="仿宋_GB2312" w:eastAsia="仿宋_GB2312"/>
                      <w:sz w:val="24"/>
                      <w:color w:val="000000"/>
                    </w:rPr>
                    <w:t>11、提供多种集中管理功能，远端还原管理、锁定设备、资产管理、远程监看、远程命令、远程监看、远程开关机、远程重启、远程登录、远程遥控、上网控制。</w:t>
                  </w:r>
                </w:p>
                <w:p>
                  <w:pPr>
                    <w:pStyle w:val="null3"/>
                    <w:jc w:val="left"/>
                  </w:pPr>
                  <w:r>
                    <w:rPr>
                      <w:rFonts w:ascii="仿宋_GB2312" w:hAnsi="仿宋_GB2312" w:cs="仿宋_GB2312" w:eastAsia="仿宋_GB2312"/>
                      <w:sz w:val="24"/>
                      <w:color w:val="000000"/>
                    </w:rPr>
                    <w:t>12、支持网络侦测，收集驱动、进程、磁盘、服务、异常进程等信息，快速分析电脑异常原因。</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教师桌椅</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钢木结构，规格：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1600*600*750mm</w:t>
                  </w:r>
                  <w:r>
                    <w:br/>
                  </w:r>
                  <w:r>
                    <w:rPr>
                      <w:rFonts w:ascii="仿宋_GB2312" w:hAnsi="仿宋_GB2312" w:cs="仿宋_GB2312" w:eastAsia="仿宋_GB2312"/>
                      <w:sz w:val="24"/>
                      <w:color w:val="000000"/>
                    </w:rPr>
                    <w:t>一、桌面：</w:t>
                  </w:r>
                  <w:r>
                    <w:br/>
                  </w:r>
                  <w:r>
                    <w:rPr>
                      <w:rFonts w:ascii="仿宋_GB2312" w:hAnsi="仿宋_GB2312" w:cs="仿宋_GB2312" w:eastAsia="仿宋_GB2312"/>
                      <w:sz w:val="24"/>
                      <w:color w:val="000000"/>
                    </w:rPr>
                    <w:t xml:space="preserve">1.桌面面材:E1级环保三聚氰胺双贴面板。 </w:t>
                  </w:r>
                  <w:r>
                    <w:br/>
                  </w:r>
                  <w:r>
                    <w:rPr>
                      <w:rFonts w:ascii="仿宋_GB2312" w:hAnsi="仿宋_GB2312" w:cs="仿宋_GB2312" w:eastAsia="仿宋_GB2312"/>
                      <w:sz w:val="24"/>
                      <w:color w:val="000000"/>
                    </w:rPr>
                    <w:t>2.桌面基材：采用优质环保实木颗粒板，甲醛释放量达到国家E1级环保要求。</w:t>
                  </w:r>
                  <w:r>
                    <w:br/>
                  </w:r>
                  <w:r>
                    <w:rPr>
                      <w:rFonts w:ascii="仿宋_GB2312" w:hAnsi="仿宋_GB2312" w:cs="仿宋_GB2312" w:eastAsia="仿宋_GB2312"/>
                      <w:sz w:val="24"/>
                      <w:color w:val="000000"/>
                    </w:rPr>
                    <w:t>二、桌架：钢制桌架</w:t>
                  </w:r>
                  <w:r>
                    <w:br/>
                  </w:r>
                  <w:r>
                    <w:rPr>
                      <w:rFonts w:ascii="仿宋_GB2312" w:hAnsi="仿宋_GB2312" w:cs="仿宋_GB2312" w:eastAsia="仿宋_GB2312"/>
                      <w:sz w:val="24"/>
                      <w:color w:val="000000"/>
                    </w:rPr>
                    <w:t>外框框架</w:t>
                  </w:r>
                  <w:r>
                    <w:rPr>
                      <w:rFonts w:ascii="仿宋_GB2312" w:hAnsi="仿宋_GB2312" w:cs="仿宋_GB2312" w:eastAsia="仿宋_GB2312"/>
                      <w:sz w:val="24"/>
                      <w:color w:val="000000"/>
                    </w:rPr>
                    <w:t>:采用优质冷轧钢板金属烤漆台架，台架五金件部分经焊接打磨修正、外表经酸洗、磷化、静电喷涂工艺，台架采用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50mm*15mm*1.2mm 厚矩形钢管，经模具折弯成蝴蝶型，配管采用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25mm*25mm*1.2mm 厚优质方管，背板及门板采用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0.8mm 厚优质冷轧钢板折弯成型，台架底部带有四个水平调整座，整体整齐、干净、安全、简洁、经久耐用。配活动柜，主机托。</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无线扩音设备</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1.采用一体化设计，集成：D类数字功放，红外线无线接收模块，红外传感器，反馈抑制模块、扬声器于一体。</w:t>
                  </w:r>
                  <w:r>
                    <w:br/>
                  </w:r>
                  <w:r>
                    <w:rPr>
                      <w:rFonts w:ascii="仿宋_GB2312" w:hAnsi="仿宋_GB2312" w:cs="仿宋_GB2312" w:eastAsia="仿宋_GB2312"/>
                      <w:sz w:val="24"/>
                      <w:color w:val="000000"/>
                    </w:rPr>
                    <w:t>2. 2路红外话筒独立音量旋钮，话筒高低音调节旋钮。</w:t>
                  </w:r>
                  <w:r>
                    <w:br/>
                  </w:r>
                  <w:r>
                    <w:rPr>
                      <w:rFonts w:ascii="仿宋_GB2312" w:hAnsi="仿宋_GB2312" w:cs="仿宋_GB2312" w:eastAsia="仿宋_GB2312"/>
                      <w:sz w:val="24"/>
                      <w:color w:val="000000"/>
                    </w:rPr>
                    <w:t>3.频道组数≥2通道，支持两支无线话筒同时使用。</w:t>
                  </w:r>
                  <w:r>
                    <w:br/>
                  </w:r>
                  <w:r>
                    <w:rPr>
                      <w:rFonts w:ascii="仿宋_GB2312" w:hAnsi="仿宋_GB2312" w:cs="仿宋_GB2312" w:eastAsia="仿宋_GB2312"/>
                      <w:sz w:val="24"/>
                      <w:color w:val="000000"/>
                    </w:rPr>
                    <w:t>4.内嵌超广角多阵列式红外线接收管≥24颗</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5.接口：线路输入≥1组；线路输出≥1组6.35话筒口≥1个；RJ45网口（红外线传感器扩展口）≥1个；音箱接线柱≥1组。</w:t>
                  </w:r>
                  <w:r>
                    <w:br/>
                  </w:r>
                  <w:r>
                    <w:rPr>
                      <w:rFonts w:ascii="仿宋_GB2312" w:hAnsi="仿宋_GB2312" w:cs="仿宋_GB2312" w:eastAsia="仿宋_GB2312"/>
                      <w:sz w:val="24"/>
                      <w:color w:val="000000"/>
                    </w:rPr>
                    <w:t>6.单元组成：全频≥6.5"</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7.频率响应：75Hz~15KHz ±3dB。</w:t>
                  </w:r>
                  <w:r>
                    <w:br/>
                  </w:r>
                  <w:r>
                    <w:rPr>
                      <w:rFonts w:ascii="仿宋_GB2312" w:hAnsi="仿宋_GB2312" w:cs="仿宋_GB2312" w:eastAsia="仿宋_GB2312"/>
                      <w:sz w:val="24"/>
                      <w:color w:val="000000"/>
                    </w:rPr>
                    <w:t>8.信噪比LINE&gt;70dB(LINE), IR MIC&gt;100dB。</w:t>
                  </w:r>
                  <w:r>
                    <w:br/>
                  </w:r>
                  <w:r>
                    <w:rPr>
                      <w:rFonts w:ascii="仿宋_GB2312" w:hAnsi="仿宋_GB2312" w:cs="仿宋_GB2312" w:eastAsia="仿宋_GB2312"/>
                      <w:sz w:val="24"/>
                      <w:color w:val="000000"/>
                    </w:rPr>
                    <w:t>9.室内红外发射与接收直线无遮挡传输距离≥26米</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10.动态范围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100dB。</w:t>
                  </w:r>
                  <w:r>
                    <w:br/>
                  </w:r>
                  <w:r>
                    <w:rPr>
                      <w:rFonts w:ascii="仿宋_GB2312" w:hAnsi="仿宋_GB2312" w:cs="仿宋_GB2312" w:eastAsia="仿宋_GB2312"/>
                      <w:sz w:val="24"/>
                      <w:color w:val="000000"/>
                    </w:rPr>
                    <w:t>11.RF 载波稳定性±0.005% (-10℃-40℃)。</w:t>
                  </w:r>
                  <w:r>
                    <w:br/>
                  </w:r>
                  <w:r>
                    <w:rPr>
                      <w:rFonts w:ascii="仿宋_GB2312" w:hAnsi="仿宋_GB2312" w:cs="仿宋_GB2312" w:eastAsia="仿宋_GB2312"/>
                      <w:sz w:val="24"/>
                      <w:color w:val="000000"/>
                    </w:rPr>
                    <w:t>12.RMS 输出功率≥Max 2x40W @ 8Ω。</w:t>
                  </w:r>
                  <w:r>
                    <w:br/>
                  </w:r>
                  <w:r>
                    <w:rPr>
                      <w:rFonts w:ascii="仿宋_GB2312" w:hAnsi="仿宋_GB2312" w:cs="仿宋_GB2312" w:eastAsia="仿宋_GB2312"/>
                      <w:sz w:val="24"/>
                      <w:color w:val="000000"/>
                    </w:rPr>
                    <w:t>13.输入灵敏度:</w:t>
                  </w:r>
                  <w:r>
                    <w:rPr>
                      <w:rFonts w:ascii="仿宋_GB2312" w:hAnsi="仿宋_GB2312" w:cs="仿宋_GB2312" w:eastAsia="仿宋_GB2312"/>
                      <w:sz w:val="24"/>
                      <w:color w:val="000000"/>
                    </w:rPr>
                    <w:t>约</w:t>
                  </w:r>
                  <w:r>
                    <w:rPr>
                      <w:rFonts w:ascii="仿宋_GB2312" w:hAnsi="仿宋_GB2312" w:cs="仿宋_GB2312" w:eastAsia="仿宋_GB2312"/>
                      <w:sz w:val="24"/>
                      <w:color w:val="000000"/>
                    </w:rPr>
                    <w:t>1.5mV(MIC),  150mV(LINE)。</w:t>
                  </w:r>
                  <w:r>
                    <w:br/>
                  </w:r>
                  <w:r>
                    <w:rPr>
                      <w:rFonts w:ascii="仿宋_GB2312" w:hAnsi="仿宋_GB2312" w:cs="仿宋_GB2312" w:eastAsia="仿宋_GB2312"/>
                      <w:sz w:val="24"/>
                      <w:color w:val="000000"/>
                    </w:rPr>
                    <w:t>14.输入阻抗:</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2KΩ (MIC),</w:t>
                  </w:r>
                  <w:r>
                    <w:rPr>
                      <w:rFonts w:ascii="仿宋_GB2312" w:hAnsi="仿宋_GB2312" w:cs="仿宋_GB2312" w:eastAsia="仿宋_GB2312"/>
                      <w:sz w:val="24"/>
                      <w:color w:val="000000"/>
                    </w:rPr>
                    <w:t>约</w:t>
                  </w:r>
                  <w:r>
                    <w:rPr>
                      <w:rFonts w:ascii="仿宋_GB2312" w:hAnsi="仿宋_GB2312" w:cs="仿宋_GB2312" w:eastAsia="仿宋_GB2312"/>
                      <w:sz w:val="24"/>
                      <w:color w:val="000000"/>
                    </w:rPr>
                    <w:t>47Ω(LINE)。</w:t>
                  </w:r>
                  <w:r>
                    <w:br/>
                  </w:r>
                  <w:r>
                    <w:rPr>
                      <w:rFonts w:ascii="仿宋_GB2312" w:hAnsi="仿宋_GB2312" w:cs="仿宋_GB2312" w:eastAsia="仿宋_GB2312"/>
                      <w:sz w:val="24"/>
                      <w:color w:val="000000"/>
                    </w:rPr>
                    <w:t>15.箱体采用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12mm实木。</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19u标准机柜</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线材辅材</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电源线、控制线、穿线管、接插件等整套辅材及小设备、配件及设备调试</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一、整体设计</w:t>
                  </w:r>
                </w:p>
                <w:p>
                  <w:pPr>
                    <w:pStyle w:val="null3"/>
                    <w:jc w:val="left"/>
                  </w:pPr>
                  <w:r>
                    <w:rPr>
                      <w:rFonts w:ascii="仿宋_GB2312" w:hAnsi="仿宋_GB2312" w:cs="仿宋_GB2312" w:eastAsia="仿宋_GB2312"/>
                      <w:sz w:val="24"/>
                      <w:color w:val="000000"/>
                    </w:rPr>
                    <w:t>1.设备外壳材质为全金属，外观采用三拼接平面一体化设计，其整体尺寸不小于86寸。</w:t>
                  </w:r>
                </w:p>
                <w:p>
                  <w:pPr>
                    <w:pStyle w:val="null3"/>
                    <w:jc w:val="left"/>
                  </w:pPr>
                  <w:r>
                    <w:rPr>
                      <w:rFonts w:ascii="仿宋_GB2312" w:hAnsi="仿宋_GB2312" w:cs="仿宋_GB2312" w:eastAsia="仿宋_GB2312"/>
                      <w:sz w:val="24"/>
                      <w:color w:val="000000"/>
                    </w:rPr>
                    <w:t>2.整机设备副屏支持磁吸附功能，可以满足带有磁吸的板擦教具进行吸附在副屏上。两侧副屏可支持以下媒介（普通粉笔、液体粉笔、成膜笔）进行板书书写。</w:t>
                  </w:r>
                </w:p>
                <w:p>
                  <w:pPr>
                    <w:pStyle w:val="null3"/>
                    <w:jc w:val="left"/>
                  </w:pPr>
                  <w:r>
                    <w:rPr>
                      <w:rFonts w:ascii="仿宋_GB2312" w:hAnsi="仿宋_GB2312" w:cs="仿宋_GB2312" w:eastAsia="仿宋_GB2312"/>
                      <w:sz w:val="24"/>
                      <w:color w:val="000000"/>
                    </w:rPr>
                    <w:t>3.▲整机CPU芯片，WIFI与蓝牙芯片、摄像头图像处理芯片、均采用国产自主芯片。</w:t>
                  </w:r>
                </w:p>
                <w:p>
                  <w:pPr>
                    <w:pStyle w:val="null3"/>
                    <w:jc w:val="left"/>
                  </w:pPr>
                  <w:r>
                    <w:rPr>
                      <w:rFonts w:ascii="仿宋_GB2312" w:hAnsi="仿宋_GB2312" w:cs="仿宋_GB2312" w:eastAsia="仿宋_GB2312"/>
                      <w:sz w:val="24"/>
                      <w:color w:val="000000"/>
                    </w:rPr>
                    <w:t>4.▲整机嵌入式系统版本≥Android 15，CPU≥8核，主频≥1.6GHz，内存≥2GB，存储空间≥32GB。</w:t>
                  </w:r>
                </w:p>
                <w:p>
                  <w:pPr>
                    <w:pStyle w:val="null3"/>
                    <w:jc w:val="left"/>
                  </w:pPr>
                  <w:r>
                    <w:rPr>
                      <w:rFonts w:ascii="仿宋_GB2312" w:hAnsi="仿宋_GB2312" w:cs="仿宋_GB2312" w:eastAsia="仿宋_GB2312"/>
                      <w:sz w:val="24"/>
                      <w:color w:val="000000"/>
                    </w:rPr>
                    <w:t>5.▲整机设备内置2.2声道扬声器，12W高音扬声器2个，上朝向30W中低音扬声器2个，最大功率≥84W。</w:t>
                  </w:r>
                </w:p>
                <w:p>
                  <w:pPr>
                    <w:pStyle w:val="null3"/>
                    <w:jc w:val="left"/>
                  </w:pPr>
                  <w:r>
                    <w:rPr>
                      <w:rFonts w:ascii="仿宋_GB2312" w:hAnsi="仿宋_GB2312" w:cs="仿宋_GB2312" w:eastAsia="仿宋_GB2312"/>
                      <w:sz w:val="24"/>
                      <w:color w:val="000000"/>
                    </w:rPr>
                    <w:t>6.整机内置非独立外扩展的8阵列麦克风，拾音角度≥150°，可用于对教室环境音频进行采集，拾音距离≥12m。</w:t>
                  </w:r>
                </w:p>
                <w:p>
                  <w:pPr>
                    <w:pStyle w:val="null3"/>
                    <w:jc w:val="left"/>
                  </w:pPr>
                  <w:r>
                    <w:rPr>
                      <w:rFonts w:ascii="仿宋_GB2312" w:hAnsi="仿宋_GB2312" w:cs="仿宋_GB2312" w:eastAsia="仿宋_GB2312"/>
                      <w:sz w:val="24"/>
                      <w:color w:val="000000"/>
                    </w:rPr>
                    <w:t>7.整机内置全视角背光增光膜，通过增光膜对背光光源进行均光，整机屏幕中心亮度三分之一的亮度观看视角≥130°，满足GB40070关于亮度可视角≥120°要求。</w:t>
                  </w:r>
                </w:p>
                <w:p>
                  <w:pPr>
                    <w:pStyle w:val="null3"/>
                    <w:jc w:val="left"/>
                  </w:pPr>
                  <w:r>
                    <w:rPr>
                      <w:rFonts w:ascii="仿宋_GB2312" w:hAnsi="仿宋_GB2312" w:cs="仿宋_GB2312" w:eastAsia="仿宋_GB2312"/>
                      <w:sz w:val="24"/>
                      <w:color w:val="000000"/>
                    </w:rPr>
                    <w:t>8.三合一电源按键，同一电源物理按键完成Android系统和Windows系统的开机、节能熄屏、关机操作；关机状态下按按键开机；开机状态下按按键实现节能熄屏/唤醒，长按按键实现关机。</w:t>
                  </w:r>
                </w:p>
                <w:p>
                  <w:pPr>
                    <w:pStyle w:val="null3"/>
                    <w:jc w:val="left"/>
                  </w:pPr>
                  <w:r>
                    <w:rPr>
                      <w:rFonts w:ascii="仿宋_GB2312" w:hAnsi="仿宋_GB2312" w:cs="仿宋_GB2312" w:eastAsia="仿宋_GB2312"/>
                      <w:sz w:val="24"/>
                      <w:color w:val="000000"/>
                    </w:rPr>
                    <w:t>9.整机内置非独立摄像头，可拍摄≥4800万像素数的照片。视场角≥135度且水平视场角≥120度，支持输出4:3、16:9比例的图片和视频；摄像头运行时，有指示灯提示。</w:t>
                  </w:r>
                </w:p>
                <w:p>
                  <w:pPr>
                    <w:pStyle w:val="null3"/>
                    <w:jc w:val="left"/>
                  </w:pPr>
                  <w:r>
                    <w:rPr>
                      <w:rFonts w:ascii="仿宋_GB2312" w:hAnsi="仿宋_GB2312" w:cs="仿宋_GB2312" w:eastAsia="仿宋_GB2312"/>
                      <w:sz w:val="24"/>
                      <w:color w:val="000000"/>
                    </w:rPr>
                    <w:t>10.整机PC通道及安卓通道各具备一颗WiFi6无线芯片，PC和安卓通道均可通过大屏发送WiFi6热点以及连接WiFi6的路由器。</w:t>
                  </w:r>
                </w:p>
                <w:p>
                  <w:pPr>
                    <w:pStyle w:val="null3"/>
                    <w:jc w:val="left"/>
                  </w:pPr>
                  <w:r>
                    <w:rPr>
                      <w:rFonts w:ascii="仿宋_GB2312" w:hAnsi="仿宋_GB2312" w:cs="仿宋_GB2312" w:eastAsia="仿宋_GB2312"/>
                      <w:sz w:val="24"/>
                      <w:color w:val="000000"/>
                    </w:rPr>
                    <w:t>二、整机功能</w:t>
                  </w:r>
                </w:p>
                <w:p>
                  <w:pPr>
                    <w:pStyle w:val="null3"/>
                    <w:jc w:val="left"/>
                  </w:pPr>
                  <w:r>
                    <w:rPr>
                      <w:rFonts w:ascii="仿宋_GB2312" w:hAnsi="仿宋_GB2312" w:cs="仿宋_GB2312" w:eastAsia="仿宋_GB2312"/>
                      <w:sz w:val="24"/>
                      <w:color w:val="000000"/>
                    </w:rPr>
                    <w:t>1.支持标准、听力、观影和AI空间感知音效模式，AI空间感知音效模式可通过内置麦克风采集教室物理环境声音，自动生成符合当前教室物理环境的频段、音量、音效。</w:t>
                  </w:r>
                </w:p>
                <w:p>
                  <w:pPr>
                    <w:pStyle w:val="null3"/>
                    <w:jc w:val="left"/>
                  </w:pPr>
                  <w:r>
                    <w:rPr>
                      <w:rFonts w:ascii="仿宋_GB2312" w:hAnsi="仿宋_GB2312" w:cs="仿宋_GB2312" w:eastAsia="仿宋_GB2312"/>
                      <w:sz w:val="24"/>
                      <w:color w:val="000000"/>
                    </w:rPr>
                    <w:t>2.▲整机内置麦克风声源定位算法，声源定位精度≤5度，可以识别回答问题的学生方位。</w:t>
                  </w:r>
                </w:p>
                <w:p>
                  <w:pPr>
                    <w:pStyle w:val="null3"/>
                    <w:jc w:val="left"/>
                  </w:pPr>
                  <w:r>
                    <w:rPr>
                      <w:rFonts w:ascii="仿宋_GB2312" w:hAnsi="仿宋_GB2312" w:cs="仿宋_GB2312" w:eastAsia="仿宋_GB2312"/>
                      <w:sz w:val="24"/>
                      <w:color w:val="000000"/>
                    </w:rPr>
                    <w:t>3.整机听力模式下具备AI人声语言增强功能，支持三挡强弱调节，通过AI算法提取视频/音频中的语言进行效果增强，在不增加音量的情况下提升语言清晰度，扩声系统语言传输指数（STIPA）≥0.75。</w:t>
                  </w:r>
                </w:p>
                <w:p>
                  <w:pPr>
                    <w:pStyle w:val="null3"/>
                    <w:jc w:val="left"/>
                  </w:pPr>
                  <w:r>
                    <w:rPr>
                      <w:rFonts w:ascii="仿宋_GB2312" w:hAnsi="仿宋_GB2312" w:cs="仿宋_GB2312" w:eastAsia="仿宋_GB2312"/>
                      <w:sz w:val="24"/>
                      <w:color w:val="000000"/>
                    </w:rPr>
                    <w:t>4.整机内置语音助手，通过整机麦克风及智能笔以唤醒词调起语音助手，支持语音交互的方式调节整机音量、亮度，语音操控打开系统已安装应用</w:t>
                  </w:r>
                </w:p>
                <w:p>
                  <w:pPr>
                    <w:pStyle w:val="null3"/>
                    <w:jc w:val="left"/>
                  </w:pPr>
                  <w:r>
                    <w:rPr>
                      <w:rFonts w:ascii="仿宋_GB2312" w:hAnsi="仿宋_GB2312" w:cs="仿宋_GB2312" w:eastAsia="仿宋_GB2312"/>
                      <w:sz w:val="24"/>
                      <w:color w:val="000000"/>
                    </w:rPr>
                    <w:t>5.整机具备班级视力检测功能，学⽣站在距离屏幕前5m处，可通过⼿势识别方式来标识方向进行视力测试，测试完成后可直接生成视力检测结果，并建立学生视力档案，对学生视力情况进⾏管理。</w:t>
                  </w:r>
                </w:p>
                <w:p>
                  <w:pPr>
                    <w:pStyle w:val="null3"/>
                    <w:jc w:val="left"/>
                  </w:pPr>
                  <w:r>
                    <w:rPr>
                      <w:rFonts w:ascii="仿宋_GB2312" w:hAnsi="仿宋_GB2312" w:cs="仿宋_GB2312" w:eastAsia="仿宋_GB2312"/>
                      <w:sz w:val="24"/>
                      <w:color w:val="000000"/>
                    </w:rPr>
                    <w:t>6.整机采用红外触控技术，Windows系统和Android系统均支持≥50点触控及书写划线。</w:t>
                  </w:r>
                </w:p>
                <w:p>
                  <w:pPr>
                    <w:pStyle w:val="null3"/>
                    <w:jc w:val="left"/>
                  </w:pPr>
                  <w:r>
                    <w:rPr>
                      <w:rFonts w:ascii="仿宋_GB2312" w:hAnsi="仿宋_GB2312" w:cs="仿宋_GB2312" w:eastAsia="仿宋_GB2312"/>
                      <w:sz w:val="24"/>
                      <w:color w:val="000000"/>
                    </w:rPr>
                    <w:t>7.整机触摸支持动态压力感应，支持无任何电子功能的普通书写笔在整机上书写或点压时，整机能感应压力变化，书写或点压过程笔迹呈现不同粗细。</w:t>
                  </w:r>
                </w:p>
                <w:p>
                  <w:pPr>
                    <w:pStyle w:val="null3"/>
                    <w:jc w:val="left"/>
                  </w:pPr>
                  <w:r>
                    <w:rPr>
                      <w:rFonts w:ascii="仿宋_GB2312" w:hAnsi="仿宋_GB2312" w:cs="仿宋_GB2312" w:eastAsia="仿宋_GB2312"/>
                      <w:sz w:val="24"/>
                      <w:color w:val="000000"/>
                    </w:rPr>
                    <w:t>8.整机全通道侧边栏快捷菜单包含如下小工具：批注、降半屏、截屏、放大镜、倒计时、日历、聚光灯、秒表、冻屏、倒数日、答题、节拍器。</w:t>
                  </w:r>
                </w:p>
                <w:p>
                  <w:pPr>
                    <w:pStyle w:val="null3"/>
                    <w:jc w:val="left"/>
                  </w:pPr>
                  <w:r>
                    <w:rPr>
                      <w:rFonts w:ascii="仿宋_GB2312" w:hAnsi="仿宋_GB2312" w:cs="仿宋_GB2312" w:eastAsia="仿宋_GB2312"/>
                      <w:sz w:val="24"/>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p>
                <w:p>
                  <w:pPr>
                    <w:pStyle w:val="null3"/>
                    <w:jc w:val="left"/>
                  </w:pPr>
                  <w:r>
                    <w:rPr>
                      <w:rFonts w:ascii="仿宋_GB2312" w:hAnsi="仿宋_GB2312" w:cs="仿宋_GB2312" w:eastAsia="仿宋_GB2312"/>
                      <w:sz w:val="24"/>
                      <w:color w:val="000000"/>
                    </w:rPr>
                    <w:t>10.整机设备支持多种身份识别方式，支持通过账号登录、手机扫码登录、人脸识别登录、声纹识别登录、近场发现登录，并支持账号安全登录检测。</w:t>
                  </w:r>
                </w:p>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AI应用</w:t>
                  </w:r>
                </w:p>
                <w:p>
                  <w:pPr>
                    <w:pStyle w:val="null3"/>
                    <w:jc w:val="left"/>
                  </w:pPr>
                  <w:r>
                    <w:rPr>
                      <w:rFonts w:ascii="仿宋_GB2312" w:hAnsi="仿宋_GB2312" w:cs="仿宋_GB2312" w:eastAsia="仿宋_GB2312"/>
                      <w:sz w:val="24"/>
                      <w:color w:val="000000"/>
                    </w:rPr>
                    <w:t>1.整机内置智能体AI图像生成功能 ，支持通过语音与大屏开展职业主题对话交互。大屏可同步生成对应职业形象，并将其转化为对话智能体实现双向对话交流。</w:t>
                  </w:r>
                </w:p>
                <w:p>
                  <w:pPr>
                    <w:pStyle w:val="null3"/>
                    <w:jc w:val="left"/>
                  </w:pPr>
                  <w:r>
                    <w:rPr>
                      <w:rFonts w:ascii="仿宋_GB2312" w:hAnsi="仿宋_GB2312" w:cs="仿宋_GB2312" w:eastAsia="仿宋_GB2312"/>
                      <w:sz w:val="24"/>
                      <w:color w:val="000000"/>
                    </w:rPr>
                    <w:t>2.整机侧边栏内置AI朗读工具，通过整机麦克风监测教室中学生的朗读情况，并以游戏化界面反馈学生朗读音量大小。</w:t>
                  </w:r>
                </w:p>
                <w:p>
                  <w:pPr>
                    <w:pStyle w:val="null3"/>
                    <w:jc w:val="left"/>
                  </w:pPr>
                  <w:r>
                    <w:rPr>
                      <w:rFonts w:ascii="仿宋_GB2312" w:hAnsi="仿宋_GB2312" w:cs="仿宋_GB2312" w:eastAsia="仿宋_GB2312"/>
                      <w:sz w:val="24"/>
                      <w:color w:val="000000"/>
                    </w:rPr>
                    <w:t>3.整机侧边栏内置AI自习工具，通过整机麦克风监测教室中学生音量大小，当学生音量大于阈值时，屏幕自动弹窗提醒进行自习纪律干预。</w:t>
                  </w:r>
                </w:p>
                <w:p>
                  <w:pPr>
                    <w:pStyle w:val="null3"/>
                    <w:jc w:val="left"/>
                  </w:pPr>
                  <w:r>
                    <w:rPr>
                      <w:rFonts w:ascii="仿宋_GB2312" w:hAnsi="仿宋_GB2312" w:cs="仿宋_GB2312" w:eastAsia="仿宋_GB2312"/>
                      <w:sz w:val="24"/>
                      <w:color w:val="000000"/>
                    </w:rPr>
                    <w:t>4.白板软件支持手写笔迹的智能编辑，支持通过手绘置换符置换前后文字语序，支持手动涂抹笔迹对象进行删除，支持圈选笔迹对象进行手写笔迹缩放，支持文字间手绘竖线进行文字间距的调整。</w:t>
                  </w:r>
                </w:p>
                <w:p>
                  <w:pPr>
                    <w:pStyle w:val="null3"/>
                    <w:jc w:val="left"/>
                  </w:pPr>
                  <w:r>
                    <w:rPr>
                      <w:rFonts w:ascii="仿宋_GB2312" w:hAnsi="仿宋_GB2312" w:cs="仿宋_GB2312" w:eastAsia="仿宋_GB2312"/>
                      <w:sz w:val="24"/>
                      <w:color w:val="000000"/>
                    </w:rPr>
                    <w:t>5.整机侧边栏内置智能语音转文字工具，支持实时拾取整机系统播放的音视频源内容并进行文字转译，以悬浮字幕形式将文字显示在屏幕上。</w:t>
                  </w:r>
                </w:p>
                <w:p>
                  <w:pPr>
                    <w:pStyle w:val="null3"/>
                    <w:jc w:val="left"/>
                  </w:pPr>
                  <w:r>
                    <w:rPr>
                      <w:rFonts w:ascii="仿宋_GB2312" w:hAnsi="仿宋_GB2312" w:cs="仿宋_GB2312" w:eastAsia="仿宋_GB2312"/>
                      <w:sz w:val="24"/>
                      <w:color w:val="000000"/>
                    </w:rPr>
                    <w:t>6.整机内置交互式白板软件支持汉字语音测评功能，通过整机拾音麦进行用户声音采集分析，判断用户发音是否标准。</w:t>
                  </w:r>
                </w:p>
                <w:p>
                  <w:pPr>
                    <w:pStyle w:val="null3"/>
                    <w:jc w:val="left"/>
                  </w:pPr>
                  <w:r>
                    <w:rPr>
                      <w:rFonts w:ascii="仿宋_GB2312" w:hAnsi="仿宋_GB2312" w:cs="仿宋_GB2312" w:eastAsia="仿宋_GB2312"/>
                      <w:sz w:val="24"/>
                      <w:color w:val="000000"/>
                    </w:rPr>
                    <w:t>7.整机内置AI作文批改工具，能够从作文的词汇词组、语法句子、内容连贯性多个维度进行分析和评价。对于存在的语法错误和错别字，能够指出并提供修改建议。</w:t>
                  </w:r>
                </w:p>
                <w:p>
                  <w:pPr>
                    <w:pStyle w:val="null3"/>
                    <w:jc w:val="left"/>
                  </w:pPr>
                  <w:r>
                    <w:rPr>
                      <w:rFonts w:ascii="仿宋_GB2312" w:hAnsi="仿宋_GB2312" w:cs="仿宋_GB2312" w:eastAsia="仿宋_GB2312"/>
                      <w:sz w:val="24"/>
                      <w:color w:val="000000"/>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p>
                <w:p>
                  <w:pPr>
                    <w:pStyle w:val="null3"/>
                    <w:jc w:val="left"/>
                  </w:pPr>
                  <w:r>
                    <w:rPr>
                      <w:rFonts w:ascii="仿宋_GB2312" w:hAnsi="仿宋_GB2312" w:cs="仿宋_GB2312" w:eastAsia="仿宋_GB2312"/>
                      <w:sz w:val="24"/>
                      <w:color w:val="000000"/>
                    </w:rPr>
                    <w:t>9.整机自带AI书写美化能力，智能识别批注的书写轨迹，进行笔锋智能美化，模拟纸上书写的起笔、行笔和收笔效果。</w:t>
                  </w:r>
                </w:p>
                <w:p>
                  <w:pPr>
                    <w:pStyle w:val="null3"/>
                    <w:jc w:val="left"/>
                  </w:pPr>
                  <w:r>
                    <w:rPr>
                      <w:rFonts w:ascii="仿宋_GB2312" w:hAnsi="仿宋_GB2312" w:cs="仿宋_GB2312" w:eastAsia="仿宋_GB2312"/>
                      <w:sz w:val="24"/>
                      <w:color w:val="000000"/>
                    </w:rPr>
                    <w:t>10.整机自带学生古诗词学习软件，提供古诗词的赏析与作者背景介绍，部分诗词配套音频或视频资源。软件搭载游戏闯关模式，可进行古诗词相关的答题挑战。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sz w:val="24"/>
                      <w:color w:val="000000"/>
                    </w:rPr>
                    <w:t>三、白板软件</w:t>
                  </w:r>
                  <w:r>
                    <w:br/>
                  </w:r>
                  <w:r>
                    <w:rPr>
                      <w:rFonts w:ascii="仿宋_GB2312" w:hAnsi="仿宋_GB2312" w:cs="仿宋_GB2312" w:eastAsia="仿宋_GB2312"/>
                      <w:sz w:val="24"/>
                      <w:color w:val="000000"/>
                    </w:rPr>
                    <w:t>整体设计：</w:t>
                  </w:r>
                  <w:r>
                    <w:br/>
                  </w:r>
                  <w:r>
                    <w:rPr>
                      <w:rFonts w:ascii="仿宋_GB2312" w:hAnsi="仿宋_GB2312" w:cs="仿宋_GB2312" w:eastAsia="仿宋_GB2312"/>
                      <w:sz w:val="24"/>
                      <w:color w:val="000000"/>
                    </w:rPr>
                    <w:t>1.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sz w:val="24"/>
                      <w:color w:val="000000"/>
                    </w:rPr>
                    <w:t>2.提供拼音卡片、古诗词、汉字卡片、中文听写、数学画板、字母卡片、英汉词典、英文听写、化学实验、元素周期、化学方程、物理线图至少18种学科工具，可一键插入课件。</w:t>
                  </w:r>
                  <w:r>
                    <w:br/>
                  </w:r>
                  <w:r>
                    <w:rPr>
                      <w:rFonts w:ascii="仿宋_GB2312" w:hAnsi="仿宋_GB2312" w:cs="仿宋_GB2312" w:eastAsia="仿宋_GB2312"/>
                      <w:sz w:val="24"/>
                      <w:color w:val="000000"/>
                    </w:rPr>
                    <w:t>3.互动课件支持定向分享，分享者可将互动课件、课件组推送至指定接收方账号的云空间，接收方可在云空间接收并打开分享课件。</w:t>
                  </w:r>
                  <w:r>
                    <w:br/>
                  </w:r>
                  <w:r>
                    <w:rPr>
                      <w:rFonts w:ascii="仿宋_GB2312" w:hAnsi="仿宋_GB2312" w:cs="仿宋_GB2312" w:eastAsia="仿宋_GB2312"/>
                      <w:sz w:val="24"/>
                      <w:color w:val="000000"/>
                    </w:rPr>
                    <w:t>4.具有互动式教学课件资源，包含学科教育各学段各地区教材版本不少于160个。具有互动式教学课件资源，包含学科教育各学段教材版本全部教学章节、专题教育多个主题教育、特殊教育3大分类的不少于16万份的互动课件。</w:t>
                  </w:r>
                  <w:r>
                    <w:br/>
                  </w:r>
                  <w:r>
                    <w:rPr>
                      <w:rFonts w:ascii="仿宋_GB2312" w:hAnsi="仿宋_GB2312" w:cs="仿宋_GB2312" w:eastAsia="仿宋_GB2312"/>
                      <w:sz w:val="24"/>
                      <w:color w:val="000000"/>
                    </w:rPr>
                    <w:t>5.支持PPT的原生解析，教师可将pptx课件转化为互动教学课件，支持单份导入和批量文件夹导入两种导入方式，保留pptx原文件中的文字、图片、表格等对象及动画的可编辑性，并可为课件增加互动教学元素</w:t>
                  </w:r>
                </w:p>
                <w:p>
                  <w:pPr>
                    <w:pStyle w:val="null3"/>
                    <w:jc w:val="left"/>
                  </w:pPr>
                  <w:r>
                    <w:rPr>
                      <w:rFonts w:ascii="仿宋_GB2312" w:hAnsi="仿宋_GB2312" w:cs="仿宋_GB2312" w:eastAsia="仿宋_GB2312"/>
                      <w:sz w:val="24"/>
                      <w:color w:val="000000"/>
                    </w:rPr>
                    <w:t>6.具备云端静默推送下载功能，无需用户手动下载即可实现应用的在线升级，升级具有信息验证机制，确保教学秩序不受干扰。</w:t>
                  </w:r>
                </w:p>
                <w:p>
                  <w:pPr>
                    <w:pStyle w:val="null3"/>
                    <w:jc w:val="left"/>
                  </w:pPr>
                  <w:r>
                    <w:rPr>
                      <w:rFonts w:ascii="仿宋_GB2312" w:hAnsi="仿宋_GB2312" w:cs="仿宋_GB2312" w:eastAsia="仿宋_GB2312"/>
                      <w:sz w:val="24"/>
                      <w:color w:val="000000"/>
                    </w:rPr>
                    <w:t>7.提供教案模板以供老师撰写教案，预置模板包含表格式、提纲式、集备式、多课时式、单元设计式不少于7个。支持校本模板，管理员在教研管理后台设置校本模板后，老师可在云教案模板调用。</w:t>
                  </w:r>
                  <w:r>
                    <w:br/>
                  </w:r>
                  <w:r>
                    <w:rPr>
                      <w:rFonts w:ascii="仿宋_GB2312" w:hAnsi="仿宋_GB2312" w:cs="仿宋_GB2312" w:eastAsia="仿宋_GB2312"/>
                      <w:sz w:val="24"/>
                      <w:color w:val="000000"/>
                    </w:rPr>
                    <w:t>8.云教案内容可自动同步至云空间。支持以链接方式进行定向式分享和开放式分享。接收者可直接在桌面浏览器、微信内打开预览，可将云教案转存至个人云空间。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sz w:val="24"/>
                      <w:color w:val="000000"/>
                    </w:rPr>
                    <w:t>编辑工具：</w:t>
                  </w:r>
                  <w:r>
                    <w:br/>
                  </w:r>
                  <w:r>
                    <w:rPr>
                      <w:rFonts w:ascii="仿宋_GB2312" w:hAnsi="仿宋_GB2312" w:cs="仿宋_GB2312" w:eastAsia="仿宋_GB2312"/>
                      <w:sz w:val="24"/>
                      <w:color w:val="000000"/>
                    </w:rPr>
                    <w:t>1.可插入文本框输入文本并支持文本样式设置：字体、字号、颜色、加粗、倾斜、下划线、上下角标、项目符号。支持段落样式设置：顶部对齐、垂直居中对齐、底端对齐、缩进、行距、文本缩进等进行设置。文本、段落的样式支持格式刷复制。预置不少于15种艺术字效果，用来调用美化课件。</w:t>
                  </w:r>
                  <w:r>
                    <w:br/>
                  </w:r>
                  <w:r>
                    <w:rPr>
                      <w:rFonts w:ascii="仿宋_GB2312" w:hAnsi="仿宋_GB2312" w:cs="仿宋_GB2312" w:eastAsia="仿宋_GB2312"/>
                      <w:sz w:val="24"/>
                      <w:color w:val="000000"/>
                    </w:rPr>
                    <w:t>2.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具备图形自由创作工具，教师可自由绘制复杂的任意多边图形及曲边图形。图形具备旋转、镜像克隆、多图形等距对齐等功能，供教师完成图形排版。支持对图形样式设置：图形颜色、阴影、倒影、透明度、边框等样式设置；支持图形旋转中心调整。</w:t>
                  </w:r>
                  <w:r>
                    <w:br/>
                  </w:r>
                  <w:r>
                    <w:rPr>
                      <w:rFonts w:ascii="仿宋_GB2312" w:hAnsi="仿宋_GB2312" w:cs="仿宋_GB2312" w:eastAsia="仿宋_GB2312"/>
                      <w:sz w:val="24"/>
                      <w:color w:val="000000"/>
                    </w:rPr>
                    <w:t>3.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w:t>
                  </w:r>
                  <w:r>
                    <w:br/>
                  </w:r>
                  <w:r>
                    <w:rPr>
                      <w:rFonts w:ascii="仿宋_GB2312" w:hAnsi="仿宋_GB2312" w:cs="仿宋_GB2312" w:eastAsia="仿宋_GB2312"/>
                      <w:sz w:val="24"/>
                      <w:color w:val="000000"/>
                    </w:rPr>
                    <w:t>4.内嵌学科思维导图功能，提供思维导图、鱼骨图及组织结构图等知识结构化工具，提供不少于13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sz w:val="24"/>
                      <w:color w:val="000000"/>
                    </w:rPr>
                    <w:t>5.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r>
                    <w:br/>
                  </w:r>
                  <w:r>
                    <w:rPr>
                      <w:rFonts w:ascii="仿宋_GB2312" w:hAnsi="仿宋_GB2312" w:cs="仿宋_GB2312" w:eastAsia="仿宋_GB2312"/>
                      <w:sz w:val="24"/>
                      <w:color w:val="000000"/>
                    </w:rPr>
                    <w:t>6.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sz w:val="24"/>
                      <w:color w:val="000000"/>
                    </w:rPr>
                    <w:t>7.具有课堂活动智能填写功能，支持选词填空、判断对错和趣味选择三大课堂活动。输入文本后可以一键解析，自动将文本内容结构化填充至题干和正确选项，完成课堂活动的制作。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sz w:val="24"/>
                      <w:color w:val="000000"/>
                    </w:rPr>
                    <w:t>学科工具：</w:t>
                  </w:r>
                  <w:r>
                    <w:br/>
                  </w:r>
                  <w:r>
                    <w:rPr>
                      <w:rFonts w:ascii="仿宋_GB2312" w:hAnsi="仿宋_GB2312" w:cs="仿宋_GB2312" w:eastAsia="仿宋_GB2312"/>
                      <w:sz w:val="24"/>
                      <w:color w:val="000000"/>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sz w:val="24"/>
                      <w:color w:val="000000"/>
                    </w:rPr>
                    <w:t>2.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4"/>
                      <w:color w:val="000000"/>
                    </w:rPr>
                    <w:t>3.配置英语学科听写工具，覆盖小初高不少于8000个英语单词，支持自定义选择单词。自定义听写频率和次数，一键生成听写卡；授课模式支持一键开启听写朗读。</w:t>
                  </w:r>
                  <w:r>
                    <w:br/>
                  </w:r>
                  <w:r>
                    <w:rPr>
                      <w:rFonts w:ascii="仿宋_GB2312" w:hAnsi="仿宋_GB2312" w:cs="仿宋_GB2312" w:eastAsia="仿宋_GB2312"/>
                      <w:sz w:val="24"/>
                      <w:color w:val="000000"/>
                    </w:rPr>
                    <w:t>4.化学方程式编辑器：提供化学方程式快速编辑工具，当输入一个化学元素时，软件界面将自动显示出和该元素相关的多个常用化学反应方程式，可直接选择使用。插入后的化学方程式可重新编辑。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4"/>
                      <w:color w:val="000000"/>
                    </w:rPr>
                    <w:t>5.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sz w:val="24"/>
                      <w:color w:val="000000"/>
                    </w:rPr>
                    <w:t>6.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4"/>
                      <w:color w:val="000000"/>
                    </w:rPr>
                    <w:t>7.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4"/>
                      <w:color w:val="000000"/>
                    </w:rPr>
                    <w:t>集体备课：</w:t>
                  </w:r>
                  <w:r>
                    <w:br/>
                  </w:r>
                  <w:r>
                    <w:rPr>
                      <w:rFonts w:ascii="仿宋_GB2312" w:hAnsi="仿宋_GB2312" w:cs="仿宋_GB2312" w:eastAsia="仿宋_GB2312"/>
                      <w:sz w:val="24"/>
                      <w:color w:val="000000"/>
                    </w:rPr>
                    <w:t>支持实现信息化集体备课。</w:t>
                  </w:r>
                  <w:r>
                    <w:br/>
                  </w:r>
                  <w:r>
                    <w:rPr>
                      <w:rFonts w:ascii="仿宋_GB2312" w:hAnsi="仿宋_GB2312" w:cs="仿宋_GB2312" w:eastAsia="仿宋_GB2312"/>
                      <w:sz w:val="24"/>
                      <w:color w:val="000000"/>
                    </w:rPr>
                    <w:t>①发起集备：支持选择教案、课件、胶囊资源上传发起集备研讨，支持设置多重访问权限，通过手机号搜索即可邀请外校老师，可用于跨校教研场景。</w:t>
                  </w:r>
                  <w:r>
                    <w:br/>
                  </w:r>
                  <w:r>
                    <w:rPr>
                      <w:rFonts w:ascii="仿宋_GB2312" w:hAnsi="仿宋_GB2312" w:cs="仿宋_GB2312" w:eastAsia="仿宋_GB2312"/>
                      <w:sz w:val="24"/>
                      <w:color w:val="000000"/>
                    </w:rPr>
                    <w:t>②进入集备：支持搜索集备名称/老师昵称、或按照学科/学段/年级/教材章节、我参与的/我发起的几个维度进行筛选查看，支持电脑端进入集备页面。</w:t>
                  </w:r>
                  <w:r>
                    <w:br/>
                  </w:r>
                  <w:r>
                    <w:rPr>
                      <w:rFonts w:ascii="仿宋_GB2312" w:hAnsi="仿宋_GB2312" w:cs="仿宋_GB2312" w:eastAsia="仿宋_GB2312"/>
                      <w:sz w:val="24"/>
                      <w:color w:val="000000"/>
                    </w:rPr>
                    <w:t>③集备研讨：参备人可通过评论区发表观点，可对他人评论的观点进行点赞，评论消息支持实时提醒，支持图片的上传。</w:t>
                  </w:r>
                  <w:r>
                    <w:br/>
                  </w:r>
                  <w:r>
                    <w:rPr>
                      <w:rFonts w:ascii="仿宋_GB2312" w:hAnsi="仿宋_GB2312" w:cs="仿宋_GB2312" w:eastAsia="仿宋_GB2312"/>
                      <w:sz w:val="24"/>
                      <w:color w:val="000000"/>
                    </w:rPr>
                    <w:t>④在线批注：参备人在可在线对教案进行随文式批注，追加批注，回复以及查看实时批注消息。支持对课件进行打点式批注，可通过批注定位研讨内容，完成协同备课。</w:t>
                  </w:r>
                  <w:r>
                    <w:br/>
                  </w:r>
                  <w:r>
                    <w:rPr>
                      <w:rFonts w:ascii="仿宋_GB2312" w:hAnsi="仿宋_GB2312" w:cs="仿宋_GB2312" w:eastAsia="仿宋_GB2312"/>
                      <w:sz w:val="24"/>
                      <w:color w:val="000000"/>
                    </w:rPr>
                    <w:t>⑤稿件编辑：完成本次研讨后，主备人可直接进入编辑页面编辑课件/教案，发布新稿件后，备课组进入下一轮研讨，更新稿件后会给参备老师同步教研动态。</w:t>
                  </w:r>
                  <w:r>
                    <w:br/>
                  </w:r>
                  <w:r>
                    <w:rPr>
                      <w:rFonts w:ascii="仿宋_GB2312" w:hAnsi="仿宋_GB2312" w:cs="仿宋_GB2312" w:eastAsia="仿宋_GB2312"/>
                      <w:sz w:val="24"/>
                      <w:color w:val="000000"/>
                    </w:rPr>
                    <w:t>⑥集备妙记：支持语音及视频会议记录，为音视频回放自动生成字幕，对音视频研讨过程中的关键词和对话进行智能提炼，支持倍速播放，回溯研讨内容。</w:t>
                  </w:r>
                  <w:r>
                    <w:br/>
                  </w:r>
                  <w:r>
                    <w:rPr>
                      <w:rFonts w:ascii="仿宋_GB2312" w:hAnsi="仿宋_GB2312" w:cs="仿宋_GB2312" w:eastAsia="仿宋_GB2312"/>
                      <w:sz w:val="24"/>
                      <w:color w:val="000000"/>
                    </w:rPr>
                    <w:t>电子听评课系统：</w:t>
                  </w:r>
                  <w:r>
                    <w:br/>
                  </w:r>
                  <w:r>
                    <w:rPr>
                      <w:rFonts w:ascii="仿宋_GB2312" w:hAnsi="仿宋_GB2312" w:cs="仿宋_GB2312" w:eastAsia="仿宋_GB2312"/>
                      <w:sz w:val="24"/>
                      <w:color w:val="000000"/>
                    </w:rPr>
                    <w:t>①AI课堂数据分析：一览课堂重要数据，智能分析授课内容生成高频词云，提炼师生互动生成课堂问答，老师可掌握课堂的重点与方向。</w:t>
                  </w:r>
                  <w:r>
                    <w:br/>
                  </w:r>
                  <w:r>
                    <w:rPr>
                      <w:rFonts w:ascii="仿宋_GB2312" w:hAnsi="仿宋_GB2312" w:cs="仿宋_GB2312" w:eastAsia="仿宋_GB2312"/>
                      <w:sz w:val="24"/>
                      <w:color w:val="000000"/>
                    </w:rPr>
                    <w:t>②查看评课记录：支持在我的学校中查看我评的课、我讲的课的历史评价记录。</w:t>
                  </w:r>
                  <w:r>
                    <w:br/>
                  </w:r>
                  <w:r>
                    <w:rPr>
                      <w:rFonts w:ascii="仿宋_GB2312" w:hAnsi="仿宋_GB2312" w:cs="仿宋_GB2312" w:eastAsia="仿宋_GB2312"/>
                      <w:sz w:val="24"/>
                      <w:color w:val="000000"/>
                    </w:rPr>
                    <w:t>③导出评课报告和听课记录：支持导出我讲的课的评课报告为PDF文档，支持导出我评的课的评课表为WORD文档。</w:t>
                  </w:r>
                  <w:r>
                    <w:br/>
                  </w:r>
                  <w:r>
                    <w:rPr>
                      <w:rFonts w:ascii="仿宋_GB2312" w:hAnsi="仿宋_GB2312" w:cs="仿宋_GB2312" w:eastAsia="仿宋_GB2312"/>
                      <w:sz w:val="24"/>
                      <w:color w:val="000000"/>
                    </w:rPr>
                    <w:t>④直播回放：直播评课全过程支持回放并自动生成字幕，支持回放视频形成回放链接分享，可直接下载导出，用于老师回顾课堂内容，分析老师的课堂表现和教学情况。</w:t>
                  </w:r>
                  <w:r>
                    <w:br/>
                  </w:r>
                  <w:r>
                    <w:rPr>
                      <w:rFonts w:ascii="仿宋_GB2312" w:hAnsi="仿宋_GB2312" w:cs="仿宋_GB2312" w:eastAsia="仿宋_GB2312"/>
                      <w:sz w:val="24"/>
                      <w:color w:val="000000"/>
                    </w:rPr>
                    <w:t>四、电脑模块</w:t>
                  </w:r>
                  <w:r>
                    <w:br/>
                  </w:r>
                  <w:r>
                    <w:rPr>
                      <w:rFonts w:ascii="仿宋_GB2312" w:hAnsi="仿宋_GB2312" w:cs="仿宋_GB2312" w:eastAsia="仿宋_GB2312"/>
                      <w:sz w:val="24"/>
                      <w:color w:val="000000"/>
                    </w:rPr>
                    <w:t>1、采用 i5 CPU，内存：</w:t>
                  </w:r>
                  <w:r>
                    <w:rPr>
                      <w:rFonts w:ascii="仿宋_GB2312" w:hAnsi="仿宋_GB2312" w:cs="仿宋_GB2312" w:eastAsia="仿宋_GB2312"/>
                      <w:sz w:val="24"/>
                      <w:color w:val="000000"/>
                    </w:rPr>
                    <w:t>约</w:t>
                  </w:r>
                  <w:r>
                    <w:rPr>
                      <w:rFonts w:ascii="仿宋_GB2312" w:hAnsi="仿宋_GB2312" w:cs="仿宋_GB2312" w:eastAsia="仿宋_GB2312"/>
                      <w:sz w:val="24"/>
                      <w:color w:val="000000"/>
                    </w:rPr>
                    <w:t>8GB DDR4笔记本内存或以上配置。硬盘：约2</w:t>
                  </w:r>
                  <w:r>
                    <w:rPr>
                      <w:rFonts w:ascii="仿宋_GB2312" w:hAnsi="仿宋_GB2312" w:cs="仿宋_GB2312" w:eastAsia="仿宋_GB2312"/>
                      <w:sz w:val="24"/>
                      <w:color w:val="000000"/>
                    </w:rPr>
                    <w:t>56GB或以上SSD固态硬盘。</w:t>
                  </w:r>
                  <w:r>
                    <w:br/>
                  </w:r>
                  <w:r>
                    <w:rPr>
                      <w:rFonts w:ascii="仿宋_GB2312" w:hAnsi="仿宋_GB2312" w:cs="仿宋_GB2312" w:eastAsia="仿宋_GB2312"/>
                      <w:sz w:val="24"/>
                      <w:color w:val="000000"/>
                    </w:rPr>
                    <w:t>2、采用按压式卡扣，无需工具即可快速拆卸电脑模块。PC 模块可抽拉式插入整机，可实现无单独接线的拔插。</w:t>
                  </w:r>
                  <w:r>
                    <w:br/>
                  </w:r>
                  <w:r>
                    <w:rPr>
                      <w:rFonts w:ascii="仿宋_GB2312" w:hAnsi="仿宋_GB2312" w:cs="仿宋_GB2312" w:eastAsia="仿宋_GB2312"/>
                      <w:sz w:val="24"/>
                      <w:color w:val="000000"/>
                    </w:rPr>
                    <w:t>3、具有独立非外拓展的视频输出接口：≥1 路 HDMI。至少具备3个USB3.0接口，3个USB2.0接口。具有标准 PC 防盗锁孔，确保电脑模块安全防盗。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台式计算机</w:t>
                  </w:r>
                  <w:r>
                    <w:rPr>
                      <w:rFonts w:ascii="仿宋_GB2312" w:hAnsi="仿宋_GB2312" w:cs="仿宋_GB2312" w:eastAsia="仿宋_GB2312"/>
                      <w:sz w:val="24"/>
                      <w:b/>
                      <w:color w:val="000000"/>
                    </w:rPr>
                    <w:t>（核心产品）</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基本要求</w:t>
                  </w:r>
                  <w:r>
                    <w:rPr>
                      <w:rFonts w:ascii="仿宋_GB2312" w:hAnsi="仿宋_GB2312" w:cs="仿宋_GB2312" w:eastAsia="仿宋_GB2312"/>
                      <w:sz w:val="24"/>
                      <w:color w:val="000000"/>
                    </w:rPr>
                    <w:t>国产处理器商用台式机。</w:t>
                  </w:r>
                  <w:r>
                    <w:br/>
                  </w:r>
                  <w:r>
                    <w:rPr>
                      <w:rFonts w:ascii="仿宋_GB2312" w:hAnsi="仿宋_GB2312" w:cs="仿宋_GB2312" w:eastAsia="仿宋_GB2312"/>
                      <w:sz w:val="24"/>
                      <w:color w:val="000000"/>
                    </w:rPr>
                    <w:t>2、机箱：≥13.6L，支持全高全长扩展卡；</w:t>
                  </w:r>
                  <w:r>
                    <w:br/>
                  </w:r>
                  <w:r>
                    <w:rPr>
                      <w:rFonts w:ascii="仿宋_GB2312" w:hAnsi="仿宋_GB2312" w:cs="仿宋_GB2312" w:eastAsia="仿宋_GB2312"/>
                      <w:sz w:val="24"/>
                      <w:color w:val="000000"/>
                    </w:rPr>
                    <w:t>3、处理器：≥1颗通过安全可靠测评要求国产处理器，核数≥8核，主频≥2.7GHz</w:t>
                  </w:r>
                  <w:r>
                    <w:br/>
                  </w:r>
                  <w:r>
                    <w:rPr>
                      <w:rFonts w:ascii="仿宋_GB2312" w:hAnsi="仿宋_GB2312" w:cs="仿宋_GB2312" w:eastAsia="仿宋_GB2312"/>
                      <w:sz w:val="24"/>
                      <w:color w:val="000000"/>
                    </w:rPr>
                    <w:t>4、主板：与处理器相匹配芯片组主板。</w:t>
                  </w:r>
                  <w:r>
                    <w:br/>
                  </w:r>
                  <w:r>
                    <w:rPr>
                      <w:rFonts w:ascii="仿宋_GB2312" w:hAnsi="仿宋_GB2312" w:cs="仿宋_GB2312" w:eastAsia="仿宋_GB2312"/>
                      <w:sz w:val="24"/>
                      <w:color w:val="000000"/>
                    </w:rPr>
                    <w:t>5、内存：配置≥</w:t>
                  </w:r>
                  <w:r>
                    <w:rPr>
                      <w:rFonts w:ascii="仿宋_GB2312" w:hAnsi="仿宋_GB2312" w:cs="仿宋_GB2312" w:eastAsia="仿宋_GB2312"/>
                      <w:sz w:val="24"/>
                      <w:color w:val="000000"/>
                    </w:rPr>
                    <w:t>16</w:t>
                  </w:r>
                  <w:r>
                    <w:rPr>
                      <w:rFonts w:ascii="仿宋_GB2312" w:hAnsi="仿宋_GB2312" w:cs="仿宋_GB2312" w:eastAsia="仿宋_GB2312"/>
                      <w:sz w:val="24"/>
                      <w:color w:val="000000"/>
                    </w:rPr>
                    <w:t>GB DDR4 内存，配置≥2个内存插槽；</w:t>
                  </w:r>
                  <w:r>
                    <w:br/>
                  </w:r>
                  <w:r>
                    <w:rPr>
                      <w:rFonts w:ascii="仿宋_GB2312" w:hAnsi="仿宋_GB2312" w:cs="仿宋_GB2312" w:eastAsia="仿宋_GB2312"/>
                      <w:sz w:val="24"/>
                      <w:color w:val="000000"/>
                    </w:rPr>
                    <w:t>6、显卡：集成显卡，另可以支持独立显卡。</w:t>
                  </w:r>
                  <w:r>
                    <w:br/>
                  </w:r>
                  <w:r>
                    <w:rPr>
                      <w:rFonts w:ascii="仿宋_GB2312" w:hAnsi="仿宋_GB2312" w:cs="仿宋_GB2312" w:eastAsia="仿宋_GB2312"/>
                      <w:sz w:val="24"/>
                      <w:color w:val="000000"/>
                    </w:rPr>
                    <w:t>7、硬盘：≥512GB M.2接口NVME协议SSD，预留3.5英寸硬盘仓位，支持机械硬盘扩展；</w:t>
                  </w:r>
                  <w:r>
                    <w:br/>
                  </w:r>
                  <w:r>
                    <w:rPr>
                      <w:rFonts w:ascii="仿宋_GB2312" w:hAnsi="仿宋_GB2312" w:cs="仿宋_GB2312" w:eastAsia="仿宋_GB2312"/>
                      <w:sz w:val="24"/>
                      <w:color w:val="000000"/>
                    </w:rPr>
                    <w:t>8、电源：电源功率≤200W；</w:t>
                  </w:r>
                  <w:r>
                    <w:br/>
                  </w:r>
                  <w:r>
                    <w:rPr>
                      <w:rFonts w:ascii="仿宋_GB2312" w:hAnsi="仿宋_GB2312" w:cs="仿宋_GB2312" w:eastAsia="仿宋_GB2312"/>
                      <w:sz w:val="24"/>
                      <w:color w:val="000000"/>
                    </w:rPr>
                    <w:t xml:space="preserve">9、网络：1个RJ45 10/100/1000自适应以太网口； </w:t>
                  </w:r>
                  <w:r>
                    <w:br/>
                  </w:r>
                  <w:r>
                    <w:rPr>
                      <w:rFonts w:ascii="仿宋_GB2312" w:hAnsi="仿宋_GB2312" w:cs="仿宋_GB2312" w:eastAsia="仿宋_GB2312"/>
                      <w:sz w:val="24"/>
                      <w:color w:val="000000"/>
                    </w:rPr>
                    <w:t>10、PCIE扩展槽 PCIE插槽数量≥3个，包含1个PCIe x16，2个PCIe x1；</w:t>
                  </w:r>
                  <w:r>
                    <w:br/>
                  </w:r>
                  <w:r>
                    <w:rPr>
                      <w:rFonts w:ascii="仿宋_GB2312" w:hAnsi="仿宋_GB2312" w:cs="仿宋_GB2312" w:eastAsia="仿宋_GB2312"/>
                      <w:sz w:val="24"/>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24"/>
                      <w:color w:val="000000"/>
                    </w:rPr>
                    <w:t>12、易用性：机箱模块化设计，免工具拆装。机箱配置防尘罩，支持通过防尘棉阻隔灰尘；</w:t>
                  </w:r>
                  <w:r>
                    <w:br/>
                  </w:r>
                  <w:r>
                    <w:rPr>
                      <w:rFonts w:ascii="仿宋_GB2312" w:hAnsi="仿宋_GB2312" w:cs="仿宋_GB2312" w:eastAsia="仿宋_GB2312"/>
                      <w:sz w:val="24"/>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4"/>
                      <w:color w:val="000000"/>
                    </w:rPr>
                    <w:t>14、整机可靠性：通过噪音认证、环境适应性认证、电磁兼容性认证、MTBF≥1000000小时认证，</w:t>
                  </w:r>
                  <w:r>
                    <w:br/>
                  </w:r>
                  <w:r>
                    <w:rPr>
                      <w:rFonts w:ascii="仿宋_GB2312" w:hAnsi="仿宋_GB2312" w:cs="仿宋_GB2312" w:eastAsia="仿宋_GB2312"/>
                      <w:sz w:val="24"/>
                      <w:color w:val="000000"/>
                    </w:rPr>
                    <w:t>15、操作系统：支持统信桌面操作系统、麒麟桌面操作系统等国产操作系统、办公软件及杀毒软件</w:t>
                  </w:r>
                  <w:r>
                    <w:br/>
                  </w:r>
                  <w:r>
                    <w:rPr>
                      <w:rFonts w:ascii="仿宋_GB2312" w:hAnsi="仿宋_GB2312" w:cs="仿宋_GB2312" w:eastAsia="仿宋_GB2312"/>
                      <w:sz w:val="24"/>
                      <w:color w:val="000000"/>
                    </w:rPr>
                    <w:t>16、显示器：≥23.8寸LED显示器，与主机同品牌，分辨率≥1920*1080，刷新频率≥100Hz，对比度≥3000:1，视频接口VGA+HDMI；</w:t>
                  </w:r>
                  <w:r>
                    <w:br/>
                  </w:r>
                  <w:r>
                    <w:rPr>
                      <w:rFonts w:ascii="仿宋_GB2312" w:hAnsi="仿宋_GB2312" w:cs="仿宋_GB2312" w:eastAsia="仿宋_GB2312"/>
                      <w:sz w:val="24"/>
                      <w:color w:val="000000"/>
                    </w:rPr>
                    <w:t>17、售后服务：整机提供</w:t>
                  </w:r>
                  <w:r>
                    <w:rPr>
                      <w:rFonts w:ascii="仿宋_GB2312" w:hAnsi="仿宋_GB2312" w:cs="仿宋_GB2312" w:eastAsia="仿宋_GB2312"/>
                      <w:sz w:val="24"/>
                      <w:color w:val="000000"/>
                    </w:rPr>
                    <w:t>5</w:t>
                  </w:r>
                  <w:r>
                    <w:rPr>
                      <w:rFonts w:ascii="仿宋_GB2312" w:hAnsi="仿宋_GB2312" w:cs="仿宋_GB2312" w:eastAsia="仿宋_GB2312"/>
                      <w:sz w:val="24"/>
                      <w:color w:val="000000"/>
                    </w:rPr>
                    <w:t>年免费上门原厂质保，提供专业的</w:t>
                  </w:r>
                  <w:r>
                    <w:rPr>
                      <w:rFonts w:ascii="仿宋_GB2312" w:hAnsi="仿宋_GB2312" w:cs="仿宋_GB2312" w:eastAsia="仿宋_GB2312"/>
                      <w:sz w:val="24"/>
                      <w:color w:val="000000"/>
                    </w:rPr>
                    <w:t>7*24h远程服务支持。</w:t>
                  </w:r>
                </w:p>
                <w:p>
                  <w:pPr>
                    <w:pStyle w:val="null3"/>
                    <w:jc w:val="left"/>
                  </w:pPr>
                  <w:r>
                    <w:rPr>
                      <w:rFonts w:ascii="仿宋_GB2312" w:hAnsi="仿宋_GB2312" w:cs="仿宋_GB2312" w:eastAsia="仿宋_GB2312"/>
                      <w:sz w:val="24"/>
                      <w:b/>
                      <w:color w:val="000000"/>
                    </w:rPr>
                    <w:t>★台式计算机属于节能产品政府采购品目清单中应强制采购的产品范围，供应商应当提供国家确定的认证机构出具的、处于有效期之内的节能产品认证证书，否则作无效投标处理。</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耳机</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驱动单元类型</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40毫米；音频接口：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3.5毫米音频接口</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二层网管交换机，交换容量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396Gbps，包转发率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126Mpps；24个10/100/1000Mbps自适应电口，4个SFP千兆光口；支持VLAN、ACL、端口镜像、端口聚合等功能，</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学生桌椅</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钢木结构，规格：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1400*600*750mm</w:t>
                  </w:r>
                  <w:r>
                    <w:br/>
                  </w:r>
                  <w:r>
                    <w:rPr>
                      <w:rFonts w:ascii="仿宋_GB2312" w:hAnsi="仿宋_GB2312" w:cs="仿宋_GB2312" w:eastAsia="仿宋_GB2312"/>
                      <w:sz w:val="24"/>
                      <w:color w:val="000000"/>
                    </w:rPr>
                    <w:t>一、桌面：</w:t>
                  </w:r>
                  <w:r>
                    <w:br/>
                  </w:r>
                  <w:r>
                    <w:rPr>
                      <w:rFonts w:ascii="仿宋_GB2312" w:hAnsi="仿宋_GB2312" w:cs="仿宋_GB2312" w:eastAsia="仿宋_GB2312"/>
                      <w:sz w:val="24"/>
                      <w:color w:val="000000"/>
                    </w:rPr>
                    <w:t xml:space="preserve">1.桌面面材:E1级环保三聚氰胺双贴面板。 </w:t>
                  </w:r>
                  <w:r>
                    <w:br/>
                  </w:r>
                  <w:r>
                    <w:rPr>
                      <w:rFonts w:ascii="仿宋_GB2312" w:hAnsi="仿宋_GB2312" w:cs="仿宋_GB2312" w:eastAsia="仿宋_GB2312"/>
                      <w:sz w:val="24"/>
                      <w:color w:val="000000"/>
                    </w:rPr>
                    <w:t>2.桌面基材：采用优质环保实木颗粒板，甲醛释放量达到国家E1级环保要求。</w:t>
                  </w:r>
                  <w:r>
                    <w:br/>
                  </w:r>
                  <w:r>
                    <w:rPr>
                      <w:rFonts w:ascii="仿宋_GB2312" w:hAnsi="仿宋_GB2312" w:cs="仿宋_GB2312" w:eastAsia="仿宋_GB2312"/>
                      <w:sz w:val="24"/>
                      <w:color w:val="000000"/>
                    </w:rPr>
                    <w:t>二、桌架：钢制桌架</w:t>
                  </w:r>
                  <w:r>
                    <w:br/>
                  </w:r>
                  <w:r>
                    <w:rPr>
                      <w:rFonts w:ascii="仿宋_GB2312" w:hAnsi="仿宋_GB2312" w:cs="仿宋_GB2312" w:eastAsia="仿宋_GB2312"/>
                      <w:sz w:val="24"/>
                      <w:color w:val="000000"/>
                    </w:rPr>
                    <w:t>外框框架</w:t>
                  </w:r>
                  <w:r>
                    <w:rPr>
                      <w:rFonts w:ascii="仿宋_GB2312" w:hAnsi="仿宋_GB2312" w:cs="仿宋_GB2312" w:eastAsia="仿宋_GB2312"/>
                      <w:sz w:val="24"/>
                      <w:color w:val="000000"/>
                    </w:rPr>
                    <w:t>:采用优质冷轧钢板金属烤漆台架， 台架五金件部分经焊接打磨修正、外表经酸洗、磷化、静电喷涂工艺，台架采用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50mm*15mm*1.2mm 厚矩形钢管 ，经模具折弯成蝴蝶型，配管采用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25mm*25mm*1.2mm 厚优质方管， 背板及门板采用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0.8mm 厚优质冷轧钢板折弯成型，台架底部带有四个水平调整座，也防止强弱电线类外漏，每套机位配备有半封闭主机储藏仓，储藏面板有通风散热设计，防止主机配件丢失被盗并设计自带安全暗门锁，整体整齐、干净、安全、简洁、经久耐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自合同签订生效之日起30个日历日完成供货、安装及调试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进度款，合同签订后，货物送至采购人指定地点，安装、调试完毕并通过采购人验收合格后，达到付款条件起30个工作日内，支付合同总金额的100.0%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成交供应商完成项目所有的成果后，由采购人和成交供应商共同对项目进行整体验收。其内容包括是否按照采购人要求进行服务、是否在规定时间内服务完毕。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3.1招标文件、投标文件、澄清表（函）； 3.2本合同及附件文本； 3.3国家相应的标准、规范。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1、质保期不少于 60 个月；2、产品在正常使用条件下应当具备国家或行业标准确定的质量标准和使用性能，在质保期内，如果出现非人为因素造成的质量问题，供应商应提供免费维修或更换服务； 3、所有产品质量必须符合国家或行业最新规范。所有产品及辅材必须是未使用过的新产品、渠道正当；4、质保期出现的质量问题由成交供应商负责解决并承担所有费用。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3.5.1安全责任:乙方应对其工作人员在现场工作期间的一切行为负责，如安全事故责任及因此发生的人身损害赔偿和其它费用由乙方承担。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 2、基本资格条件承诺函。</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法定代表人直接参加投标的，须提供法定代表人身份证明；法定代表人授权代表参加投标的，须提供法定代表人授权委托书（需同时提供投标截止时间前六个月内任意一个月供应商为其缴纳的社保证明材料）</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关于符合本国产品标准的声明函 标的清单 投标文件封面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投标文件的签署、盖章符合招标文件要求，供应商递交的投标文件与本项目名称一致</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标的清单 关于符合本国产品标准的声明函 投标文件封面 其他附件.docx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根据采购内容及技术要求中的重要技术参数指标（▲项）优于或完全符合磋商文件要求，没有负偏离计20分；每负偏离一项扣2分，扣完为止 。 注：带“▲”的重要技术指标、参数，供应商须提供相关技术参数的佐证证明材料，未按要求提供的不得分。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根据供应商提供的项目实施方案，内容包括但不限于①人员、物力调配安排方案②运输成品保护方案③运输中遇到的紧急情况处理方案④安装及调试方案⑤项目验收方案等进行综合评审 前述要求的内容均有描述且符合本项目要求的得10分；每缺少一项要求的方案内容扣2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0.25分，扣完为止。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核心产品供货渠道证明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提供所投核心产品合法来源渠道证明文件（包括但不限于销售协议或代理协议或原厂授权等），提供有效的证明文件，得10分。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根据供应商提供的售后服务方案，内容包含但不限于①售后服务机构②售后服务保障措施③故障响应时间、响应方式④产品质量问题退货、换货方案⑤售后服务承诺等进行综合评审 前述要求的内容均有描述且符合本项目要求的得10分；每缺少一项要求的方案内容扣2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0.25分，扣完为止。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提供2023年8月至今（以签订合同时间为准）类似业绩，每提供1份有效业绩得4分，本项最高得20分； 注：以上业绩须附合同复印件加盖公章。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