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38C23">
      <w:pPr>
        <w:spacing w:line="780" w:lineRule="auto"/>
        <w:jc w:val="center"/>
        <w:rPr>
          <w:rFonts w:hint="eastAsia" w:ascii="宋体" w:hAnsi="宋体" w:eastAsia="宋体" w:cs="宋体"/>
          <w:b/>
          <w:sz w:val="56"/>
          <w:szCs w:val="56"/>
          <w:u w:val="single"/>
        </w:rPr>
      </w:pPr>
    </w:p>
    <w:p w14:paraId="3DE2ADF4">
      <w:pPr>
        <w:spacing w:line="780" w:lineRule="auto"/>
        <w:jc w:val="center"/>
        <w:rPr>
          <w:rFonts w:hint="eastAsia" w:ascii="宋体" w:hAnsi="宋体" w:eastAsia="宋体" w:cs="宋体"/>
          <w:b/>
          <w:sz w:val="56"/>
          <w:szCs w:val="56"/>
          <w:u w:val="single"/>
        </w:rPr>
      </w:pPr>
    </w:p>
    <w:p w14:paraId="3F0449D6">
      <w:pPr>
        <w:spacing w:line="780" w:lineRule="auto"/>
        <w:jc w:val="center"/>
        <w:rPr>
          <w:rFonts w:hint="eastAsia" w:ascii="宋体" w:hAnsi="宋体" w:eastAsia="宋体" w:cs="宋体"/>
          <w:b/>
          <w:sz w:val="56"/>
          <w:szCs w:val="56"/>
          <w:u w:val="single"/>
        </w:rPr>
      </w:pPr>
    </w:p>
    <w:p w14:paraId="1A1830B3">
      <w:pPr>
        <w:spacing w:line="780" w:lineRule="auto"/>
        <w:jc w:val="center"/>
        <w:rPr>
          <w:rFonts w:hint="eastAsia" w:ascii="宋体" w:hAnsi="宋体" w:eastAsia="宋体" w:cs="宋体"/>
          <w:b/>
          <w:sz w:val="56"/>
          <w:szCs w:val="56"/>
          <w:u w:val="single"/>
        </w:rPr>
      </w:pPr>
    </w:p>
    <w:p w14:paraId="09D794CB">
      <w:pPr>
        <w:spacing w:line="780" w:lineRule="auto"/>
        <w:jc w:val="center"/>
        <w:rPr>
          <w:rFonts w:hint="eastAsia" w:ascii="宋体" w:hAnsi="宋体" w:eastAsia="宋体" w:cs="宋体"/>
          <w:b/>
          <w:sz w:val="72"/>
          <w:szCs w:val="72"/>
        </w:rPr>
      </w:pPr>
      <w:r>
        <w:rPr>
          <w:rFonts w:hint="eastAsia" w:ascii="宋体" w:hAnsi="宋体" w:eastAsia="宋体" w:cs="宋体"/>
          <w:b/>
          <w:sz w:val="56"/>
          <w:szCs w:val="56"/>
          <w:u w:val="single"/>
        </w:rPr>
        <w:t xml:space="preserve">                 </w:t>
      </w:r>
      <w:r>
        <w:rPr>
          <w:rFonts w:hint="eastAsia" w:ascii="宋体" w:hAnsi="宋体" w:eastAsia="宋体" w:cs="宋体"/>
          <w:b/>
          <w:sz w:val="56"/>
          <w:szCs w:val="56"/>
        </w:rPr>
        <w:t>（项目名称）</w:t>
      </w:r>
    </w:p>
    <w:p w14:paraId="158991F3">
      <w:pPr>
        <w:spacing w:line="360" w:lineRule="auto"/>
        <w:jc w:val="center"/>
        <w:rPr>
          <w:rFonts w:hint="eastAsia" w:ascii="宋体" w:hAnsi="宋体" w:eastAsia="宋体" w:cs="宋体"/>
          <w:b/>
          <w:bCs/>
          <w:sz w:val="48"/>
          <w:szCs w:val="44"/>
        </w:rPr>
      </w:pPr>
    </w:p>
    <w:p w14:paraId="68DC5C88">
      <w:pPr>
        <w:spacing w:line="360" w:lineRule="auto"/>
        <w:jc w:val="center"/>
        <w:rPr>
          <w:rFonts w:hint="eastAsia" w:ascii="宋体" w:hAnsi="宋体" w:eastAsia="宋体" w:cs="宋体"/>
          <w:b/>
          <w:bCs/>
          <w:sz w:val="48"/>
          <w:szCs w:val="44"/>
        </w:rPr>
      </w:pPr>
    </w:p>
    <w:p w14:paraId="7A660DB6">
      <w:pPr>
        <w:spacing w:line="360" w:lineRule="auto"/>
        <w:jc w:val="center"/>
        <w:rPr>
          <w:rFonts w:hint="eastAsia" w:ascii="宋体" w:hAnsi="宋体" w:eastAsia="宋体" w:cs="宋体"/>
          <w:b/>
          <w:bCs/>
          <w:sz w:val="48"/>
          <w:szCs w:val="44"/>
        </w:rPr>
      </w:pPr>
      <w:r>
        <w:rPr>
          <w:rFonts w:hint="eastAsia" w:ascii="宋体" w:hAnsi="宋体" w:eastAsia="宋体" w:cs="宋体"/>
          <w:b/>
          <w:bCs/>
          <w:sz w:val="48"/>
          <w:szCs w:val="44"/>
        </w:rPr>
        <w:t>供 货 合 同</w:t>
      </w:r>
    </w:p>
    <w:p w14:paraId="70F07FEE">
      <w:pPr>
        <w:jc w:val="center"/>
        <w:rPr>
          <w:rFonts w:hint="eastAsia" w:ascii="宋体" w:hAnsi="宋体" w:eastAsia="宋体" w:cs="宋体"/>
          <w:b/>
          <w:sz w:val="48"/>
          <w:szCs w:val="48"/>
        </w:rPr>
      </w:pPr>
    </w:p>
    <w:p w14:paraId="479C0770">
      <w:pPr>
        <w:jc w:val="center"/>
        <w:rPr>
          <w:rFonts w:hint="eastAsia" w:ascii="宋体" w:hAnsi="宋体" w:eastAsia="宋体" w:cs="宋体"/>
          <w:b/>
          <w:sz w:val="48"/>
          <w:szCs w:val="48"/>
        </w:rPr>
      </w:pPr>
    </w:p>
    <w:p w14:paraId="76F472D5">
      <w:pPr>
        <w:jc w:val="center"/>
        <w:rPr>
          <w:rFonts w:hint="eastAsia" w:ascii="宋体" w:hAnsi="宋体" w:eastAsia="宋体" w:cs="宋体"/>
          <w:b/>
          <w:bCs/>
          <w:sz w:val="44"/>
          <w:szCs w:val="44"/>
        </w:rPr>
      </w:pPr>
      <w:r>
        <w:rPr>
          <w:rFonts w:hint="eastAsia" w:ascii="宋体" w:hAnsi="宋体" w:eastAsia="宋体" w:cs="宋体"/>
          <w:b/>
          <w:sz w:val="48"/>
          <w:szCs w:val="48"/>
        </w:rPr>
        <w:t>（示范文本）</w:t>
      </w:r>
    </w:p>
    <w:p w14:paraId="3C2E460B">
      <w:pPr>
        <w:jc w:val="left"/>
        <w:rPr>
          <w:rFonts w:hint="eastAsia" w:ascii="宋体" w:hAnsi="宋体" w:eastAsia="宋体" w:cs="宋体"/>
          <w:sz w:val="32"/>
          <w:szCs w:val="32"/>
        </w:rPr>
      </w:pPr>
    </w:p>
    <w:p w14:paraId="455186FA">
      <w:pPr>
        <w:jc w:val="center"/>
        <w:rPr>
          <w:rFonts w:hint="eastAsia" w:ascii="宋体" w:hAnsi="宋体" w:eastAsia="宋体" w:cs="宋体"/>
          <w:sz w:val="28"/>
          <w:szCs w:val="32"/>
        </w:rPr>
      </w:pPr>
      <w:r>
        <w:rPr>
          <w:rFonts w:hint="eastAsia" w:ascii="宋体" w:hAnsi="宋体" w:eastAsia="宋体" w:cs="宋体"/>
          <w:sz w:val="28"/>
          <w:szCs w:val="32"/>
        </w:rPr>
        <w:t>成交供应商和采购人也可根据项目特点自行拟定合同条款。</w:t>
      </w:r>
    </w:p>
    <w:p w14:paraId="4F476BDF">
      <w:pPr>
        <w:jc w:val="center"/>
        <w:rPr>
          <w:rFonts w:hint="eastAsia" w:ascii="宋体" w:hAnsi="宋体" w:eastAsia="宋体" w:cs="宋体"/>
          <w:sz w:val="44"/>
          <w:szCs w:val="44"/>
        </w:rPr>
      </w:pPr>
    </w:p>
    <w:p w14:paraId="38C2B6D4">
      <w:pPr>
        <w:rPr>
          <w:rFonts w:hint="eastAsia" w:ascii="宋体" w:hAnsi="宋体" w:eastAsia="宋体" w:cs="宋体"/>
          <w:b/>
          <w:sz w:val="48"/>
          <w:szCs w:val="48"/>
        </w:rPr>
      </w:pPr>
    </w:p>
    <w:p w14:paraId="15BD65C7">
      <w:pPr>
        <w:pStyle w:val="2"/>
        <w:rPr>
          <w:rFonts w:hint="eastAsia" w:ascii="宋体" w:hAnsi="宋体" w:eastAsia="宋体" w:cs="宋体"/>
        </w:rPr>
      </w:pPr>
    </w:p>
    <w:p w14:paraId="6EF3A745">
      <w:pPr>
        <w:jc w:val="center"/>
        <w:rPr>
          <w:rFonts w:hint="eastAsia" w:ascii="宋体" w:hAnsi="宋体" w:eastAsia="宋体" w:cs="宋体"/>
        </w:rPr>
      </w:pPr>
      <w:r>
        <w:rPr>
          <w:rFonts w:hint="eastAsia" w:ascii="宋体" w:hAnsi="宋体" w:eastAsia="宋体" w:cs="宋体"/>
        </w:rPr>
        <w:br w:type="page"/>
      </w:r>
      <w:r>
        <w:rPr>
          <w:rFonts w:hint="eastAsia" w:ascii="宋体" w:hAnsi="宋体" w:eastAsia="宋体" w:cs="宋体"/>
          <w:b/>
          <w:szCs w:val="24"/>
          <w:lang w:val="zh-CN"/>
        </w:rPr>
        <w:t>合同条款</w:t>
      </w:r>
    </w:p>
    <w:p w14:paraId="22F5293A">
      <w:pPr>
        <w:tabs>
          <w:tab w:val="left" w:pos="735"/>
        </w:tabs>
        <w:autoSpaceDE w:val="0"/>
        <w:autoSpaceDN w:val="0"/>
        <w:adjustRightInd w:val="0"/>
        <w:snapToGrid w:val="0"/>
        <w:spacing w:line="420" w:lineRule="exact"/>
        <w:ind w:firstLine="472" w:firstLineChars="196"/>
        <w:rPr>
          <w:rFonts w:hint="eastAsia" w:ascii="宋体" w:hAnsi="宋体" w:eastAsia="宋体" w:cs="宋体"/>
          <w:b/>
          <w:bCs/>
          <w:szCs w:val="24"/>
          <w:lang w:val="zh-CN"/>
        </w:rPr>
      </w:pPr>
      <w:r>
        <w:rPr>
          <w:rFonts w:hint="eastAsia" w:ascii="宋体" w:hAnsi="宋体" w:eastAsia="宋体" w:cs="宋体"/>
          <w:b/>
          <w:szCs w:val="24"/>
          <w:lang w:val="zh-CN"/>
        </w:rPr>
        <w:t>（此合同草案条款，除</w:t>
      </w:r>
      <w:r>
        <w:rPr>
          <w:rFonts w:hint="eastAsia" w:ascii="宋体" w:hAnsi="宋体" w:eastAsia="宋体" w:cs="宋体"/>
          <w:b/>
          <w:szCs w:val="24"/>
        </w:rPr>
        <w:t>商务要求</w:t>
      </w:r>
      <w:r>
        <w:rPr>
          <w:rFonts w:hint="eastAsia" w:ascii="宋体" w:hAnsi="宋体" w:eastAsia="宋体" w:cs="宋体"/>
          <w:b/>
          <w:szCs w:val="24"/>
          <w:lang w:val="zh-CN"/>
        </w:rPr>
        <w:t>外，其余部分只作为参考，最终签订的合同以采购人确定的合同内容为准。）</w:t>
      </w:r>
    </w:p>
    <w:p w14:paraId="0150ED65">
      <w:pPr>
        <w:adjustRightInd w:val="0"/>
        <w:snapToGrid w:val="0"/>
        <w:spacing w:line="360" w:lineRule="auto"/>
        <w:ind w:firstLine="480" w:firstLineChars="200"/>
        <w:rPr>
          <w:rFonts w:hint="eastAsia" w:ascii="宋体" w:hAnsi="宋体" w:eastAsia="宋体" w:cs="宋体"/>
          <w:szCs w:val="24"/>
        </w:rPr>
      </w:pPr>
    </w:p>
    <w:p w14:paraId="46C8758C">
      <w:pPr>
        <w:adjustRightInd w:val="0"/>
        <w:snapToGrid w:val="0"/>
        <w:spacing w:line="360" w:lineRule="auto"/>
        <w:ind w:firstLine="480" w:firstLineChars="200"/>
        <w:rPr>
          <w:rFonts w:hint="eastAsia" w:ascii="宋体" w:hAnsi="宋体" w:eastAsia="宋体" w:cs="宋体"/>
          <w:szCs w:val="24"/>
          <w:u w:val="single"/>
        </w:rPr>
      </w:pPr>
      <w:r>
        <w:rPr>
          <w:rFonts w:hint="eastAsia" w:ascii="宋体" w:hAnsi="宋体" w:eastAsia="宋体" w:cs="宋体"/>
          <w:szCs w:val="24"/>
        </w:rPr>
        <w:t>甲方：</w:t>
      </w:r>
      <w:r>
        <w:rPr>
          <w:rFonts w:hint="eastAsia" w:ascii="宋体" w:hAnsi="宋体" w:eastAsia="宋体" w:cs="宋体"/>
          <w:szCs w:val="24"/>
          <w:u w:val="single"/>
        </w:rPr>
        <w:t xml:space="preserve">                                                             </w:t>
      </w:r>
    </w:p>
    <w:p w14:paraId="5BC8F041">
      <w:pPr>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乙方：</w:t>
      </w:r>
      <w:r>
        <w:rPr>
          <w:rFonts w:hint="eastAsia" w:ascii="宋体" w:hAnsi="宋体" w:eastAsia="宋体" w:cs="宋体"/>
          <w:szCs w:val="24"/>
          <w:u w:val="single"/>
        </w:rPr>
        <w:t xml:space="preserve">                                                             </w:t>
      </w:r>
      <w:r>
        <w:rPr>
          <w:rFonts w:hint="eastAsia" w:ascii="宋体" w:hAnsi="宋体" w:eastAsia="宋体" w:cs="宋体"/>
          <w:szCs w:val="24"/>
        </w:rPr>
        <w:t xml:space="preserve"> </w:t>
      </w:r>
    </w:p>
    <w:p w14:paraId="31F18209">
      <w:pPr>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lang w:eastAsia="zh-CN"/>
        </w:rPr>
        <w:t>计算机教室1间采购项目</w:t>
      </w:r>
      <w:r>
        <w:rPr>
          <w:rFonts w:hint="eastAsia" w:ascii="宋体" w:hAnsi="宋体" w:eastAsia="宋体" w:cs="宋体"/>
          <w:szCs w:val="24"/>
        </w:rPr>
        <w:t>在政府采购管理处的监督管理下，由</w:t>
      </w:r>
      <w:r>
        <w:rPr>
          <w:rFonts w:hint="eastAsia" w:ascii="宋体" w:hAnsi="宋体" w:eastAsia="宋体" w:cs="宋体"/>
          <w:szCs w:val="24"/>
          <w:u w:val="single"/>
        </w:rPr>
        <w:t xml:space="preserve">             </w:t>
      </w:r>
      <w:r>
        <w:rPr>
          <w:rFonts w:hint="eastAsia" w:ascii="宋体" w:hAnsi="宋体" w:eastAsia="宋体" w:cs="宋体"/>
          <w:szCs w:val="24"/>
        </w:rPr>
        <w:t>（以下简称甲方）经招标确定</w:t>
      </w:r>
      <w:r>
        <w:rPr>
          <w:rFonts w:hint="eastAsia" w:ascii="宋体" w:hAnsi="宋体" w:eastAsia="宋体" w:cs="宋体"/>
          <w:szCs w:val="24"/>
          <w:u w:val="single"/>
        </w:rPr>
        <w:t xml:space="preserve">                  </w:t>
      </w:r>
      <w:r>
        <w:rPr>
          <w:rFonts w:hint="eastAsia" w:ascii="宋体" w:hAnsi="宋体" w:eastAsia="宋体" w:cs="宋体"/>
          <w:szCs w:val="24"/>
        </w:rPr>
        <w:t>公司（以下简称乙方）为该项目成交单位。依据《中华人民共和国民法典》和《中华人民共和国政府采购法》等相关法律法规的规定，经甲、乙双方共同协商，按下述条款和条件签署本合同。</w:t>
      </w:r>
    </w:p>
    <w:p w14:paraId="4738626B">
      <w:pPr>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一、合同内容</w:t>
      </w:r>
    </w:p>
    <w:p w14:paraId="106E064D">
      <w:pPr>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（一）乙方负责按照合同确定的内容及技术标准进行服务；同时乙方做好售后服务。</w:t>
      </w:r>
    </w:p>
    <w:p w14:paraId="7951364D">
      <w:pPr>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（二）服务内容：</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241"/>
        <w:gridCol w:w="1014"/>
        <w:gridCol w:w="1014"/>
        <w:gridCol w:w="1014"/>
        <w:gridCol w:w="1014"/>
        <w:gridCol w:w="905"/>
        <w:gridCol w:w="905"/>
        <w:gridCol w:w="716"/>
      </w:tblGrid>
      <w:tr w14:paraId="4166D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08" w:type="pct"/>
            <w:noWrap w:val="0"/>
            <w:vAlign w:val="center"/>
          </w:tcPr>
          <w:p w14:paraId="43705C43">
            <w:pPr>
              <w:jc w:val="center"/>
              <w:rPr>
                <w:rFonts w:hint="eastAsia" w:ascii="宋体" w:hAnsi="宋体" w:eastAsia="宋体" w:cs="宋体"/>
                <w:b/>
                <w:szCs w:val="24"/>
              </w:rPr>
            </w:pPr>
            <w:r>
              <w:rPr>
                <w:rFonts w:hint="eastAsia" w:ascii="宋体" w:hAnsi="宋体" w:eastAsia="宋体" w:cs="宋体"/>
                <w:b/>
                <w:szCs w:val="24"/>
              </w:rPr>
              <w:t>序号</w:t>
            </w:r>
          </w:p>
        </w:tc>
        <w:tc>
          <w:tcPr>
            <w:tcW w:w="728" w:type="pct"/>
            <w:noWrap w:val="0"/>
            <w:vAlign w:val="center"/>
          </w:tcPr>
          <w:p w14:paraId="13993C77">
            <w:pPr>
              <w:jc w:val="center"/>
              <w:rPr>
                <w:rFonts w:hint="eastAsia" w:ascii="宋体" w:hAnsi="宋体" w:eastAsia="宋体" w:cs="宋体"/>
                <w:b/>
                <w:szCs w:val="24"/>
              </w:rPr>
            </w:pPr>
            <w:r>
              <w:rPr>
                <w:rFonts w:hint="eastAsia" w:ascii="宋体" w:hAnsi="宋体" w:eastAsia="宋体" w:cs="宋体"/>
                <w:b/>
                <w:szCs w:val="24"/>
              </w:rPr>
              <w:t>产品名称</w:t>
            </w:r>
          </w:p>
        </w:tc>
        <w:tc>
          <w:tcPr>
            <w:tcW w:w="595" w:type="pct"/>
            <w:noWrap w:val="0"/>
            <w:vAlign w:val="center"/>
          </w:tcPr>
          <w:p w14:paraId="2541B32D">
            <w:pPr>
              <w:jc w:val="center"/>
              <w:rPr>
                <w:rFonts w:hint="eastAsia" w:ascii="宋体" w:hAnsi="宋体" w:eastAsia="宋体" w:cs="宋体"/>
                <w:b/>
                <w:szCs w:val="24"/>
              </w:rPr>
            </w:pPr>
            <w:r>
              <w:rPr>
                <w:rFonts w:hint="eastAsia" w:ascii="宋体" w:hAnsi="宋体" w:eastAsia="宋体" w:cs="宋体"/>
                <w:b/>
                <w:szCs w:val="24"/>
              </w:rPr>
              <w:t>品牌</w:t>
            </w:r>
          </w:p>
        </w:tc>
        <w:tc>
          <w:tcPr>
            <w:tcW w:w="595" w:type="pct"/>
            <w:noWrap w:val="0"/>
            <w:vAlign w:val="center"/>
          </w:tcPr>
          <w:p w14:paraId="509CA068">
            <w:pPr>
              <w:jc w:val="center"/>
              <w:rPr>
                <w:rFonts w:hint="eastAsia" w:ascii="宋体" w:hAnsi="宋体" w:eastAsia="宋体" w:cs="宋体"/>
                <w:b/>
                <w:szCs w:val="24"/>
              </w:rPr>
            </w:pPr>
            <w:r>
              <w:rPr>
                <w:rFonts w:hint="eastAsia" w:ascii="宋体" w:hAnsi="宋体" w:eastAsia="宋体" w:cs="宋体"/>
                <w:b/>
                <w:szCs w:val="24"/>
              </w:rPr>
              <w:t>规格型号</w:t>
            </w:r>
          </w:p>
        </w:tc>
        <w:tc>
          <w:tcPr>
            <w:tcW w:w="595" w:type="pct"/>
            <w:noWrap w:val="0"/>
            <w:vAlign w:val="center"/>
          </w:tcPr>
          <w:p w14:paraId="1DB850E0">
            <w:pPr>
              <w:jc w:val="center"/>
              <w:rPr>
                <w:rFonts w:hint="eastAsia" w:ascii="宋体" w:hAnsi="宋体" w:eastAsia="宋体" w:cs="宋体"/>
                <w:b/>
                <w:szCs w:val="24"/>
              </w:rPr>
            </w:pPr>
            <w:r>
              <w:rPr>
                <w:rFonts w:hint="eastAsia" w:ascii="宋体" w:hAnsi="宋体" w:eastAsia="宋体" w:cs="宋体"/>
                <w:b/>
                <w:szCs w:val="24"/>
              </w:rPr>
              <w:t>数量</w:t>
            </w:r>
          </w:p>
        </w:tc>
        <w:tc>
          <w:tcPr>
            <w:tcW w:w="595" w:type="pct"/>
            <w:noWrap w:val="0"/>
            <w:vAlign w:val="center"/>
          </w:tcPr>
          <w:p w14:paraId="2E227028">
            <w:pPr>
              <w:jc w:val="center"/>
              <w:rPr>
                <w:rFonts w:hint="eastAsia" w:ascii="宋体" w:hAnsi="宋体" w:eastAsia="宋体" w:cs="宋体"/>
                <w:b/>
                <w:szCs w:val="24"/>
              </w:rPr>
            </w:pPr>
            <w:r>
              <w:rPr>
                <w:rFonts w:hint="eastAsia" w:ascii="宋体" w:hAnsi="宋体" w:eastAsia="宋体" w:cs="宋体"/>
                <w:b/>
                <w:szCs w:val="24"/>
              </w:rPr>
              <w:t>单位</w:t>
            </w:r>
          </w:p>
        </w:tc>
        <w:tc>
          <w:tcPr>
            <w:tcW w:w="531" w:type="pct"/>
            <w:noWrap w:val="0"/>
            <w:vAlign w:val="center"/>
          </w:tcPr>
          <w:p w14:paraId="291BCF36">
            <w:pPr>
              <w:jc w:val="center"/>
              <w:rPr>
                <w:rFonts w:hint="eastAsia" w:ascii="宋体" w:hAnsi="宋体" w:eastAsia="宋体" w:cs="宋体"/>
                <w:b/>
                <w:szCs w:val="24"/>
              </w:rPr>
            </w:pPr>
            <w:r>
              <w:rPr>
                <w:rFonts w:hint="eastAsia" w:ascii="宋体" w:hAnsi="宋体" w:eastAsia="宋体" w:cs="宋体"/>
                <w:b/>
                <w:szCs w:val="24"/>
              </w:rPr>
              <w:t>单价</w:t>
            </w:r>
          </w:p>
        </w:tc>
        <w:tc>
          <w:tcPr>
            <w:tcW w:w="531" w:type="pct"/>
            <w:noWrap w:val="0"/>
            <w:vAlign w:val="center"/>
          </w:tcPr>
          <w:p w14:paraId="7B977A3D">
            <w:pPr>
              <w:jc w:val="center"/>
              <w:rPr>
                <w:rFonts w:hint="eastAsia" w:ascii="宋体" w:hAnsi="宋体" w:eastAsia="宋体" w:cs="宋体"/>
                <w:b/>
                <w:szCs w:val="24"/>
              </w:rPr>
            </w:pPr>
            <w:r>
              <w:rPr>
                <w:rFonts w:hint="eastAsia" w:ascii="宋体" w:hAnsi="宋体" w:eastAsia="宋体" w:cs="宋体"/>
                <w:b/>
                <w:szCs w:val="24"/>
              </w:rPr>
              <w:t>总价</w:t>
            </w:r>
          </w:p>
        </w:tc>
        <w:tc>
          <w:tcPr>
            <w:tcW w:w="420" w:type="pct"/>
            <w:noWrap w:val="0"/>
            <w:vAlign w:val="center"/>
          </w:tcPr>
          <w:p w14:paraId="5C758DB6">
            <w:pPr>
              <w:jc w:val="center"/>
              <w:rPr>
                <w:rFonts w:hint="eastAsia" w:ascii="宋体" w:hAnsi="宋体" w:eastAsia="宋体" w:cs="宋体"/>
                <w:b/>
                <w:szCs w:val="24"/>
              </w:rPr>
            </w:pPr>
            <w:r>
              <w:rPr>
                <w:rFonts w:hint="eastAsia" w:ascii="宋体" w:hAnsi="宋体" w:eastAsia="宋体" w:cs="宋体"/>
                <w:b/>
                <w:szCs w:val="24"/>
              </w:rPr>
              <w:t>备注</w:t>
            </w:r>
          </w:p>
        </w:tc>
      </w:tr>
      <w:tr w14:paraId="3A64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08" w:type="pct"/>
            <w:noWrap w:val="0"/>
            <w:vAlign w:val="center"/>
          </w:tcPr>
          <w:p w14:paraId="30DF0901">
            <w:pPr>
              <w:jc w:val="center"/>
              <w:rPr>
                <w:rFonts w:hint="eastAsia" w:ascii="宋体" w:hAnsi="宋体" w:eastAsia="宋体" w:cs="宋体"/>
                <w:szCs w:val="24"/>
              </w:rPr>
            </w:pPr>
            <w:r>
              <w:rPr>
                <w:rFonts w:hint="eastAsia" w:ascii="宋体" w:hAnsi="宋体" w:eastAsia="宋体" w:cs="宋体"/>
                <w:szCs w:val="24"/>
              </w:rPr>
              <w:t>1</w:t>
            </w:r>
          </w:p>
        </w:tc>
        <w:tc>
          <w:tcPr>
            <w:tcW w:w="728" w:type="pct"/>
            <w:noWrap w:val="0"/>
            <w:vAlign w:val="center"/>
          </w:tcPr>
          <w:p w14:paraId="183174C3">
            <w:pPr>
              <w:jc w:val="center"/>
              <w:rPr>
                <w:rFonts w:hint="eastAsia" w:ascii="宋体" w:hAnsi="宋体" w:eastAsia="宋体" w:cs="宋体"/>
                <w:szCs w:val="24"/>
              </w:rPr>
            </w:pPr>
          </w:p>
        </w:tc>
        <w:tc>
          <w:tcPr>
            <w:tcW w:w="595" w:type="pct"/>
            <w:noWrap w:val="0"/>
            <w:vAlign w:val="center"/>
          </w:tcPr>
          <w:p w14:paraId="6A5A94A0">
            <w:pPr>
              <w:jc w:val="center"/>
              <w:rPr>
                <w:rFonts w:hint="eastAsia" w:ascii="宋体" w:hAnsi="宋体" w:eastAsia="宋体" w:cs="宋体"/>
                <w:szCs w:val="24"/>
              </w:rPr>
            </w:pPr>
          </w:p>
        </w:tc>
        <w:tc>
          <w:tcPr>
            <w:tcW w:w="595" w:type="pct"/>
            <w:noWrap w:val="0"/>
            <w:vAlign w:val="center"/>
          </w:tcPr>
          <w:p w14:paraId="3C8FEAC1">
            <w:pPr>
              <w:jc w:val="center"/>
              <w:rPr>
                <w:rFonts w:hint="eastAsia" w:ascii="宋体" w:hAnsi="宋体" w:eastAsia="宋体" w:cs="宋体"/>
                <w:szCs w:val="24"/>
              </w:rPr>
            </w:pPr>
          </w:p>
        </w:tc>
        <w:tc>
          <w:tcPr>
            <w:tcW w:w="595" w:type="pct"/>
            <w:noWrap w:val="0"/>
            <w:vAlign w:val="center"/>
          </w:tcPr>
          <w:p w14:paraId="46AC889D">
            <w:pPr>
              <w:jc w:val="center"/>
              <w:rPr>
                <w:rFonts w:hint="eastAsia" w:ascii="宋体" w:hAnsi="宋体" w:eastAsia="宋体" w:cs="宋体"/>
                <w:szCs w:val="24"/>
              </w:rPr>
            </w:pPr>
          </w:p>
        </w:tc>
        <w:tc>
          <w:tcPr>
            <w:tcW w:w="595" w:type="pct"/>
            <w:noWrap w:val="0"/>
            <w:vAlign w:val="center"/>
          </w:tcPr>
          <w:p w14:paraId="77CB262D">
            <w:pPr>
              <w:jc w:val="center"/>
              <w:rPr>
                <w:rFonts w:hint="eastAsia" w:ascii="宋体" w:hAnsi="宋体" w:eastAsia="宋体" w:cs="宋体"/>
                <w:szCs w:val="24"/>
              </w:rPr>
            </w:pPr>
          </w:p>
        </w:tc>
        <w:tc>
          <w:tcPr>
            <w:tcW w:w="531" w:type="pct"/>
            <w:noWrap w:val="0"/>
            <w:vAlign w:val="center"/>
          </w:tcPr>
          <w:p w14:paraId="69FC45D1">
            <w:pPr>
              <w:jc w:val="center"/>
              <w:rPr>
                <w:rFonts w:hint="eastAsia" w:ascii="宋体" w:hAnsi="宋体" w:eastAsia="宋体" w:cs="宋体"/>
                <w:szCs w:val="24"/>
              </w:rPr>
            </w:pPr>
          </w:p>
        </w:tc>
        <w:tc>
          <w:tcPr>
            <w:tcW w:w="531" w:type="pct"/>
            <w:noWrap w:val="0"/>
            <w:vAlign w:val="center"/>
          </w:tcPr>
          <w:p w14:paraId="3A5776F4">
            <w:pPr>
              <w:jc w:val="center"/>
              <w:rPr>
                <w:rFonts w:hint="eastAsia" w:ascii="宋体" w:hAnsi="宋体" w:eastAsia="宋体" w:cs="宋体"/>
                <w:szCs w:val="24"/>
              </w:rPr>
            </w:pPr>
          </w:p>
        </w:tc>
        <w:tc>
          <w:tcPr>
            <w:tcW w:w="420" w:type="pct"/>
            <w:noWrap w:val="0"/>
            <w:vAlign w:val="center"/>
          </w:tcPr>
          <w:p w14:paraId="4D42981C">
            <w:pPr>
              <w:jc w:val="center"/>
              <w:rPr>
                <w:rFonts w:hint="eastAsia" w:ascii="宋体" w:hAnsi="宋体" w:eastAsia="宋体" w:cs="宋体"/>
                <w:szCs w:val="24"/>
              </w:rPr>
            </w:pPr>
          </w:p>
        </w:tc>
      </w:tr>
      <w:tr w14:paraId="4603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08" w:type="pct"/>
            <w:noWrap w:val="0"/>
            <w:vAlign w:val="center"/>
          </w:tcPr>
          <w:p w14:paraId="47C63405">
            <w:pPr>
              <w:jc w:val="center"/>
              <w:rPr>
                <w:rFonts w:hint="eastAsia" w:ascii="宋体" w:hAnsi="宋体" w:eastAsia="宋体" w:cs="宋体"/>
                <w:szCs w:val="24"/>
              </w:rPr>
            </w:pPr>
            <w:r>
              <w:rPr>
                <w:rFonts w:hint="eastAsia" w:ascii="宋体" w:hAnsi="宋体" w:eastAsia="宋体" w:cs="宋体"/>
                <w:szCs w:val="24"/>
              </w:rPr>
              <w:t>2</w:t>
            </w:r>
          </w:p>
        </w:tc>
        <w:tc>
          <w:tcPr>
            <w:tcW w:w="728" w:type="pct"/>
            <w:noWrap w:val="0"/>
            <w:vAlign w:val="center"/>
          </w:tcPr>
          <w:p w14:paraId="191A5889">
            <w:pPr>
              <w:jc w:val="center"/>
              <w:rPr>
                <w:rFonts w:hint="eastAsia" w:ascii="宋体" w:hAnsi="宋体" w:eastAsia="宋体" w:cs="宋体"/>
                <w:szCs w:val="24"/>
              </w:rPr>
            </w:pPr>
          </w:p>
        </w:tc>
        <w:tc>
          <w:tcPr>
            <w:tcW w:w="595" w:type="pct"/>
            <w:noWrap w:val="0"/>
            <w:vAlign w:val="center"/>
          </w:tcPr>
          <w:p w14:paraId="57BD1F00">
            <w:pPr>
              <w:jc w:val="center"/>
              <w:rPr>
                <w:rFonts w:hint="eastAsia" w:ascii="宋体" w:hAnsi="宋体" w:eastAsia="宋体" w:cs="宋体"/>
                <w:szCs w:val="24"/>
              </w:rPr>
            </w:pPr>
          </w:p>
        </w:tc>
        <w:tc>
          <w:tcPr>
            <w:tcW w:w="595" w:type="pct"/>
            <w:noWrap w:val="0"/>
            <w:vAlign w:val="center"/>
          </w:tcPr>
          <w:p w14:paraId="1350956B">
            <w:pPr>
              <w:jc w:val="center"/>
              <w:rPr>
                <w:rFonts w:hint="eastAsia" w:ascii="宋体" w:hAnsi="宋体" w:eastAsia="宋体" w:cs="宋体"/>
                <w:szCs w:val="24"/>
              </w:rPr>
            </w:pPr>
          </w:p>
        </w:tc>
        <w:tc>
          <w:tcPr>
            <w:tcW w:w="595" w:type="pct"/>
            <w:noWrap w:val="0"/>
            <w:vAlign w:val="center"/>
          </w:tcPr>
          <w:p w14:paraId="65081336">
            <w:pPr>
              <w:jc w:val="center"/>
              <w:rPr>
                <w:rFonts w:hint="eastAsia" w:ascii="宋体" w:hAnsi="宋体" w:eastAsia="宋体" w:cs="宋体"/>
                <w:szCs w:val="24"/>
              </w:rPr>
            </w:pPr>
          </w:p>
        </w:tc>
        <w:tc>
          <w:tcPr>
            <w:tcW w:w="595" w:type="pct"/>
            <w:noWrap w:val="0"/>
            <w:vAlign w:val="center"/>
          </w:tcPr>
          <w:p w14:paraId="51969C57">
            <w:pPr>
              <w:jc w:val="center"/>
              <w:rPr>
                <w:rFonts w:hint="eastAsia" w:ascii="宋体" w:hAnsi="宋体" w:eastAsia="宋体" w:cs="宋体"/>
                <w:szCs w:val="24"/>
              </w:rPr>
            </w:pPr>
          </w:p>
        </w:tc>
        <w:tc>
          <w:tcPr>
            <w:tcW w:w="531" w:type="pct"/>
            <w:noWrap w:val="0"/>
            <w:vAlign w:val="center"/>
          </w:tcPr>
          <w:p w14:paraId="05D369DC">
            <w:pPr>
              <w:jc w:val="center"/>
              <w:rPr>
                <w:rFonts w:hint="eastAsia" w:ascii="宋体" w:hAnsi="宋体" w:eastAsia="宋体" w:cs="宋体"/>
                <w:szCs w:val="24"/>
              </w:rPr>
            </w:pPr>
          </w:p>
        </w:tc>
        <w:tc>
          <w:tcPr>
            <w:tcW w:w="531" w:type="pct"/>
            <w:noWrap w:val="0"/>
            <w:vAlign w:val="center"/>
          </w:tcPr>
          <w:p w14:paraId="7A1D6E73">
            <w:pPr>
              <w:jc w:val="center"/>
              <w:rPr>
                <w:rFonts w:hint="eastAsia" w:ascii="宋体" w:hAnsi="宋体" w:eastAsia="宋体" w:cs="宋体"/>
                <w:szCs w:val="24"/>
              </w:rPr>
            </w:pPr>
          </w:p>
        </w:tc>
        <w:tc>
          <w:tcPr>
            <w:tcW w:w="420" w:type="pct"/>
            <w:noWrap w:val="0"/>
            <w:vAlign w:val="center"/>
          </w:tcPr>
          <w:p w14:paraId="4B9B04DF">
            <w:pPr>
              <w:jc w:val="center"/>
              <w:rPr>
                <w:rFonts w:hint="eastAsia" w:ascii="宋体" w:hAnsi="宋体" w:eastAsia="宋体" w:cs="宋体"/>
                <w:szCs w:val="24"/>
              </w:rPr>
            </w:pPr>
          </w:p>
        </w:tc>
      </w:tr>
      <w:tr w14:paraId="5EB3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08" w:type="pct"/>
            <w:noWrap w:val="0"/>
            <w:vAlign w:val="center"/>
          </w:tcPr>
          <w:p w14:paraId="0EE8CF8E">
            <w:pPr>
              <w:jc w:val="center"/>
              <w:rPr>
                <w:rFonts w:hint="eastAsia" w:ascii="宋体" w:hAnsi="宋体" w:eastAsia="宋体" w:cs="宋体"/>
                <w:szCs w:val="24"/>
              </w:rPr>
            </w:pPr>
            <w:r>
              <w:rPr>
                <w:rFonts w:hint="eastAsia" w:ascii="宋体" w:hAnsi="宋体" w:eastAsia="宋体" w:cs="宋体"/>
                <w:szCs w:val="24"/>
              </w:rPr>
              <w:t>……</w:t>
            </w:r>
          </w:p>
        </w:tc>
        <w:tc>
          <w:tcPr>
            <w:tcW w:w="728" w:type="pct"/>
            <w:noWrap w:val="0"/>
            <w:vAlign w:val="center"/>
          </w:tcPr>
          <w:p w14:paraId="48CB7CB2">
            <w:pPr>
              <w:jc w:val="center"/>
              <w:rPr>
                <w:rFonts w:hint="eastAsia" w:ascii="宋体" w:hAnsi="宋体" w:eastAsia="宋体" w:cs="宋体"/>
                <w:szCs w:val="24"/>
              </w:rPr>
            </w:pPr>
          </w:p>
        </w:tc>
        <w:tc>
          <w:tcPr>
            <w:tcW w:w="595" w:type="pct"/>
            <w:noWrap w:val="0"/>
            <w:vAlign w:val="center"/>
          </w:tcPr>
          <w:p w14:paraId="586E31AF">
            <w:pPr>
              <w:jc w:val="center"/>
              <w:rPr>
                <w:rFonts w:hint="eastAsia" w:ascii="宋体" w:hAnsi="宋体" w:eastAsia="宋体" w:cs="宋体"/>
                <w:szCs w:val="24"/>
              </w:rPr>
            </w:pPr>
          </w:p>
        </w:tc>
        <w:tc>
          <w:tcPr>
            <w:tcW w:w="595" w:type="pct"/>
            <w:noWrap w:val="0"/>
            <w:vAlign w:val="center"/>
          </w:tcPr>
          <w:p w14:paraId="530E9F50">
            <w:pPr>
              <w:jc w:val="center"/>
              <w:rPr>
                <w:rFonts w:hint="eastAsia" w:ascii="宋体" w:hAnsi="宋体" w:eastAsia="宋体" w:cs="宋体"/>
                <w:szCs w:val="24"/>
              </w:rPr>
            </w:pPr>
          </w:p>
        </w:tc>
        <w:tc>
          <w:tcPr>
            <w:tcW w:w="595" w:type="pct"/>
            <w:noWrap w:val="0"/>
            <w:vAlign w:val="center"/>
          </w:tcPr>
          <w:p w14:paraId="7BA0C389">
            <w:pPr>
              <w:jc w:val="center"/>
              <w:rPr>
                <w:rFonts w:hint="eastAsia" w:ascii="宋体" w:hAnsi="宋体" w:eastAsia="宋体" w:cs="宋体"/>
                <w:szCs w:val="24"/>
              </w:rPr>
            </w:pPr>
          </w:p>
        </w:tc>
        <w:tc>
          <w:tcPr>
            <w:tcW w:w="595" w:type="pct"/>
            <w:noWrap w:val="0"/>
            <w:vAlign w:val="center"/>
          </w:tcPr>
          <w:p w14:paraId="0B47DDAC">
            <w:pPr>
              <w:jc w:val="center"/>
              <w:rPr>
                <w:rFonts w:hint="eastAsia" w:ascii="宋体" w:hAnsi="宋体" w:eastAsia="宋体" w:cs="宋体"/>
                <w:szCs w:val="24"/>
              </w:rPr>
            </w:pPr>
          </w:p>
        </w:tc>
        <w:tc>
          <w:tcPr>
            <w:tcW w:w="531" w:type="pct"/>
            <w:noWrap w:val="0"/>
            <w:vAlign w:val="center"/>
          </w:tcPr>
          <w:p w14:paraId="59D349CA">
            <w:pPr>
              <w:jc w:val="center"/>
              <w:rPr>
                <w:rFonts w:hint="eastAsia" w:ascii="宋体" w:hAnsi="宋体" w:eastAsia="宋体" w:cs="宋体"/>
                <w:szCs w:val="24"/>
              </w:rPr>
            </w:pPr>
          </w:p>
        </w:tc>
        <w:tc>
          <w:tcPr>
            <w:tcW w:w="531" w:type="pct"/>
            <w:noWrap w:val="0"/>
            <w:vAlign w:val="center"/>
          </w:tcPr>
          <w:p w14:paraId="2815964E">
            <w:pPr>
              <w:jc w:val="center"/>
              <w:rPr>
                <w:rFonts w:hint="eastAsia" w:ascii="宋体" w:hAnsi="宋体" w:eastAsia="宋体" w:cs="宋体"/>
                <w:szCs w:val="24"/>
              </w:rPr>
            </w:pPr>
          </w:p>
        </w:tc>
        <w:tc>
          <w:tcPr>
            <w:tcW w:w="420" w:type="pct"/>
            <w:noWrap w:val="0"/>
            <w:vAlign w:val="center"/>
          </w:tcPr>
          <w:p w14:paraId="7A80D271">
            <w:pPr>
              <w:jc w:val="center"/>
              <w:rPr>
                <w:rFonts w:hint="eastAsia" w:ascii="宋体" w:hAnsi="宋体" w:eastAsia="宋体" w:cs="宋体"/>
                <w:szCs w:val="24"/>
              </w:rPr>
            </w:pPr>
          </w:p>
        </w:tc>
      </w:tr>
      <w:tr w14:paraId="4942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08" w:type="pct"/>
            <w:noWrap w:val="0"/>
            <w:vAlign w:val="center"/>
          </w:tcPr>
          <w:p w14:paraId="44C0CEBA">
            <w:pPr>
              <w:jc w:val="center"/>
              <w:rPr>
                <w:rFonts w:hint="eastAsia" w:ascii="宋体" w:hAnsi="宋体" w:eastAsia="宋体" w:cs="宋体"/>
                <w:szCs w:val="24"/>
              </w:rPr>
            </w:pPr>
            <w:r>
              <w:rPr>
                <w:rFonts w:hint="eastAsia" w:ascii="宋体" w:hAnsi="宋体" w:eastAsia="宋体" w:cs="宋体"/>
                <w:szCs w:val="24"/>
              </w:rPr>
              <w:t>N</w:t>
            </w:r>
          </w:p>
        </w:tc>
        <w:tc>
          <w:tcPr>
            <w:tcW w:w="728" w:type="pct"/>
            <w:noWrap w:val="0"/>
            <w:vAlign w:val="center"/>
          </w:tcPr>
          <w:p w14:paraId="54DCA500">
            <w:pPr>
              <w:jc w:val="center"/>
              <w:rPr>
                <w:rFonts w:hint="eastAsia" w:ascii="宋体" w:hAnsi="宋体" w:eastAsia="宋体" w:cs="宋体"/>
                <w:szCs w:val="24"/>
              </w:rPr>
            </w:pPr>
          </w:p>
        </w:tc>
        <w:tc>
          <w:tcPr>
            <w:tcW w:w="595" w:type="pct"/>
            <w:noWrap w:val="0"/>
            <w:vAlign w:val="center"/>
          </w:tcPr>
          <w:p w14:paraId="14DADDEF">
            <w:pPr>
              <w:jc w:val="center"/>
              <w:rPr>
                <w:rFonts w:hint="eastAsia" w:ascii="宋体" w:hAnsi="宋体" w:eastAsia="宋体" w:cs="宋体"/>
                <w:szCs w:val="24"/>
              </w:rPr>
            </w:pPr>
          </w:p>
        </w:tc>
        <w:tc>
          <w:tcPr>
            <w:tcW w:w="595" w:type="pct"/>
            <w:noWrap w:val="0"/>
            <w:vAlign w:val="center"/>
          </w:tcPr>
          <w:p w14:paraId="3C338005">
            <w:pPr>
              <w:jc w:val="center"/>
              <w:rPr>
                <w:rFonts w:hint="eastAsia" w:ascii="宋体" w:hAnsi="宋体" w:eastAsia="宋体" w:cs="宋体"/>
                <w:szCs w:val="24"/>
              </w:rPr>
            </w:pPr>
          </w:p>
        </w:tc>
        <w:tc>
          <w:tcPr>
            <w:tcW w:w="595" w:type="pct"/>
            <w:noWrap w:val="0"/>
            <w:vAlign w:val="center"/>
          </w:tcPr>
          <w:p w14:paraId="3F50D314">
            <w:pPr>
              <w:jc w:val="center"/>
              <w:rPr>
                <w:rFonts w:hint="eastAsia" w:ascii="宋体" w:hAnsi="宋体" w:eastAsia="宋体" w:cs="宋体"/>
                <w:szCs w:val="24"/>
              </w:rPr>
            </w:pPr>
          </w:p>
        </w:tc>
        <w:tc>
          <w:tcPr>
            <w:tcW w:w="595" w:type="pct"/>
            <w:noWrap w:val="0"/>
            <w:vAlign w:val="center"/>
          </w:tcPr>
          <w:p w14:paraId="55D98976">
            <w:pPr>
              <w:jc w:val="center"/>
              <w:rPr>
                <w:rFonts w:hint="eastAsia" w:ascii="宋体" w:hAnsi="宋体" w:eastAsia="宋体" w:cs="宋体"/>
                <w:szCs w:val="24"/>
              </w:rPr>
            </w:pPr>
          </w:p>
        </w:tc>
        <w:tc>
          <w:tcPr>
            <w:tcW w:w="531" w:type="pct"/>
            <w:noWrap w:val="0"/>
            <w:vAlign w:val="center"/>
          </w:tcPr>
          <w:p w14:paraId="05E24F6A">
            <w:pPr>
              <w:jc w:val="center"/>
              <w:rPr>
                <w:rFonts w:hint="eastAsia" w:ascii="宋体" w:hAnsi="宋体" w:eastAsia="宋体" w:cs="宋体"/>
                <w:szCs w:val="24"/>
              </w:rPr>
            </w:pPr>
          </w:p>
        </w:tc>
        <w:tc>
          <w:tcPr>
            <w:tcW w:w="531" w:type="pct"/>
            <w:noWrap w:val="0"/>
            <w:vAlign w:val="center"/>
          </w:tcPr>
          <w:p w14:paraId="44428FE1">
            <w:pPr>
              <w:jc w:val="center"/>
              <w:rPr>
                <w:rFonts w:hint="eastAsia" w:ascii="宋体" w:hAnsi="宋体" w:eastAsia="宋体" w:cs="宋体"/>
                <w:szCs w:val="24"/>
              </w:rPr>
            </w:pPr>
          </w:p>
        </w:tc>
        <w:tc>
          <w:tcPr>
            <w:tcW w:w="420" w:type="pct"/>
            <w:noWrap w:val="0"/>
            <w:vAlign w:val="center"/>
          </w:tcPr>
          <w:p w14:paraId="6FABE9A3">
            <w:pPr>
              <w:jc w:val="center"/>
              <w:rPr>
                <w:rFonts w:hint="eastAsia" w:ascii="宋体" w:hAnsi="宋体" w:eastAsia="宋体" w:cs="宋体"/>
                <w:szCs w:val="24"/>
              </w:rPr>
            </w:pPr>
          </w:p>
        </w:tc>
      </w:tr>
    </w:tbl>
    <w:p w14:paraId="2EF3BA17">
      <w:pPr>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二、合同价格</w:t>
      </w:r>
    </w:p>
    <w:p w14:paraId="118835BE">
      <w:pPr>
        <w:kinsoku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合同总价：人民币大写：</w:t>
      </w:r>
      <w:r>
        <w:rPr>
          <w:rFonts w:hint="eastAsia" w:ascii="宋体" w:hAnsi="宋体" w:eastAsia="宋体" w:cs="宋体"/>
          <w:szCs w:val="24"/>
          <w:u w:val="single"/>
        </w:rPr>
        <w:t xml:space="preserve">          </w:t>
      </w:r>
      <w:r>
        <w:rPr>
          <w:rFonts w:hint="eastAsia" w:ascii="宋体" w:hAnsi="宋体" w:eastAsia="宋体" w:cs="宋体"/>
          <w:szCs w:val="24"/>
        </w:rPr>
        <w:t>元</w:t>
      </w:r>
      <w:r>
        <w:rPr>
          <w:rFonts w:hint="eastAsia" w:ascii="宋体" w:hAnsi="宋体" w:eastAsia="宋体" w:cs="宋体"/>
          <w:szCs w:val="24"/>
        </w:rPr>
        <w:t>整</w:t>
      </w:r>
      <w:r>
        <w:rPr>
          <w:rFonts w:hint="eastAsia" w:ascii="宋体" w:hAnsi="宋体" w:eastAsia="宋体" w:cs="宋体"/>
          <w:szCs w:val="24"/>
        </w:rPr>
        <w:t>；¥</w:t>
      </w:r>
      <w:r>
        <w:rPr>
          <w:rFonts w:hint="eastAsia" w:ascii="宋体" w:hAnsi="宋体" w:eastAsia="宋体" w:cs="宋体"/>
          <w:szCs w:val="24"/>
          <w:u w:val="single"/>
        </w:rPr>
        <w:t xml:space="preserve">        </w:t>
      </w:r>
      <w:r>
        <w:rPr>
          <w:rFonts w:hint="eastAsia" w:ascii="宋体" w:hAnsi="宋体" w:eastAsia="宋体" w:cs="宋体"/>
          <w:szCs w:val="24"/>
        </w:rPr>
        <w:t>元。</w:t>
      </w:r>
    </w:p>
    <w:p w14:paraId="4595276D">
      <w:pPr>
        <w:adjustRightInd w:val="0"/>
        <w:snapToGrid w:val="0"/>
        <w:spacing w:line="360" w:lineRule="auto"/>
        <w:ind w:firstLine="480" w:firstLineChars="200"/>
        <w:rPr>
          <w:rFonts w:hint="eastAsia" w:ascii="宋体" w:hAnsi="宋体" w:eastAsia="宋体" w:cs="宋体"/>
          <w:b/>
          <w:szCs w:val="24"/>
        </w:rPr>
      </w:pPr>
      <w:r>
        <w:rPr>
          <w:rFonts w:hint="eastAsia" w:ascii="宋体" w:hAnsi="宋体" w:eastAsia="宋体" w:cs="宋体"/>
          <w:szCs w:val="24"/>
        </w:rPr>
        <w:t>合同单价包括：设备的供应费及所发生的运输费、杂费（含保险）、商检费、搬运费、安装调试费、培训费，税费等，包括从产品供应地点到交货地点所包含的运一切费用；采取固定单价据实结算方式，固定单价不受市场价格变化的影响</w:t>
      </w:r>
      <w:r>
        <w:rPr>
          <w:rFonts w:hint="eastAsia" w:ascii="宋体" w:hAnsi="宋体" w:eastAsia="宋体" w:cs="宋体"/>
          <w:szCs w:val="21"/>
        </w:rPr>
        <w:t>。</w:t>
      </w:r>
    </w:p>
    <w:p w14:paraId="0B7D8BC8">
      <w:pPr>
        <w:tabs>
          <w:tab w:val="left" w:pos="1701"/>
        </w:tabs>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三、合同款项支付</w:t>
      </w:r>
    </w:p>
    <w:p w14:paraId="6B18A330">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1.支付方式：合同签订后 ，货物送至采购人指定地点，安装、调试完毕并通过采购人验收合格后30日历日内，支付合同总金额的100.00%。</w:t>
      </w:r>
    </w:p>
    <w:p w14:paraId="299A85B8">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2.税票约定：甲方每次付款前，乙方应向甲方开具符合要求的等额增值税【专用/普通】发票，甲方收到发票确认无误后准备付款，如因乙方迟延开票或开具发票不符合要求的，甲方有权顺延付款时间，且不承担违约责任。</w:t>
      </w:r>
    </w:p>
    <w:p w14:paraId="4DF96523">
      <w:pPr>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四、服务地和服务时间、服务要求</w:t>
      </w:r>
    </w:p>
    <w:p w14:paraId="1CB1E78E">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1.服务地点：甲方指定地点</w:t>
      </w:r>
    </w:p>
    <w:p w14:paraId="22575DD1">
      <w:pPr>
        <w:adjustRightInd w:val="0"/>
        <w:snapToGrid w:val="0"/>
        <w:spacing w:line="360" w:lineRule="auto"/>
        <w:ind w:firstLine="480" w:firstLineChars="200"/>
        <w:rPr>
          <w:rFonts w:hint="eastAsia" w:ascii="宋体" w:hAnsi="宋体" w:eastAsia="宋体" w:cs="宋体"/>
          <w:bCs/>
          <w:szCs w:val="24"/>
          <w:u w:val="single"/>
        </w:rPr>
      </w:pPr>
      <w:r>
        <w:rPr>
          <w:rFonts w:hint="eastAsia" w:ascii="宋体" w:hAnsi="宋体" w:eastAsia="宋体" w:cs="宋体"/>
          <w:bCs/>
          <w:szCs w:val="24"/>
        </w:rPr>
        <w:t>2.交货期：</w:t>
      </w:r>
      <w:r>
        <w:rPr>
          <w:rFonts w:hint="eastAsia" w:ascii="宋体" w:hAnsi="宋体" w:eastAsia="宋体" w:cs="宋体"/>
          <w:bCs/>
          <w:szCs w:val="24"/>
          <w:u w:val="single"/>
        </w:rPr>
        <w:t xml:space="preserve">                                 </w:t>
      </w:r>
    </w:p>
    <w:p w14:paraId="09BF9749">
      <w:pPr>
        <w:pStyle w:val="3"/>
        <w:ind w:firstLine="480" w:firstLineChars="200"/>
        <w:rPr>
          <w:rFonts w:hint="eastAsia" w:ascii="宋体" w:hAnsi="宋体" w:eastAsia="宋体" w:cs="宋体"/>
          <w:u w:val="single"/>
        </w:rPr>
      </w:pPr>
      <w:r>
        <w:rPr>
          <w:rFonts w:hint="eastAsia" w:ascii="宋体" w:hAnsi="宋体" w:eastAsia="宋体" w:cs="宋体"/>
          <w:bCs/>
          <w:kern w:val="0"/>
          <w:sz w:val="24"/>
          <w:szCs w:val="24"/>
        </w:rPr>
        <w:t>3.质保期：</w:t>
      </w:r>
      <w:r>
        <w:rPr>
          <w:rFonts w:hint="eastAsia" w:ascii="宋体" w:hAnsi="宋体" w:eastAsia="宋体" w:cs="宋体"/>
          <w:bCs/>
          <w:kern w:val="0"/>
          <w:sz w:val="24"/>
          <w:szCs w:val="24"/>
          <w:u w:val="single"/>
        </w:rPr>
        <w:t xml:space="preserve">                                 </w:t>
      </w:r>
    </w:p>
    <w:p w14:paraId="38A8C2D4">
      <w:pPr>
        <w:pStyle w:val="7"/>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3.服务要求：</w:t>
      </w:r>
    </w:p>
    <w:p w14:paraId="52F07FCE">
      <w:pPr>
        <w:pStyle w:val="7"/>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3.1乙方应严格遵守相关行业标准及甲方要求提供服务，确保服务质量。</w:t>
      </w:r>
    </w:p>
    <w:p w14:paraId="6CF57D1C">
      <w:pPr>
        <w:pStyle w:val="7"/>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3.2乙方向甲方提供或安装的服务或产品必须是正品且有权使用或销售，乙方提供的服务或产品不能侵害任何第三人的合法权利，否则由此产生的一切问题应有乙方自行负责，并承担由此给甲方造成的一切损失。</w:t>
      </w:r>
    </w:p>
    <w:p w14:paraId="2AD73B8E">
      <w:pPr>
        <w:pStyle w:val="7"/>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3.3质保期内，乙方要求提供的服务或产品负责，应提供24小时畅通的服务热线，一旦服务或相关系统产品出现问题，应在接到甲方通知后立即响应并于1-2小时内予以解决，如确为复杂疑难问题，应及时向甲方汇报并协助甲方建立应急处理方案。</w:t>
      </w:r>
    </w:p>
    <w:p w14:paraId="059B7ECA">
      <w:pPr>
        <w:pStyle w:val="7"/>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3.4乙方负责向甲方相关人员进行培训。</w:t>
      </w:r>
    </w:p>
    <w:p w14:paraId="4C51CB0D">
      <w:pPr>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九、违约责任</w:t>
      </w:r>
    </w:p>
    <w:p w14:paraId="72235D16">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1、按《民法典》中的相关条款执行。</w:t>
      </w:r>
    </w:p>
    <w:p w14:paraId="0E512214">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2、乙方履约延误</w:t>
      </w:r>
    </w:p>
    <w:p w14:paraId="7C15C4CB">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2.1如乙方事先未征得甲方同意并得到甲方的谅解而单方面延迟执行合同，将按违约终止合同。</w:t>
      </w:r>
    </w:p>
    <w:p w14:paraId="16F3C6D1">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0B07AA69">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3、违约终止合同：</w:t>
      </w:r>
      <w:r>
        <w:rPr>
          <w:rFonts w:hint="eastAsia" w:ascii="宋体" w:hAnsi="宋体" w:eastAsia="宋体" w:cs="宋体"/>
          <w:szCs w:val="24"/>
        </w:rPr>
        <w:t>未按合同要求提供服务或不能满足技术要求或违反保密条款等合同约定情形的</w:t>
      </w:r>
      <w:r>
        <w:rPr>
          <w:rFonts w:hint="eastAsia" w:ascii="宋体" w:hAnsi="宋体" w:eastAsia="宋体" w:cs="宋体"/>
          <w:bCs/>
          <w:szCs w:val="24"/>
        </w:rPr>
        <w:t>，甲方会同</w:t>
      </w:r>
      <w:r>
        <w:rPr>
          <w:rFonts w:hint="eastAsia" w:ascii="宋体" w:hAnsi="宋体" w:eastAsia="宋体" w:cs="宋体"/>
          <w:szCs w:val="24"/>
        </w:rPr>
        <w:t>财政部</w:t>
      </w:r>
      <w:r>
        <w:rPr>
          <w:rFonts w:hint="eastAsia" w:ascii="宋体" w:hAnsi="宋体" w:eastAsia="宋体" w:cs="宋体"/>
          <w:bCs/>
          <w:szCs w:val="24"/>
        </w:rPr>
        <w:t>有权终止合同，并按照合同总额30%向乙方主张违约金，违约金不足以弥补甲方损失的，乙方还应予以补足。</w:t>
      </w:r>
    </w:p>
    <w:p w14:paraId="6EE21020">
      <w:pPr>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十、验收</w:t>
      </w:r>
    </w:p>
    <w:p w14:paraId="4AA31FD4">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1、验收依据：</w:t>
      </w:r>
    </w:p>
    <w:p w14:paraId="3AB4966B">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1.1合同文本、合同附件、</w:t>
      </w:r>
      <w:r>
        <w:rPr>
          <w:rFonts w:hint="eastAsia" w:ascii="宋体" w:hAnsi="宋体" w:eastAsia="宋体" w:cs="宋体"/>
          <w:bCs/>
          <w:szCs w:val="24"/>
          <w:lang w:val="en-US" w:eastAsia="zh-CN"/>
        </w:rPr>
        <w:t>招标</w:t>
      </w:r>
      <w:r>
        <w:rPr>
          <w:rFonts w:hint="eastAsia" w:ascii="宋体" w:hAnsi="宋体" w:eastAsia="宋体" w:cs="宋体"/>
          <w:bCs/>
          <w:szCs w:val="24"/>
        </w:rPr>
        <w:t>文件、</w:t>
      </w:r>
      <w:r>
        <w:rPr>
          <w:rFonts w:hint="eastAsia" w:ascii="宋体" w:hAnsi="宋体" w:eastAsia="宋体" w:cs="宋体"/>
          <w:bCs/>
          <w:szCs w:val="24"/>
          <w:lang w:val="en-US" w:eastAsia="zh-CN"/>
        </w:rPr>
        <w:t>投标</w:t>
      </w:r>
      <w:r>
        <w:rPr>
          <w:rFonts w:hint="eastAsia" w:ascii="宋体" w:hAnsi="宋体" w:eastAsia="宋体" w:cs="宋体"/>
          <w:bCs/>
          <w:szCs w:val="24"/>
        </w:rPr>
        <w:t>文件。</w:t>
      </w:r>
    </w:p>
    <w:p w14:paraId="6209BE79">
      <w:pPr>
        <w:adjustRightInd w:val="0"/>
        <w:snapToGrid w:val="0"/>
        <w:spacing w:line="360" w:lineRule="auto"/>
        <w:ind w:firstLine="480" w:firstLineChars="200"/>
        <w:rPr>
          <w:rFonts w:hint="eastAsia" w:ascii="宋体" w:hAnsi="宋体" w:eastAsia="宋体" w:cs="宋体"/>
          <w:bCs/>
          <w:szCs w:val="24"/>
        </w:rPr>
      </w:pPr>
      <w:r>
        <w:rPr>
          <w:rFonts w:hint="eastAsia" w:ascii="宋体" w:hAnsi="宋体" w:eastAsia="宋体" w:cs="宋体"/>
          <w:bCs/>
          <w:szCs w:val="24"/>
        </w:rPr>
        <w:t>1.2国内相应的标准、规范。</w:t>
      </w:r>
    </w:p>
    <w:p w14:paraId="31F22C06">
      <w:pPr>
        <w:adjustRightInd w:val="0"/>
        <w:snapToGrid w:val="0"/>
        <w:spacing w:line="360" w:lineRule="auto"/>
        <w:ind w:firstLine="482" w:firstLineChars="200"/>
        <w:rPr>
          <w:rFonts w:hint="eastAsia" w:ascii="宋体" w:hAnsi="宋体" w:eastAsia="宋体" w:cs="宋体"/>
          <w:b/>
          <w:szCs w:val="24"/>
          <w:lang w:eastAsia="zh-Hans"/>
        </w:rPr>
      </w:pPr>
      <w:r>
        <w:rPr>
          <w:rFonts w:hint="eastAsia" w:ascii="宋体" w:hAnsi="宋体" w:eastAsia="宋体" w:cs="宋体"/>
          <w:b/>
          <w:szCs w:val="24"/>
        </w:rPr>
        <w:t>十</w:t>
      </w:r>
      <w:r>
        <w:rPr>
          <w:rFonts w:hint="eastAsia" w:ascii="宋体" w:hAnsi="宋体" w:eastAsia="宋体" w:cs="宋体"/>
          <w:b/>
          <w:szCs w:val="24"/>
          <w:lang w:eastAsia="zh-Hans"/>
        </w:rPr>
        <w:t>一</w:t>
      </w:r>
      <w:r>
        <w:rPr>
          <w:rFonts w:hint="eastAsia" w:ascii="宋体" w:hAnsi="宋体" w:eastAsia="宋体" w:cs="宋体"/>
          <w:b/>
          <w:szCs w:val="24"/>
        </w:rPr>
        <w:t>、</w:t>
      </w:r>
      <w:r>
        <w:rPr>
          <w:rFonts w:hint="eastAsia" w:ascii="宋体" w:hAnsi="宋体" w:eastAsia="宋体" w:cs="宋体"/>
          <w:b/>
          <w:szCs w:val="24"/>
          <w:lang w:eastAsia="zh-Hans"/>
        </w:rPr>
        <w:t>争议解决</w:t>
      </w:r>
    </w:p>
    <w:p w14:paraId="31207ED1">
      <w:pPr>
        <w:adjustRightInd w:val="0"/>
        <w:snapToGrid w:val="0"/>
        <w:spacing w:line="360" w:lineRule="auto"/>
        <w:ind w:firstLine="480" w:firstLineChars="200"/>
        <w:rPr>
          <w:rFonts w:hint="eastAsia" w:ascii="宋体" w:hAnsi="宋体" w:eastAsia="宋体" w:cs="宋体"/>
          <w:szCs w:val="24"/>
          <w:lang w:eastAsia="zh-Hans"/>
        </w:rPr>
      </w:pPr>
      <w:r>
        <w:rPr>
          <w:rFonts w:hint="eastAsia" w:ascii="宋体" w:hAnsi="宋体" w:eastAsia="宋体" w:cs="宋体"/>
          <w:szCs w:val="24"/>
          <w:lang w:eastAsia="zh-Hans"/>
        </w:rPr>
        <w:t>双方在合同履行过程中产生</w:t>
      </w:r>
      <w:bookmarkStart w:id="0" w:name="_GoBack"/>
      <w:bookmarkEnd w:id="0"/>
      <w:r>
        <w:rPr>
          <w:rFonts w:hint="eastAsia" w:ascii="宋体" w:hAnsi="宋体" w:eastAsia="宋体" w:cs="宋体"/>
          <w:szCs w:val="24"/>
          <w:lang w:eastAsia="zh-Hans"/>
        </w:rPr>
        <w:t>争议的，首先应友好协商解决。协商不成的，双方均有权向</w:t>
      </w:r>
      <w:r>
        <w:rPr>
          <w:rFonts w:hint="eastAsia" w:ascii="宋体" w:hAnsi="宋体" w:eastAsia="宋体" w:cs="宋体"/>
          <w:szCs w:val="24"/>
        </w:rPr>
        <w:t>西安仲裁委员会申请仲裁</w:t>
      </w:r>
      <w:r>
        <w:rPr>
          <w:rFonts w:hint="eastAsia" w:ascii="宋体" w:hAnsi="宋体" w:eastAsia="宋体" w:cs="宋体"/>
          <w:szCs w:val="24"/>
          <w:lang w:eastAsia="zh-Hans"/>
        </w:rPr>
        <w:t>。</w:t>
      </w:r>
    </w:p>
    <w:p w14:paraId="181E715F">
      <w:pPr>
        <w:adjustRightInd w:val="0"/>
        <w:snapToGrid w:val="0"/>
        <w:spacing w:line="360" w:lineRule="auto"/>
        <w:ind w:firstLine="482" w:firstLineChars="200"/>
        <w:rPr>
          <w:rFonts w:hint="eastAsia" w:ascii="宋体" w:hAnsi="宋体" w:eastAsia="宋体" w:cs="宋体"/>
          <w:b/>
          <w:szCs w:val="24"/>
        </w:rPr>
      </w:pPr>
      <w:r>
        <w:rPr>
          <w:rFonts w:hint="eastAsia" w:ascii="宋体" w:hAnsi="宋体" w:eastAsia="宋体" w:cs="宋体"/>
          <w:b/>
          <w:szCs w:val="24"/>
        </w:rPr>
        <w:t>十</w:t>
      </w:r>
      <w:r>
        <w:rPr>
          <w:rFonts w:hint="eastAsia" w:ascii="宋体" w:hAnsi="宋体" w:eastAsia="宋体" w:cs="宋体"/>
          <w:b/>
          <w:szCs w:val="24"/>
          <w:lang w:eastAsia="zh-Hans"/>
        </w:rPr>
        <w:t>二</w:t>
      </w:r>
      <w:r>
        <w:rPr>
          <w:rFonts w:hint="eastAsia" w:ascii="宋体" w:hAnsi="宋体" w:eastAsia="宋体" w:cs="宋体"/>
          <w:b/>
          <w:szCs w:val="24"/>
        </w:rPr>
        <w:t>、其他事项</w:t>
      </w:r>
    </w:p>
    <w:p w14:paraId="3EDFBFEF">
      <w:pPr>
        <w:numPr>
          <w:ilvl w:val="3"/>
          <w:numId w:val="0"/>
        </w:num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kern w:val="2"/>
          <w:szCs w:val="24"/>
        </w:rPr>
        <w:t>1.</w:t>
      </w:r>
      <w:r>
        <w:rPr>
          <w:rFonts w:hint="eastAsia" w:ascii="宋体" w:hAnsi="宋体" w:eastAsia="宋体" w:cs="宋体"/>
          <w:szCs w:val="24"/>
        </w:rPr>
        <w:t>政府采购管理处在合同的履行期间以及履行期后，可以随时检查项目的执行情况，对采购标准、采购内容进行调查核实，并对发现的问题进行处理。</w:t>
      </w:r>
    </w:p>
    <w:p w14:paraId="1CA72A32">
      <w:pPr>
        <w:numPr>
          <w:ilvl w:val="3"/>
          <w:numId w:val="0"/>
        </w:num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kern w:val="2"/>
          <w:szCs w:val="24"/>
        </w:rPr>
        <w:t>2.</w:t>
      </w:r>
      <w:r>
        <w:rPr>
          <w:rFonts w:hint="eastAsia" w:ascii="宋体" w:hAnsi="宋体" w:eastAsia="宋体" w:cs="宋体"/>
          <w:szCs w:val="24"/>
        </w:rPr>
        <w:t>有关本合同之联络或书面通知等事宜，悉以本合同落款处所载之地址、电话为准。双方的地址、电话如有变更，须及时以书面通知对方，否则对方或司法机关按照合同所载明的地址、电话发送，视为送达，因此造成的后果及损失由责任方承担。</w:t>
      </w:r>
    </w:p>
    <w:p w14:paraId="43341010">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3. 本合同一式</w:t>
      </w:r>
      <w:r>
        <w:rPr>
          <w:rFonts w:hint="eastAsia" w:ascii="宋体" w:hAnsi="宋体" w:eastAsia="宋体" w:cs="宋体"/>
          <w:szCs w:val="24"/>
          <w:u w:val="single"/>
        </w:rPr>
        <w:t xml:space="preserve">    </w:t>
      </w:r>
      <w:r>
        <w:rPr>
          <w:rFonts w:hint="eastAsia" w:ascii="宋体" w:hAnsi="宋体" w:eastAsia="宋体" w:cs="宋体"/>
          <w:szCs w:val="24"/>
        </w:rPr>
        <w:t>份，甲方</w:t>
      </w:r>
      <w:r>
        <w:rPr>
          <w:rFonts w:hint="eastAsia" w:ascii="宋体" w:hAnsi="宋体" w:eastAsia="宋体" w:cs="宋体"/>
          <w:szCs w:val="24"/>
          <w:u w:val="single"/>
        </w:rPr>
        <w:t xml:space="preserve">    </w:t>
      </w:r>
      <w:r>
        <w:rPr>
          <w:rFonts w:hint="eastAsia" w:ascii="宋体" w:hAnsi="宋体" w:eastAsia="宋体" w:cs="宋体"/>
          <w:szCs w:val="24"/>
        </w:rPr>
        <w:t>份，乙方</w:t>
      </w:r>
      <w:r>
        <w:rPr>
          <w:rFonts w:hint="eastAsia" w:ascii="宋体" w:hAnsi="宋体" w:eastAsia="宋体" w:cs="宋体"/>
          <w:szCs w:val="24"/>
          <w:u w:val="single"/>
        </w:rPr>
        <w:t xml:space="preserve">     </w:t>
      </w:r>
      <w:r>
        <w:rPr>
          <w:rFonts w:hint="eastAsia" w:ascii="宋体" w:hAnsi="宋体" w:eastAsia="宋体" w:cs="宋体"/>
          <w:szCs w:val="24"/>
        </w:rPr>
        <w:t>份。甲、乙双方</w:t>
      </w:r>
      <w:r>
        <w:rPr>
          <w:rFonts w:hint="eastAsia" w:ascii="宋体" w:hAnsi="宋体" w:eastAsia="宋体" w:cs="宋体"/>
          <w:szCs w:val="24"/>
          <w:lang w:eastAsia="zh-Hans"/>
        </w:rPr>
        <w:t>法定代表人或授权代表</w:t>
      </w:r>
      <w:r>
        <w:rPr>
          <w:rFonts w:hint="eastAsia" w:ascii="宋体" w:hAnsi="宋体" w:eastAsia="宋体" w:cs="宋体"/>
          <w:szCs w:val="24"/>
        </w:rPr>
        <w:t>签字</w:t>
      </w:r>
      <w:r>
        <w:rPr>
          <w:rFonts w:hint="eastAsia" w:ascii="宋体" w:hAnsi="宋体" w:eastAsia="宋体" w:cs="宋体"/>
          <w:szCs w:val="24"/>
          <w:lang w:eastAsia="zh-Hans"/>
        </w:rPr>
        <w:t>并加盖公章或合同专用</w:t>
      </w:r>
      <w:r>
        <w:rPr>
          <w:rFonts w:hint="eastAsia" w:ascii="宋体" w:hAnsi="宋体" w:eastAsia="宋体" w:cs="宋体"/>
          <w:szCs w:val="24"/>
        </w:rPr>
        <w:t>章后生效。</w:t>
      </w:r>
    </w:p>
    <w:p w14:paraId="0CFE0FC6">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4. 本合同未尽事项，</w:t>
      </w:r>
      <w:r>
        <w:rPr>
          <w:rFonts w:hint="eastAsia" w:ascii="宋体" w:hAnsi="宋体" w:eastAsia="宋体" w:cs="宋体"/>
          <w:szCs w:val="24"/>
          <w:lang w:val="zh-TW" w:eastAsia="zh-TW"/>
        </w:rPr>
        <w:t>双方可签订书面补充协议予以明确</w:t>
      </w:r>
      <w:r>
        <w:rPr>
          <w:rFonts w:hint="eastAsia" w:ascii="宋体" w:hAnsi="宋体" w:eastAsia="宋体" w:cs="宋体"/>
          <w:szCs w:val="24"/>
          <w:lang w:eastAsia="zh-TW"/>
        </w:rPr>
        <w:t>，</w:t>
      </w:r>
      <w:r>
        <w:rPr>
          <w:rFonts w:hint="eastAsia" w:ascii="宋体" w:hAnsi="宋体" w:eastAsia="宋体" w:cs="宋体"/>
          <w:szCs w:val="24"/>
          <w:lang w:eastAsia="zh-Hans"/>
        </w:rPr>
        <w:t>补充协议与本协议具有相同的法律效力</w:t>
      </w:r>
      <w:r>
        <w:rPr>
          <w:rFonts w:hint="eastAsia" w:ascii="宋体" w:hAnsi="宋体" w:eastAsia="宋体" w:cs="宋体"/>
          <w:szCs w:val="24"/>
        </w:rPr>
        <w:t>。</w:t>
      </w:r>
    </w:p>
    <w:p w14:paraId="74C66FB6">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合同签订地点：西安市</w:t>
      </w:r>
    </w:p>
    <w:p w14:paraId="0B926695">
      <w:pPr>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合同签订时间：</w:t>
      </w:r>
      <w:r>
        <w:rPr>
          <w:rFonts w:hint="eastAsia" w:ascii="宋体" w:hAnsi="宋体" w:eastAsia="宋体" w:cs="宋体"/>
          <w:szCs w:val="24"/>
          <w:u w:val="single"/>
        </w:rPr>
        <w:t xml:space="preserve">     </w:t>
      </w:r>
      <w:r>
        <w:rPr>
          <w:rFonts w:hint="eastAsia" w:ascii="宋体" w:hAnsi="宋体" w:eastAsia="宋体" w:cs="宋体"/>
          <w:szCs w:val="24"/>
        </w:rPr>
        <w:t>年</w:t>
      </w:r>
      <w:r>
        <w:rPr>
          <w:rFonts w:hint="eastAsia" w:ascii="宋体" w:hAnsi="宋体" w:eastAsia="宋体" w:cs="宋体"/>
          <w:szCs w:val="24"/>
          <w:u w:val="single"/>
        </w:rPr>
        <w:t xml:space="preserve">   </w:t>
      </w:r>
      <w:r>
        <w:rPr>
          <w:rFonts w:hint="eastAsia" w:ascii="宋体" w:hAnsi="宋体" w:eastAsia="宋体" w:cs="宋体"/>
          <w:szCs w:val="24"/>
        </w:rPr>
        <w:t>月</w:t>
      </w:r>
      <w:r>
        <w:rPr>
          <w:rFonts w:hint="eastAsia" w:ascii="宋体" w:hAnsi="宋体" w:eastAsia="宋体" w:cs="宋体"/>
          <w:szCs w:val="24"/>
          <w:u w:val="single"/>
        </w:rPr>
        <w:t xml:space="preserve">  </w:t>
      </w:r>
      <w:r>
        <w:rPr>
          <w:rFonts w:hint="eastAsia" w:ascii="宋体" w:hAnsi="宋体" w:eastAsia="宋体" w:cs="宋体"/>
          <w:szCs w:val="24"/>
        </w:rPr>
        <w:t>日</w:t>
      </w:r>
    </w:p>
    <w:p w14:paraId="7A2400DA">
      <w:pPr>
        <w:adjustRightInd w:val="0"/>
        <w:snapToGrid w:val="0"/>
        <w:spacing w:line="360" w:lineRule="auto"/>
        <w:ind w:firstLine="480" w:firstLineChars="200"/>
        <w:rPr>
          <w:rFonts w:hint="eastAsia" w:ascii="宋体" w:hAnsi="宋体" w:eastAsia="宋体" w:cs="宋体"/>
          <w:szCs w:val="24"/>
        </w:rPr>
      </w:pPr>
    </w:p>
    <w:p w14:paraId="4B4CD58A">
      <w:pPr>
        <w:adjustRightInd w:val="0"/>
        <w:snapToGrid w:val="0"/>
        <w:spacing w:line="360" w:lineRule="auto"/>
        <w:ind w:firstLine="480" w:firstLineChars="200"/>
        <w:rPr>
          <w:rFonts w:hint="eastAsia" w:ascii="宋体" w:hAnsi="宋体" w:eastAsia="宋体" w:cs="宋体"/>
          <w:szCs w:val="24"/>
        </w:rPr>
      </w:pPr>
    </w:p>
    <w:p w14:paraId="63E8F994">
      <w:pPr>
        <w:pStyle w:val="4"/>
        <w:rPr>
          <w:rFonts w:hint="eastAsia" w:ascii="宋体" w:hAnsi="宋体" w:eastAsia="宋体" w:cs="宋体"/>
          <w:szCs w:val="24"/>
        </w:rPr>
      </w:pPr>
    </w:p>
    <w:p w14:paraId="045ABFDC">
      <w:pPr>
        <w:pStyle w:val="4"/>
        <w:rPr>
          <w:rFonts w:hint="eastAsia" w:ascii="宋体" w:hAnsi="宋体" w:eastAsia="宋体" w:cs="宋体"/>
          <w:szCs w:val="24"/>
        </w:rPr>
      </w:pPr>
    </w:p>
    <w:p w14:paraId="4D729E48">
      <w:pPr>
        <w:pStyle w:val="4"/>
        <w:rPr>
          <w:rFonts w:hint="eastAsia" w:ascii="宋体" w:hAnsi="宋体" w:eastAsia="宋体" w:cs="宋体"/>
          <w:szCs w:val="24"/>
        </w:rPr>
      </w:pPr>
    </w:p>
    <w:p w14:paraId="1A528C63">
      <w:pPr>
        <w:pStyle w:val="4"/>
        <w:rPr>
          <w:rFonts w:hint="eastAsia" w:ascii="宋体" w:hAnsi="宋体" w:eastAsia="宋体" w:cs="宋体"/>
          <w:szCs w:val="24"/>
        </w:rPr>
      </w:pPr>
    </w:p>
    <w:p w14:paraId="5193105E">
      <w:pPr>
        <w:pStyle w:val="4"/>
        <w:rPr>
          <w:rFonts w:hint="eastAsia" w:ascii="宋体" w:hAnsi="宋体" w:eastAsia="宋体" w:cs="宋体"/>
          <w:szCs w:val="24"/>
        </w:rPr>
      </w:pPr>
    </w:p>
    <w:p w14:paraId="4B91C6E1">
      <w:pPr>
        <w:pStyle w:val="4"/>
        <w:rPr>
          <w:rFonts w:hint="eastAsia" w:ascii="宋体" w:hAnsi="宋体" w:eastAsia="宋体" w:cs="宋体"/>
          <w:szCs w:val="24"/>
        </w:rPr>
      </w:pPr>
    </w:p>
    <w:p w14:paraId="262EE23B">
      <w:pPr>
        <w:pStyle w:val="4"/>
        <w:rPr>
          <w:rFonts w:hint="eastAsia" w:ascii="宋体" w:hAnsi="宋体" w:eastAsia="宋体" w:cs="宋体"/>
          <w:szCs w:val="24"/>
        </w:rPr>
      </w:pPr>
    </w:p>
    <w:p w14:paraId="2611FEBE">
      <w:pPr>
        <w:pStyle w:val="4"/>
        <w:rPr>
          <w:rFonts w:hint="eastAsia" w:ascii="宋体" w:hAnsi="宋体" w:eastAsia="宋体" w:cs="宋体"/>
          <w:szCs w:val="24"/>
        </w:rPr>
      </w:pPr>
    </w:p>
    <w:p w14:paraId="2B260808">
      <w:pPr>
        <w:adjustRightInd w:val="0"/>
        <w:snapToGrid w:val="0"/>
        <w:spacing w:line="360" w:lineRule="auto"/>
        <w:ind w:firstLine="480" w:firstLineChars="200"/>
        <w:rPr>
          <w:rFonts w:hint="eastAsia" w:ascii="宋体" w:hAnsi="宋体" w:eastAsia="宋体" w:cs="宋体"/>
          <w:szCs w:val="24"/>
        </w:rPr>
      </w:pP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5"/>
        <w:gridCol w:w="4489"/>
      </w:tblGrid>
      <w:tr w14:paraId="3EDF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015" w:type="dxa"/>
            <w:tcBorders>
              <w:top w:val="single" w:color="auto" w:sz="12" w:space="0"/>
              <w:left w:val="single" w:color="auto" w:sz="12" w:space="0"/>
              <w:bottom w:val="single" w:color="auto" w:sz="4" w:space="0"/>
              <w:right w:val="single" w:color="auto" w:sz="4" w:space="0"/>
            </w:tcBorders>
            <w:noWrap w:val="0"/>
            <w:vAlign w:val="center"/>
          </w:tcPr>
          <w:p w14:paraId="7972BE1B">
            <w:pPr>
              <w:tabs>
                <w:tab w:val="left" w:pos="810"/>
              </w:tabs>
              <w:adjustRightInd w:val="0"/>
              <w:snapToGrid w:val="0"/>
              <w:spacing w:line="360" w:lineRule="auto"/>
              <w:ind w:firstLine="480" w:firstLineChars="200"/>
              <w:jc w:val="center"/>
              <w:rPr>
                <w:rFonts w:hint="eastAsia" w:ascii="宋体" w:hAnsi="宋体" w:eastAsia="宋体" w:cs="宋体"/>
                <w:szCs w:val="24"/>
              </w:rPr>
            </w:pPr>
            <w:r>
              <w:rPr>
                <w:rFonts w:hint="eastAsia" w:ascii="宋体" w:hAnsi="宋体" w:eastAsia="宋体" w:cs="宋体"/>
                <w:szCs w:val="24"/>
              </w:rPr>
              <w:t>甲  方</w:t>
            </w:r>
          </w:p>
        </w:tc>
        <w:tc>
          <w:tcPr>
            <w:tcW w:w="4489" w:type="dxa"/>
            <w:tcBorders>
              <w:top w:val="single" w:color="auto" w:sz="12" w:space="0"/>
              <w:left w:val="single" w:color="auto" w:sz="4" w:space="0"/>
              <w:bottom w:val="single" w:color="auto" w:sz="4" w:space="0"/>
              <w:right w:val="single" w:color="auto" w:sz="4" w:space="0"/>
            </w:tcBorders>
            <w:noWrap w:val="0"/>
            <w:vAlign w:val="center"/>
          </w:tcPr>
          <w:p w14:paraId="4E4BC4DA">
            <w:pPr>
              <w:tabs>
                <w:tab w:val="left" w:pos="810"/>
              </w:tabs>
              <w:adjustRightInd w:val="0"/>
              <w:snapToGrid w:val="0"/>
              <w:spacing w:line="360" w:lineRule="auto"/>
              <w:ind w:firstLine="480" w:firstLineChars="200"/>
              <w:jc w:val="center"/>
              <w:rPr>
                <w:rFonts w:hint="eastAsia" w:ascii="宋体" w:hAnsi="宋体" w:eastAsia="宋体" w:cs="宋体"/>
                <w:szCs w:val="24"/>
              </w:rPr>
            </w:pPr>
            <w:r>
              <w:rPr>
                <w:rFonts w:hint="eastAsia" w:ascii="宋体" w:hAnsi="宋体" w:eastAsia="宋体" w:cs="宋体"/>
                <w:szCs w:val="24"/>
              </w:rPr>
              <w:t>乙  方</w:t>
            </w:r>
          </w:p>
        </w:tc>
      </w:tr>
      <w:tr w14:paraId="4DCB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1537C67B">
            <w:pPr>
              <w:tabs>
                <w:tab w:val="left" w:pos="810"/>
              </w:tabs>
              <w:adjustRightInd w:val="0"/>
              <w:snapToGrid w:val="0"/>
              <w:spacing w:line="360" w:lineRule="auto"/>
              <w:ind w:firstLine="480" w:firstLineChars="200"/>
              <w:rPr>
                <w:rFonts w:hint="eastAsia" w:ascii="宋体" w:hAnsi="宋体" w:eastAsia="宋体" w:cs="宋体"/>
                <w:szCs w:val="24"/>
              </w:rPr>
            </w:pPr>
          </w:p>
          <w:p w14:paraId="7B59B993">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（盖章）</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E3B9EA1">
            <w:pPr>
              <w:tabs>
                <w:tab w:val="left" w:pos="810"/>
              </w:tabs>
              <w:adjustRightInd w:val="0"/>
              <w:snapToGrid w:val="0"/>
              <w:spacing w:line="360" w:lineRule="auto"/>
              <w:ind w:firstLine="480" w:firstLineChars="200"/>
              <w:rPr>
                <w:rFonts w:hint="eastAsia" w:ascii="宋体" w:hAnsi="宋体" w:eastAsia="宋体" w:cs="宋体"/>
                <w:szCs w:val="24"/>
              </w:rPr>
            </w:pPr>
          </w:p>
          <w:p w14:paraId="1F3F16E1">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（盖章）</w:t>
            </w:r>
          </w:p>
        </w:tc>
      </w:tr>
      <w:tr w14:paraId="3D0F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643B2839">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 xml:space="preserve">地址： </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43DE97B">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地址：</w:t>
            </w:r>
          </w:p>
        </w:tc>
      </w:tr>
      <w:tr w14:paraId="725D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10E46D92">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邮编：</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209B906">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邮编：</w:t>
            </w:r>
          </w:p>
        </w:tc>
      </w:tr>
      <w:tr w14:paraId="2E47A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015" w:type="dxa"/>
            <w:vMerge w:val="restart"/>
            <w:tcBorders>
              <w:top w:val="single" w:color="auto" w:sz="4" w:space="0"/>
              <w:left w:val="single" w:color="auto" w:sz="12" w:space="0"/>
              <w:right w:val="single" w:color="auto" w:sz="4" w:space="0"/>
            </w:tcBorders>
            <w:noWrap w:val="0"/>
            <w:vAlign w:val="center"/>
          </w:tcPr>
          <w:p w14:paraId="0D431969">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全权代表：</w:t>
            </w:r>
          </w:p>
          <w:p w14:paraId="2FC0BD1E">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（签字）</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7353368">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法定代表人：</w:t>
            </w:r>
          </w:p>
        </w:tc>
      </w:tr>
      <w:tr w14:paraId="44D7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15" w:type="dxa"/>
            <w:vMerge w:val="continue"/>
            <w:tcBorders>
              <w:left w:val="single" w:color="auto" w:sz="12" w:space="0"/>
              <w:bottom w:val="single" w:color="auto" w:sz="4" w:space="0"/>
              <w:right w:val="single" w:color="auto" w:sz="4" w:space="0"/>
            </w:tcBorders>
            <w:noWrap w:val="0"/>
            <w:vAlign w:val="center"/>
          </w:tcPr>
          <w:p w14:paraId="2DE6038E">
            <w:pPr>
              <w:tabs>
                <w:tab w:val="left" w:pos="810"/>
              </w:tabs>
              <w:adjustRightInd w:val="0"/>
              <w:snapToGrid w:val="0"/>
              <w:spacing w:line="360" w:lineRule="auto"/>
              <w:ind w:firstLine="480" w:firstLineChars="200"/>
              <w:rPr>
                <w:rFonts w:hint="eastAsia" w:ascii="宋体" w:hAnsi="宋体" w:eastAsia="宋体" w:cs="宋体"/>
                <w:szCs w:val="24"/>
              </w:rPr>
            </w:pP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C4D06AA">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被授权代表：</w:t>
            </w:r>
          </w:p>
          <w:p w14:paraId="22F04BE5">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（签字）</w:t>
            </w:r>
          </w:p>
        </w:tc>
      </w:tr>
      <w:tr w14:paraId="051B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2B489D93">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电话：</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4342EF8">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电话：</w:t>
            </w:r>
          </w:p>
        </w:tc>
      </w:tr>
      <w:tr w14:paraId="1DE8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1819063A">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传真：</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3F34806">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传真：</w:t>
            </w:r>
          </w:p>
        </w:tc>
      </w:tr>
      <w:tr w14:paraId="4FE9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0DF13769">
            <w:pPr>
              <w:tabs>
                <w:tab w:val="left" w:pos="810"/>
              </w:tabs>
              <w:adjustRightInd w:val="0"/>
              <w:snapToGrid w:val="0"/>
              <w:spacing w:line="360" w:lineRule="auto"/>
              <w:ind w:firstLine="480" w:firstLineChars="200"/>
              <w:rPr>
                <w:rFonts w:hint="eastAsia" w:ascii="宋体" w:hAnsi="宋体" w:eastAsia="宋体" w:cs="宋体"/>
                <w:szCs w:val="24"/>
              </w:rPr>
            </w:pP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75D253F">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开户银行：</w:t>
            </w:r>
          </w:p>
        </w:tc>
      </w:tr>
      <w:tr w14:paraId="106C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015" w:type="dxa"/>
            <w:tcBorders>
              <w:top w:val="single" w:color="auto" w:sz="4" w:space="0"/>
              <w:left w:val="single" w:color="auto" w:sz="12" w:space="0"/>
              <w:bottom w:val="single" w:color="auto" w:sz="4" w:space="0"/>
              <w:right w:val="single" w:color="auto" w:sz="4" w:space="0"/>
            </w:tcBorders>
            <w:noWrap w:val="0"/>
            <w:vAlign w:val="center"/>
          </w:tcPr>
          <w:p w14:paraId="307E8233">
            <w:pPr>
              <w:tabs>
                <w:tab w:val="left" w:pos="810"/>
              </w:tabs>
              <w:adjustRightInd w:val="0"/>
              <w:snapToGrid w:val="0"/>
              <w:spacing w:line="360" w:lineRule="auto"/>
              <w:ind w:firstLine="480" w:firstLineChars="200"/>
              <w:rPr>
                <w:rFonts w:hint="eastAsia" w:ascii="宋体" w:hAnsi="宋体" w:eastAsia="宋体" w:cs="宋体"/>
                <w:szCs w:val="24"/>
              </w:rPr>
            </w:pP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18655E8">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账号:</w:t>
            </w:r>
          </w:p>
        </w:tc>
      </w:tr>
      <w:tr w14:paraId="4604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015" w:type="dxa"/>
            <w:tcBorders>
              <w:top w:val="single" w:color="auto" w:sz="4" w:space="0"/>
              <w:left w:val="single" w:color="auto" w:sz="12" w:space="0"/>
              <w:bottom w:val="single" w:color="auto" w:sz="12" w:space="0"/>
              <w:right w:val="single" w:color="auto" w:sz="4" w:space="0"/>
            </w:tcBorders>
            <w:noWrap w:val="0"/>
            <w:vAlign w:val="center"/>
          </w:tcPr>
          <w:p w14:paraId="65BCF13A">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日期：   年   月   日</w:t>
            </w:r>
          </w:p>
        </w:tc>
        <w:tc>
          <w:tcPr>
            <w:tcW w:w="4489" w:type="dxa"/>
            <w:tcBorders>
              <w:top w:val="single" w:color="auto" w:sz="4" w:space="0"/>
              <w:left w:val="single" w:color="auto" w:sz="4" w:space="0"/>
              <w:bottom w:val="single" w:color="auto" w:sz="12" w:space="0"/>
              <w:right w:val="single" w:color="auto" w:sz="4" w:space="0"/>
            </w:tcBorders>
            <w:noWrap w:val="0"/>
            <w:vAlign w:val="center"/>
          </w:tcPr>
          <w:p w14:paraId="1B6AB7AF">
            <w:pPr>
              <w:tabs>
                <w:tab w:val="left" w:pos="810"/>
              </w:tabs>
              <w:adjustRightInd w:val="0"/>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日期：  年   月   日</w:t>
            </w:r>
          </w:p>
        </w:tc>
      </w:tr>
    </w:tbl>
    <w:p w14:paraId="524B8EA1">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707FF2"/>
    <w:rsid w:val="2FDA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uiPriority w:val="99"/>
    <w:pPr>
      <w:tabs>
        <w:tab w:val="center" w:pos="4153"/>
        <w:tab w:val="right" w:pos="8306"/>
      </w:tabs>
      <w:snapToGrid w:val="0"/>
      <w:jc w:val="left"/>
    </w:pPr>
    <w:rPr>
      <w:rFonts w:ascii="Times New Roman"/>
      <w:kern w:val="2"/>
      <w:sz w:val="18"/>
      <w:szCs w:val="18"/>
    </w:rPr>
  </w:style>
  <w:style w:type="paragraph" w:customStyle="1" w:styleId="7">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2026-08-13T10:23:39Z</dcterms:created>
  <dc:creator>pc-188</dc:creator>
  <cp:lastModifiedBy>草莓芷</cp:lastModifiedBy>
  <dcterms:modified xsi:type="dcterms:W3CDTF">2026-08-13T10:25:49Z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6DB8301980F044AB9036C2833C0FE25B_12</vt:lpwstr>
  </property>
</Properties>
</file>