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版本号：ZMZB2026XJD-26320260710001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四足机器人具身智能与控制系统采购项目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ZMZB2026XJD-263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四足机器人具身智能与控制系统采购项目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ZMZB2026XJD-263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四足机器人具身智能与控制系统采购项目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四足机器人具身智能与控制系统采购项目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采购包1（四足机器人具身智能与控制系统）：属于专门面向中小企业采购。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本项目包含四类机器人集成，配套激光雷达、双光谱云台、协作机械臂、仿真与</w:t>
      </w:r>
      <w:r>
        <w:rPr>
          <w:rFonts w:ascii="仿宋_GB2312" w:hAnsi="仿宋_GB2312" w:cs="仿宋_GB2312" w:eastAsia="仿宋_GB2312"/>
        </w:rPr>
        <w:t>VR系统、5G模块等，部署Ubuntu ROS/ROS2开发环境，开放控制与算法接口，提供完整开发文档、例程及教学资源。</w:t>
      </w:r>
    </w:p>
    <w:p>
      <w:pPr>
        <w:pStyle w:val="null3"/>
        <w:ind w:firstLine="480"/>
      </w:pPr>
      <w:r>
        <w:rPr>
          <w:rFonts w:ascii="仿宋_GB2312" w:hAnsi="仿宋_GB2312" w:cs="仿宋_GB2312" w:eastAsia="仿宋_GB2312"/>
        </w:rPr>
        <w:t>功能上支持全地形适应、</w:t>
      </w:r>
      <w:r>
        <w:rPr>
          <w:rFonts w:ascii="仿宋_GB2312" w:hAnsi="仿宋_GB2312" w:cs="仿宋_GB2312" w:eastAsia="仿宋_GB2312"/>
        </w:rPr>
        <w:t>2.5D建图、自主导航、智能巡检、多机协同、OTA升级与软硬急停保护；面向教学提供仿真套件、课时资源与赛事支撑，满足科研、教学、竞赛、验证一体化使用。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867,000.00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四足机器人具身智能与控制系统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标的名称：四足机器人具身智能与控制系统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7"/>
              <w:gridCol w:w="882"/>
              <w:gridCol w:w="437"/>
              <w:gridCol w:w="1037"/>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全尺寸载重型特种机器人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全地形四轮足复合机器人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核心产品</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小型具身智能机器人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可重构四足机器人平台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全尺寸载重型特种机器人</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站立时</w:t>
            </w:r>
            <w:r>
              <w:rPr>
                <w:rFonts w:ascii="仿宋_GB2312" w:hAnsi="仿宋_GB2312" w:cs="仿宋_GB2312" w:eastAsia="仿宋_GB2312"/>
                <w:sz w:val="18"/>
              </w:rPr>
              <w:t>整机</w:t>
            </w:r>
            <w:r>
              <w:rPr>
                <w:rFonts w:ascii="仿宋_GB2312" w:hAnsi="仿宋_GB2312" w:cs="仿宋_GB2312" w:eastAsia="仿宋_GB2312"/>
                <w:sz w:val="18"/>
              </w:rPr>
              <w:t>外形</w:t>
            </w:r>
            <w:r>
              <w:rPr>
                <w:rFonts w:ascii="仿宋_GB2312" w:hAnsi="仿宋_GB2312" w:cs="仿宋_GB2312" w:eastAsia="仿宋_GB2312"/>
                <w:sz w:val="18"/>
              </w:rPr>
              <w:t>尺寸长宽高：</w:t>
            </w:r>
            <w:r>
              <w:rPr>
                <w:rFonts w:ascii="仿宋_GB2312" w:hAnsi="仿宋_GB2312" w:cs="仿宋_GB2312" w:eastAsia="仿宋_GB2312"/>
                <w:sz w:val="18"/>
              </w:rPr>
              <w:t>≥1000mm×500mm×7</w:t>
            </w:r>
            <w:r>
              <w:rPr>
                <w:rFonts w:ascii="仿宋_GB2312" w:hAnsi="仿宋_GB2312" w:cs="仿宋_GB2312" w:eastAsia="仿宋_GB2312"/>
                <w:sz w:val="18"/>
              </w:rPr>
              <w:t>0</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整机重量（电池）</w:t>
            </w:r>
            <w:r>
              <w:rPr>
                <w:rFonts w:ascii="仿宋_GB2312" w:hAnsi="仿宋_GB2312" w:cs="仿宋_GB2312" w:eastAsia="仿宋_GB2312"/>
                <w:sz w:val="18"/>
              </w:rPr>
              <w:t>≤60kg</w:t>
            </w:r>
            <w:r>
              <w:rPr>
                <w:rFonts w:ascii="仿宋_GB2312" w:hAnsi="仿宋_GB2312" w:cs="仿宋_GB2312" w:eastAsia="仿宋_GB2312"/>
                <w:sz w:val="18"/>
              </w:rPr>
              <w:t>，</w:t>
            </w:r>
            <w:r>
              <w:rPr>
                <w:rFonts w:ascii="仿宋_GB2312" w:hAnsi="仿宋_GB2312" w:cs="仿宋_GB2312" w:eastAsia="仿宋_GB2312"/>
                <w:sz w:val="18"/>
              </w:rPr>
              <w:t>机器人背部安装面平整，前后安装距离</w:t>
            </w:r>
            <w:r>
              <w:rPr>
                <w:rFonts w:ascii="仿宋_GB2312" w:hAnsi="仿宋_GB2312" w:cs="仿宋_GB2312" w:eastAsia="仿宋_GB2312"/>
                <w:sz w:val="18"/>
              </w:rPr>
              <w:t>≥7</w:t>
            </w:r>
            <w:r>
              <w:rPr>
                <w:rFonts w:ascii="仿宋_GB2312" w:hAnsi="仿宋_GB2312" w:cs="仿宋_GB2312" w:eastAsia="仿宋_GB2312"/>
                <w:sz w:val="18"/>
              </w:rPr>
              <w:t>5</w:t>
            </w:r>
            <w:r>
              <w:rPr>
                <w:rFonts w:ascii="仿宋_GB2312" w:hAnsi="仿宋_GB2312" w:cs="仿宋_GB2312" w:eastAsia="仿宋_GB2312"/>
                <w:sz w:val="18"/>
              </w:rPr>
              <w:t>0mm</w:t>
            </w:r>
            <w:r>
              <w:rPr>
                <w:rFonts w:ascii="仿宋_GB2312" w:hAnsi="仿宋_GB2312" w:cs="仿宋_GB2312" w:eastAsia="仿宋_GB2312"/>
                <w:sz w:val="18"/>
              </w:rPr>
              <w:t>，</w:t>
            </w:r>
            <w:r>
              <w:rPr>
                <w:rFonts w:ascii="仿宋_GB2312" w:hAnsi="仿宋_GB2312" w:cs="仿宋_GB2312" w:eastAsia="仿宋_GB2312"/>
                <w:sz w:val="18"/>
              </w:rPr>
              <w:t>最大负载能力</w:t>
            </w:r>
            <w:r>
              <w:rPr>
                <w:rFonts w:ascii="仿宋_GB2312" w:hAnsi="仿宋_GB2312" w:cs="仿宋_GB2312" w:eastAsia="仿宋_GB2312"/>
                <w:sz w:val="18"/>
              </w:rPr>
              <w:t>8</w:t>
            </w:r>
            <w:r>
              <w:rPr>
                <w:rFonts w:ascii="仿宋_GB2312" w:hAnsi="仿宋_GB2312" w:cs="仿宋_GB2312" w:eastAsia="仿宋_GB2312"/>
                <w:sz w:val="18"/>
              </w:rPr>
              <w:t>0</w:t>
            </w:r>
            <w:r>
              <w:rPr>
                <w:rFonts w:ascii="仿宋_GB2312" w:hAnsi="仿宋_GB2312" w:cs="仿宋_GB2312" w:eastAsia="仿宋_GB2312"/>
                <w:sz w:val="18"/>
              </w:rPr>
              <w:t>kg</w:t>
            </w:r>
            <w:r>
              <w:rPr>
                <w:rFonts w:ascii="仿宋_GB2312" w:hAnsi="仿宋_GB2312" w:cs="仿宋_GB2312" w:eastAsia="仿宋_GB2312"/>
                <w:sz w:val="18"/>
              </w:rPr>
              <w:t>，</w:t>
            </w:r>
            <w:r>
              <w:rPr>
                <w:rFonts w:ascii="仿宋_GB2312" w:hAnsi="仿宋_GB2312" w:cs="仿宋_GB2312" w:eastAsia="仿宋_GB2312"/>
                <w:sz w:val="18"/>
              </w:rPr>
              <w:t>有效负载</w:t>
            </w:r>
            <w:r>
              <w:rPr>
                <w:rFonts w:ascii="仿宋_GB2312" w:hAnsi="仿宋_GB2312" w:cs="仿宋_GB2312" w:eastAsia="仿宋_GB2312"/>
                <w:sz w:val="18"/>
              </w:rPr>
              <w:t>≥20kg；</w:t>
            </w:r>
            <w:r>
              <w:rPr>
                <w:rFonts w:ascii="仿宋_GB2312" w:hAnsi="仿宋_GB2312" w:cs="仿宋_GB2312" w:eastAsia="仿宋_GB2312"/>
                <w:sz w:val="18"/>
              </w:rPr>
              <w:t>直线前进</w:t>
            </w:r>
            <w:r>
              <w:rPr>
                <w:rFonts w:ascii="仿宋_GB2312" w:hAnsi="仿宋_GB2312" w:cs="仿宋_GB2312" w:eastAsia="仿宋_GB2312"/>
                <w:sz w:val="18"/>
              </w:rPr>
              <w:t>速度</w:t>
            </w:r>
            <w:r>
              <w:rPr>
                <w:rFonts w:ascii="仿宋_GB2312" w:hAnsi="仿宋_GB2312" w:cs="仿宋_GB2312" w:eastAsia="仿宋_GB2312"/>
                <w:sz w:val="18"/>
              </w:rPr>
              <w:t>≥4m/s，</w:t>
            </w:r>
            <w:r>
              <w:rPr>
                <w:rFonts w:ascii="仿宋_GB2312" w:hAnsi="仿宋_GB2312" w:cs="仿宋_GB2312" w:eastAsia="仿宋_GB2312"/>
                <w:sz w:val="18"/>
              </w:rPr>
              <w:t>后退速度</w:t>
            </w:r>
            <w:r>
              <w:rPr>
                <w:rFonts w:ascii="仿宋_GB2312" w:hAnsi="仿宋_GB2312" w:cs="仿宋_GB2312" w:eastAsia="仿宋_GB2312"/>
                <w:sz w:val="18"/>
              </w:rPr>
              <w:t>≥</w:t>
            </w:r>
            <w:r>
              <w:rPr>
                <w:rFonts w:ascii="仿宋_GB2312" w:hAnsi="仿宋_GB2312" w:cs="仿宋_GB2312" w:eastAsia="仿宋_GB2312"/>
                <w:sz w:val="18"/>
              </w:rPr>
              <w:t>4m/s，</w:t>
            </w:r>
            <w:r>
              <w:rPr>
                <w:rFonts w:ascii="仿宋_GB2312" w:hAnsi="仿宋_GB2312" w:cs="仿宋_GB2312" w:eastAsia="仿宋_GB2312"/>
                <w:sz w:val="18"/>
              </w:rPr>
              <w:t>无负载可爬超过</w:t>
            </w:r>
            <w:r>
              <w:rPr>
                <w:rFonts w:ascii="仿宋_GB2312" w:hAnsi="仿宋_GB2312" w:cs="仿宋_GB2312" w:eastAsia="仿宋_GB2312"/>
                <w:sz w:val="18"/>
              </w:rPr>
              <w:t>25cm高的楼梯</w:t>
            </w:r>
            <w:r>
              <w:rPr>
                <w:rFonts w:ascii="仿宋_GB2312" w:hAnsi="仿宋_GB2312" w:cs="仿宋_GB2312" w:eastAsia="仿宋_GB2312"/>
                <w:sz w:val="18"/>
              </w:rPr>
              <w:t>（</w:t>
            </w:r>
            <w:r>
              <w:rPr>
                <w:rFonts w:ascii="仿宋_GB2312" w:hAnsi="仿宋_GB2312" w:cs="仿宋_GB2312" w:eastAsia="仿宋_GB2312"/>
                <w:sz w:val="18"/>
              </w:rPr>
              <w:t>爬坡角度</w:t>
            </w:r>
            <w:r>
              <w:rPr>
                <w:rFonts w:ascii="仿宋_GB2312" w:hAnsi="仿宋_GB2312" w:cs="仿宋_GB2312" w:eastAsia="仿宋_GB2312"/>
                <w:sz w:val="18"/>
              </w:rPr>
              <w:t>≥4</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20kg负载下可爬超过22cm高的楼梯</w:t>
            </w:r>
            <w:r>
              <w:rPr>
                <w:rFonts w:ascii="仿宋_GB2312" w:hAnsi="仿宋_GB2312" w:cs="仿宋_GB2312" w:eastAsia="仿宋_GB2312"/>
                <w:sz w:val="18"/>
              </w:rPr>
              <w:t>（</w:t>
            </w:r>
            <w:r>
              <w:rPr>
                <w:rFonts w:ascii="仿宋_GB2312" w:hAnsi="仿宋_GB2312" w:cs="仿宋_GB2312" w:eastAsia="仿宋_GB2312"/>
                <w:sz w:val="18"/>
              </w:rPr>
              <w:t>爬坡</w:t>
            </w:r>
            <w:r>
              <w:rPr>
                <w:rFonts w:ascii="仿宋_GB2312" w:hAnsi="仿宋_GB2312" w:cs="仿宋_GB2312" w:eastAsia="仿宋_GB2312"/>
                <w:sz w:val="18"/>
              </w:rPr>
              <w:t>角度</w:t>
            </w: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、电池容量</w:t>
            </w:r>
            <w:r>
              <w:rPr>
                <w:rFonts w:ascii="仿宋_GB2312" w:hAnsi="仿宋_GB2312" w:cs="仿宋_GB2312" w:eastAsia="仿宋_GB2312"/>
                <w:sz w:val="18"/>
              </w:rPr>
              <w:t>≥20</w:t>
            </w:r>
            <w:r>
              <w:rPr>
                <w:rFonts w:ascii="仿宋_GB2312" w:hAnsi="仿宋_GB2312" w:cs="仿宋_GB2312" w:eastAsia="仿宋_GB2312"/>
                <w:sz w:val="18"/>
              </w:rPr>
              <w:t>000m</w:t>
            </w:r>
            <w:r>
              <w:rPr>
                <w:rFonts w:ascii="仿宋_GB2312" w:hAnsi="仿宋_GB2312" w:cs="仿宋_GB2312" w:eastAsia="仿宋_GB2312"/>
                <w:sz w:val="18"/>
              </w:rPr>
              <w:t>Ah，</w:t>
            </w:r>
            <w:r>
              <w:rPr>
                <w:rFonts w:ascii="仿宋_GB2312" w:hAnsi="仿宋_GB2312" w:cs="仿宋_GB2312" w:eastAsia="仿宋_GB2312"/>
                <w:sz w:val="18"/>
              </w:rPr>
              <w:t>待机时间（连续工作时间）</w:t>
            </w:r>
            <w:r>
              <w:rPr>
                <w:rFonts w:ascii="仿宋_GB2312" w:hAnsi="仿宋_GB2312" w:cs="仿宋_GB2312" w:eastAsia="仿宋_GB2312"/>
                <w:sz w:val="18"/>
              </w:rPr>
              <w:t>≥</w:t>
            </w:r>
            <w:r>
              <w:rPr>
                <w:rFonts w:ascii="仿宋_GB2312" w:hAnsi="仿宋_GB2312" w:cs="仿宋_GB2312" w:eastAsia="仿宋_GB2312"/>
                <w:sz w:val="18"/>
              </w:rPr>
              <w:t>4小时</w:t>
            </w:r>
            <w:r>
              <w:rPr>
                <w:rFonts w:ascii="仿宋_GB2312" w:hAnsi="仿宋_GB2312" w:cs="仿宋_GB2312" w:eastAsia="仿宋_GB2312"/>
                <w:sz w:val="18"/>
              </w:rPr>
              <w:t>，</w:t>
            </w:r>
            <w:r>
              <w:rPr>
                <w:rFonts w:ascii="仿宋_GB2312" w:hAnsi="仿宋_GB2312" w:cs="仿宋_GB2312" w:eastAsia="仿宋_GB2312"/>
                <w:sz w:val="18"/>
              </w:rPr>
              <w:t>提供机载充电线及充电座各</w:t>
            </w:r>
            <w:r>
              <w:rPr>
                <w:rFonts w:ascii="仿宋_GB2312" w:hAnsi="仿宋_GB2312" w:cs="仿宋_GB2312" w:eastAsia="仿宋_GB2312"/>
                <w:sz w:val="18"/>
              </w:rPr>
              <w:t>1件；</w:t>
            </w:r>
            <w:r>
              <w:rPr>
                <w:rFonts w:ascii="仿宋_GB2312" w:hAnsi="仿宋_GB2312" w:cs="仿宋_GB2312" w:eastAsia="仿宋_GB2312"/>
                <w:sz w:val="18"/>
              </w:rPr>
              <w:t>保护模式：机器人配备一键硬急停按钮</w:t>
            </w:r>
            <w:r>
              <w:rPr>
                <w:rFonts w:ascii="仿宋_GB2312" w:hAnsi="仿宋_GB2312" w:cs="仿宋_GB2312" w:eastAsia="仿宋_GB2312"/>
                <w:sz w:val="18"/>
              </w:rPr>
              <w:t>，</w:t>
            </w:r>
            <w:r>
              <w:rPr>
                <w:rFonts w:ascii="仿宋_GB2312" w:hAnsi="仿宋_GB2312" w:cs="仿宋_GB2312" w:eastAsia="仿宋_GB2312"/>
                <w:sz w:val="18"/>
              </w:rPr>
              <w:t>操控手柄界面配备一键软急停保护；整机防护等级不低于</w:t>
            </w:r>
            <w:r>
              <w:rPr>
                <w:rFonts w:ascii="仿宋_GB2312" w:hAnsi="仿宋_GB2312" w:cs="仿宋_GB2312" w:eastAsia="仿宋_GB2312"/>
                <w:sz w:val="18"/>
              </w:rPr>
              <w:t>IP67（防水防尘）</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、核心主板采用国产芯片</w:t>
            </w:r>
            <w:r>
              <w:rPr>
                <w:rFonts w:ascii="仿宋_GB2312" w:hAnsi="仿宋_GB2312" w:cs="仿宋_GB2312" w:eastAsia="仿宋_GB2312"/>
                <w:sz w:val="18"/>
              </w:rPr>
              <w:t>，</w:t>
            </w:r>
            <w:r>
              <w:rPr>
                <w:rFonts w:ascii="仿宋_GB2312" w:hAnsi="仿宋_GB2312" w:cs="仿宋_GB2312" w:eastAsia="仿宋_GB2312"/>
                <w:sz w:val="18"/>
              </w:rPr>
              <w:t>CPU</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核</w:t>
            </w:r>
            <w:r>
              <w:rPr>
                <w:rFonts w:ascii="仿宋_GB2312" w:hAnsi="仿宋_GB2312" w:cs="仿宋_GB2312" w:eastAsia="仿宋_GB2312"/>
                <w:sz w:val="18"/>
              </w:rPr>
              <w:t>；主频最高</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2.4GHz；峰值算力</w:t>
            </w:r>
            <w:r>
              <w:rPr>
                <w:rFonts w:ascii="仿宋_GB2312" w:hAnsi="仿宋_GB2312" w:cs="仿宋_GB2312" w:eastAsia="仿宋_GB2312"/>
                <w:sz w:val="18"/>
              </w:rPr>
              <w:t>≥</w:t>
            </w:r>
            <w:r>
              <w:rPr>
                <w:rFonts w:ascii="仿宋_GB2312" w:hAnsi="仿宋_GB2312" w:cs="仿宋_GB2312" w:eastAsia="仿宋_GB2312"/>
                <w:sz w:val="18"/>
              </w:rPr>
              <w:t>6 TOPS</w:t>
            </w:r>
            <w:r>
              <w:rPr>
                <w:rFonts w:ascii="仿宋_GB2312" w:hAnsi="仿宋_GB2312" w:cs="仿宋_GB2312" w:eastAsia="仿宋_GB2312"/>
                <w:sz w:val="18"/>
              </w:rPr>
              <w:t>；</w:t>
            </w:r>
            <w:r>
              <w:rPr>
                <w:rFonts w:ascii="仿宋_GB2312" w:hAnsi="仿宋_GB2312" w:cs="仿宋_GB2312" w:eastAsia="仿宋_GB2312"/>
                <w:sz w:val="18"/>
              </w:rPr>
              <w:t>感知操作系统为</w:t>
            </w:r>
            <w:r>
              <w:rPr>
                <w:rFonts w:ascii="仿宋_GB2312" w:hAnsi="仿宋_GB2312" w:cs="仿宋_GB2312" w:eastAsia="仿宋_GB2312"/>
                <w:sz w:val="18"/>
              </w:rPr>
              <w:t>Ubuntu-ROS；通讯总线 EtherCAT</w:t>
            </w:r>
            <w:r>
              <w:rPr>
                <w:rFonts w:ascii="仿宋_GB2312" w:hAnsi="仿宋_GB2312" w:cs="仿宋_GB2312" w:eastAsia="仿宋_GB2312"/>
                <w:sz w:val="18"/>
              </w:rPr>
              <w:t>，</w:t>
            </w:r>
            <w:r>
              <w:rPr>
                <w:rFonts w:ascii="仿宋_GB2312" w:hAnsi="仿宋_GB2312" w:cs="仿宋_GB2312" w:eastAsia="仿宋_GB2312"/>
                <w:sz w:val="18"/>
              </w:rPr>
              <w:t>通讯接口：</w:t>
            </w:r>
            <w:r>
              <w:rPr>
                <w:rFonts w:ascii="仿宋_GB2312" w:hAnsi="仿宋_GB2312" w:cs="仿宋_GB2312" w:eastAsia="仿宋_GB2312"/>
                <w:sz w:val="18"/>
              </w:rPr>
              <w:t>LAN口≥</w:t>
            </w:r>
            <w:r>
              <w:rPr>
                <w:rFonts w:ascii="仿宋_GB2312" w:hAnsi="仿宋_GB2312" w:cs="仿宋_GB2312" w:eastAsia="仿宋_GB2312"/>
                <w:sz w:val="18"/>
              </w:rPr>
              <w:t>4个(</w:t>
            </w:r>
            <w:r>
              <w:rPr>
                <w:rFonts w:ascii="仿宋_GB2312" w:hAnsi="仿宋_GB2312" w:cs="仿宋_GB2312" w:eastAsia="仿宋_GB2312"/>
                <w:sz w:val="18"/>
              </w:rPr>
              <w:t>至少包含</w:t>
            </w:r>
            <w:r>
              <w:rPr>
                <w:rFonts w:ascii="仿宋_GB2312" w:hAnsi="仿宋_GB2312" w:cs="仿宋_GB2312" w:eastAsia="仿宋_GB2312"/>
                <w:sz w:val="18"/>
              </w:rPr>
              <w:t>2个</w:t>
            </w:r>
            <w:r>
              <w:rPr>
                <w:rFonts w:ascii="仿宋_GB2312" w:hAnsi="仿宋_GB2312" w:cs="仿宋_GB2312" w:eastAsia="仿宋_GB2312"/>
                <w:sz w:val="18"/>
              </w:rPr>
              <w:t>RJ45接口</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USB 接口≥</w:t>
            </w:r>
            <w:r>
              <w:rPr>
                <w:rFonts w:ascii="仿宋_GB2312" w:hAnsi="仿宋_GB2312" w:cs="仿宋_GB2312" w:eastAsia="仿宋_GB2312"/>
                <w:sz w:val="18"/>
              </w:rPr>
              <w:t>4个</w:t>
            </w:r>
            <w:r>
              <w:rPr>
                <w:rFonts w:ascii="仿宋_GB2312" w:hAnsi="仿宋_GB2312" w:cs="仿宋_GB2312" w:eastAsia="仿宋_GB2312"/>
                <w:sz w:val="18"/>
              </w:rPr>
              <w:t>（</w:t>
            </w:r>
            <w:r>
              <w:rPr>
                <w:rFonts w:ascii="仿宋_GB2312" w:hAnsi="仿宋_GB2312" w:cs="仿宋_GB2312" w:eastAsia="仿宋_GB2312"/>
                <w:sz w:val="18"/>
              </w:rPr>
              <w:t>其中</w:t>
            </w:r>
            <w:r>
              <w:rPr>
                <w:rFonts w:ascii="仿宋_GB2312" w:hAnsi="仿宋_GB2312" w:cs="仿宋_GB2312" w:eastAsia="仿宋_GB2312"/>
                <w:sz w:val="18"/>
              </w:rPr>
              <w:t>3.0</w:t>
            </w:r>
            <w:r>
              <w:rPr>
                <w:rFonts w:ascii="仿宋_GB2312" w:hAnsi="仿宋_GB2312" w:cs="仿宋_GB2312" w:eastAsia="仿宋_GB2312"/>
                <w:sz w:val="18"/>
              </w:rPr>
              <w:t>接口不少于</w:t>
            </w:r>
            <w:r>
              <w:rPr>
                <w:rFonts w:ascii="仿宋_GB2312" w:hAnsi="仿宋_GB2312" w:cs="仿宋_GB2312" w:eastAsia="仿宋_GB2312"/>
                <w:sz w:val="18"/>
              </w:rPr>
              <w:t>2个</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包含</w:t>
            </w:r>
            <w:r>
              <w:rPr>
                <w:rFonts w:ascii="仿宋_GB2312" w:hAnsi="仿宋_GB2312" w:cs="仿宋_GB2312" w:eastAsia="仿宋_GB2312"/>
                <w:sz w:val="18"/>
              </w:rPr>
              <w:t>Type-C接口、OTG接口、拓展TF卡插槽</w:t>
            </w:r>
            <w:r>
              <w:rPr>
                <w:rFonts w:ascii="仿宋_GB2312" w:hAnsi="仿宋_GB2312" w:cs="仿宋_GB2312" w:eastAsia="仿宋_GB2312"/>
                <w:sz w:val="18"/>
              </w:rPr>
              <w:t>等</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无线网络通讯等</w:t>
            </w:r>
            <w:r>
              <w:rPr>
                <w:rFonts w:ascii="仿宋_GB2312" w:hAnsi="仿宋_GB2312" w:cs="仿宋_GB2312" w:eastAsia="仿宋_GB2312"/>
                <w:sz w:val="18"/>
              </w:rPr>
              <w:t>，</w:t>
            </w:r>
            <w:r>
              <w:rPr>
                <w:rFonts w:ascii="仿宋_GB2312" w:hAnsi="仿宋_GB2312" w:cs="仿宋_GB2312" w:eastAsia="仿宋_GB2312"/>
                <w:sz w:val="18"/>
              </w:rPr>
              <w:t>包含</w:t>
            </w:r>
            <w:r>
              <w:rPr>
                <w:rFonts w:ascii="仿宋_GB2312" w:hAnsi="仿宋_GB2312" w:cs="仿宋_GB2312" w:eastAsia="仿宋_GB2312"/>
                <w:sz w:val="18"/>
              </w:rPr>
              <w:t>外供电源接口</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4、支持无线</w:t>
            </w:r>
            <w:r>
              <w:rPr>
                <w:rFonts w:ascii="仿宋_GB2312" w:hAnsi="仿宋_GB2312" w:cs="仿宋_GB2312" w:eastAsia="仿宋_GB2312"/>
                <w:sz w:val="18"/>
              </w:rPr>
              <w:t>手柄</w:t>
            </w:r>
            <w:r>
              <w:rPr>
                <w:rFonts w:ascii="仿宋_GB2312" w:hAnsi="仿宋_GB2312" w:cs="仿宋_GB2312" w:eastAsia="仿宋_GB2312"/>
                <w:sz w:val="18"/>
              </w:rPr>
              <w:t>控制，控制器显示屏</w:t>
            </w:r>
            <w:r>
              <w:rPr>
                <w:rFonts w:ascii="仿宋_GB2312" w:hAnsi="仿宋_GB2312" w:cs="仿宋_GB2312" w:eastAsia="仿宋_GB2312"/>
                <w:sz w:val="18"/>
              </w:rPr>
              <w:t>≥7</w:t>
            </w:r>
            <w:r>
              <w:rPr>
                <w:rFonts w:ascii="仿宋_GB2312" w:hAnsi="仿宋_GB2312" w:cs="仿宋_GB2312" w:eastAsia="仿宋_GB2312"/>
                <w:sz w:val="18"/>
              </w:rPr>
              <w:t>吋</w:t>
            </w:r>
            <w:r>
              <w:rPr>
                <w:rFonts w:ascii="仿宋_GB2312" w:hAnsi="仿宋_GB2312" w:cs="仿宋_GB2312" w:eastAsia="仿宋_GB2312"/>
                <w:sz w:val="18"/>
              </w:rPr>
              <w:t>；液晶屏，分辨率</w:t>
            </w:r>
            <w:r>
              <w:rPr>
                <w:rFonts w:ascii="仿宋_GB2312" w:hAnsi="仿宋_GB2312" w:cs="仿宋_GB2312" w:eastAsia="仿宋_GB2312"/>
                <w:sz w:val="18"/>
              </w:rPr>
              <w:t>≥1080P；</w:t>
            </w:r>
            <w:r>
              <w:rPr>
                <w:rFonts w:ascii="仿宋_GB2312" w:hAnsi="仿宋_GB2312" w:cs="仿宋_GB2312" w:eastAsia="仿宋_GB2312"/>
                <w:sz w:val="18"/>
              </w:rPr>
              <w:t>支持遥控模式下</w:t>
            </w:r>
            <w:r>
              <w:rPr>
                <w:rFonts w:ascii="仿宋_GB2312" w:hAnsi="仿宋_GB2312" w:cs="仿宋_GB2312" w:eastAsia="仿宋_GB2312"/>
                <w:sz w:val="18"/>
              </w:rPr>
              <w:t>360°避障和绕障功能，且遥控手柄上支持碰撞风险检测提示；手动遥控距离≥180</w:t>
            </w:r>
            <w:r>
              <w:rPr>
                <w:rFonts w:ascii="仿宋_GB2312" w:hAnsi="仿宋_GB2312" w:cs="仿宋_GB2312" w:eastAsia="仿宋_GB2312"/>
                <w:sz w:val="18"/>
              </w:rPr>
              <w:t>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、关节模组数据（外径</w:t>
            </w:r>
            <w:r>
              <w:rPr>
                <w:rFonts w:ascii="仿宋_GB2312" w:hAnsi="仿宋_GB2312" w:cs="仿宋_GB2312" w:eastAsia="仿宋_GB2312"/>
                <w:sz w:val="18"/>
              </w:rPr>
              <w:t>×高度）：侧摆、髋关节模组尺寸≥100mm×8</w:t>
            </w:r>
            <w:r>
              <w:rPr>
                <w:rFonts w:ascii="仿宋_GB2312" w:hAnsi="仿宋_GB2312" w:cs="仿宋_GB2312" w:eastAsia="仿宋_GB2312"/>
                <w:sz w:val="18"/>
              </w:rPr>
              <w:t>0</w:t>
            </w:r>
            <w:r>
              <w:rPr>
                <w:rFonts w:ascii="仿宋_GB2312" w:hAnsi="仿宋_GB2312" w:cs="仿宋_GB2312" w:eastAsia="仿宋_GB2312"/>
                <w:sz w:val="18"/>
              </w:rPr>
              <w:t>mm；膝关节模组尺寸≥12</w:t>
            </w:r>
            <w:r>
              <w:rPr>
                <w:rFonts w:ascii="仿宋_GB2312" w:hAnsi="仿宋_GB2312" w:cs="仿宋_GB2312" w:eastAsia="仿宋_GB2312"/>
                <w:sz w:val="18"/>
              </w:rPr>
              <w:t>0</w:t>
            </w:r>
            <w:r>
              <w:rPr>
                <w:rFonts w:ascii="仿宋_GB2312" w:hAnsi="仿宋_GB2312" w:cs="仿宋_GB2312" w:eastAsia="仿宋_GB2312"/>
                <w:sz w:val="18"/>
              </w:rPr>
              <w:t>mm×100mm</w:t>
            </w:r>
            <w:r>
              <w:rPr>
                <w:rFonts w:ascii="仿宋_GB2312" w:hAnsi="仿宋_GB2312" w:cs="仿宋_GB2312" w:eastAsia="仿宋_GB2312"/>
                <w:sz w:val="18"/>
              </w:rPr>
              <w:t>；</w:t>
            </w:r>
            <w:r>
              <w:rPr>
                <w:rFonts w:ascii="仿宋_GB2312" w:hAnsi="仿宋_GB2312" w:cs="仿宋_GB2312" w:eastAsia="仿宋_GB2312"/>
                <w:sz w:val="18"/>
              </w:rPr>
              <w:t>关节电机</w:t>
            </w:r>
            <w:r>
              <w:rPr>
                <w:rFonts w:ascii="仿宋_GB2312" w:hAnsi="仿宋_GB2312" w:cs="仿宋_GB2312" w:eastAsia="仿宋_GB2312"/>
                <w:sz w:val="18"/>
              </w:rPr>
              <w:t>采用</w:t>
            </w:r>
            <w:r>
              <w:rPr>
                <w:rFonts w:ascii="仿宋_GB2312" w:hAnsi="仿宋_GB2312" w:cs="仿宋_GB2312" w:eastAsia="仿宋_GB2312"/>
                <w:sz w:val="18"/>
              </w:rPr>
              <w:t>内转子电机。</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机器搭载不少于</w:t>
            </w:r>
            <w:r>
              <w:rPr>
                <w:rFonts w:ascii="仿宋_GB2312" w:hAnsi="仿宋_GB2312" w:cs="仿宋_GB2312" w:eastAsia="仿宋_GB2312"/>
                <w:sz w:val="18"/>
              </w:rPr>
              <w:t>4</w:t>
            </w:r>
            <w:r>
              <w:rPr>
                <w:rFonts w:ascii="仿宋_GB2312" w:hAnsi="仿宋_GB2312" w:cs="仿宋_GB2312" w:eastAsia="仿宋_GB2312"/>
                <w:sz w:val="18"/>
              </w:rPr>
              <w:t>个固态激光雷达</w:t>
            </w:r>
            <w:r>
              <w:rPr>
                <w:rFonts w:ascii="仿宋_GB2312" w:hAnsi="仿宋_GB2312" w:cs="仿宋_GB2312" w:eastAsia="仿宋_GB2312"/>
                <w:sz w:val="18"/>
              </w:rPr>
              <w:t>（</w:t>
            </w:r>
            <w:r>
              <w:rPr>
                <w:rFonts w:ascii="仿宋_GB2312" w:hAnsi="仿宋_GB2312" w:cs="仿宋_GB2312" w:eastAsia="仿宋_GB2312"/>
                <w:sz w:val="18"/>
              </w:rPr>
              <w:t>FOV：水平≥360°，垂直≥5</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检测距离：</w:t>
            </w:r>
            <w:r>
              <w:rPr>
                <w:rFonts w:ascii="仿宋_GB2312" w:hAnsi="仿宋_GB2312" w:cs="仿宋_GB2312" w:eastAsia="仿宋_GB2312"/>
                <w:sz w:val="18"/>
              </w:rPr>
              <w:t>≥40m</w:t>
            </w:r>
            <w:r>
              <w:rPr>
                <w:rFonts w:ascii="仿宋_GB2312" w:hAnsi="仿宋_GB2312" w:cs="仿宋_GB2312" w:eastAsia="仿宋_GB2312"/>
                <w:sz w:val="18"/>
              </w:rPr>
              <w:t>）</w:t>
            </w:r>
            <w:r>
              <w:rPr>
                <w:rFonts w:ascii="仿宋_GB2312" w:hAnsi="仿宋_GB2312" w:cs="仿宋_GB2312" w:eastAsia="仿宋_GB2312"/>
                <w:sz w:val="18"/>
              </w:rPr>
              <w:t>和</w:t>
            </w:r>
            <w:r>
              <w:rPr>
                <w:rFonts w:ascii="仿宋_GB2312" w:hAnsi="仿宋_GB2312" w:cs="仿宋_GB2312" w:eastAsia="仿宋_GB2312"/>
                <w:sz w:val="18"/>
              </w:rPr>
              <w:t>不少于</w:t>
            </w:r>
            <w:r>
              <w:rPr>
                <w:rFonts w:ascii="仿宋_GB2312" w:hAnsi="仿宋_GB2312" w:cs="仿宋_GB2312" w:eastAsia="仿宋_GB2312"/>
                <w:sz w:val="18"/>
              </w:rPr>
              <w:t>1</w:t>
            </w:r>
            <w:r>
              <w:rPr>
                <w:rFonts w:ascii="仿宋_GB2312" w:hAnsi="仿宋_GB2312" w:cs="仿宋_GB2312" w:eastAsia="仿宋_GB2312"/>
                <w:sz w:val="18"/>
              </w:rPr>
              <w:t>个广角相机</w:t>
            </w:r>
            <w:r>
              <w:rPr>
                <w:rFonts w:ascii="仿宋_GB2312" w:hAnsi="仿宋_GB2312" w:cs="仿宋_GB2312" w:eastAsia="仿宋_GB2312"/>
                <w:sz w:val="18"/>
              </w:rPr>
              <w:t>（</w:t>
            </w:r>
            <w:r>
              <w:rPr>
                <w:rFonts w:ascii="仿宋_GB2312" w:hAnsi="仿宋_GB2312" w:cs="仿宋_GB2312" w:eastAsia="仿宋_GB2312"/>
                <w:sz w:val="18"/>
              </w:rPr>
              <w:t>分辨率</w:t>
            </w:r>
            <w:r>
              <w:rPr>
                <w:rFonts w:ascii="仿宋_GB2312" w:hAnsi="仿宋_GB2312" w:cs="仿宋_GB2312" w:eastAsia="仿宋_GB2312"/>
                <w:sz w:val="18"/>
              </w:rPr>
              <w:t>≥1920*1080；像素≥200万</w:t>
            </w:r>
            <w:r>
              <w:rPr>
                <w:rFonts w:ascii="仿宋_GB2312" w:hAnsi="仿宋_GB2312" w:cs="仿宋_GB2312" w:eastAsia="仿宋_GB2312"/>
                <w:sz w:val="18"/>
              </w:rPr>
              <w:t>）</w:t>
            </w:r>
            <w:r>
              <w:rPr>
                <w:rFonts w:ascii="仿宋_GB2312" w:hAnsi="仿宋_GB2312" w:cs="仿宋_GB2312" w:eastAsia="仿宋_GB2312"/>
                <w:sz w:val="18"/>
              </w:rPr>
              <w:t>；搭载导航模块</w:t>
            </w:r>
            <w:r>
              <w:rPr>
                <w:rFonts w:ascii="仿宋_GB2312" w:hAnsi="仿宋_GB2312" w:cs="仿宋_GB2312" w:eastAsia="仿宋_GB2312"/>
                <w:sz w:val="18"/>
              </w:rPr>
              <w:t>（</w:t>
            </w:r>
            <w:r>
              <w:rPr>
                <w:rFonts w:ascii="仿宋_GB2312" w:hAnsi="仿宋_GB2312" w:cs="仿宋_GB2312" w:eastAsia="仿宋_GB2312"/>
                <w:sz w:val="18"/>
              </w:rPr>
              <w:t>Intel第 11代嵌入式处理器</w:t>
            </w:r>
            <w:r>
              <w:rPr>
                <w:rFonts w:ascii="仿宋_GB2312" w:hAnsi="仿宋_GB2312" w:cs="仿宋_GB2312" w:eastAsia="仿宋_GB2312"/>
                <w:sz w:val="18"/>
              </w:rPr>
              <w:t xml:space="preserve">, </w:t>
            </w:r>
            <w:r>
              <w:rPr>
                <w:rFonts w:ascii="仿宋_GB2312" w:hAnsi="仿宋_GB2312" w:cs="仿宋_GB2312" w:eastAsia="仿宋_GB2312"/>
                <w:sz w:val="18"/>
              </w:rPr>
              <w:t>4核8线程，基础主频≥1.80GHz，最大睿频≥4.40GHz，三级缓存≥12MB，典型 TDP 功耗≤15W），</w:t>
            </w:r>
            <w:r>
              <w:rPr>
                <w:rFonts w:ascii="仿宋_GB2312" w:hAnsi="仿宋_GB2312" w:cs="仿宋_GB2312" w:eastAsia="仿宋_GB2312"/>
                <w:sz w:val="18"/>
              </w:rPr>
              <w:t>支持</w:t>
            </w:r>
            <w:r>
              <w:rPr>
                <w:rFonts w:ascii="仿宋_GB2312" w:hAnsi="仿宋_GB2312" w:cs="仿宋_GB2312" w:eastAsia="仿宋_GB2312"/>
                <w:sz w:val="18"/>
              </w:rPr>
              <w:t>2.5D地形建图和落脚点规划</w:t>
            </w:r>
            <w:r>
              <w:rPr>
                <w:rFonts w:ascii="仿宋_GB2312" w:hAnsi="仿宋_GB2312" w:cs="仿宋_GB2312" w:eastAsia="仿宋_GB2312"/>
                <w:sz w:val="18"/>
              </w:rPr>
              <w:t>，</w:t>
            </w:r>
            <w:r>
              <w:rPr>
                <w:rFonts w:ascii="仿宋_GB2312" w:hAnsi="仿宋_GB2312" w:cs="仿宋_GB2312" w:eastAsia="仿宋_GB2312"/>
                <w:sz w:val="18"/>
              </w:rPr>
              <w:t>支持前后障碍物感知、导航与避障，可实现</w:t>
            </w:r>
            <w:r>
              <w:rPr>
                <w:rFonts w:ascii="仿宋_GB2312" w:hAnsi="仿宋_GB2312" w:cs="仿宋_GB2312" w:eastAsia="仿宋_GB2312"/>
                <w:sz w:val="18"/>
              </w:rPr>
              <w:t>三维环视点云感知，前后检测距离</w:t>
            </w:r>
            <w:r>
              <w:rPr>
                <w:rFonts w:ascii="仿宋_GB2312" w:hAnsi="仿宋_GB2312" w:cs="仿宋_GB2312" w:eastAsia="仿宋_GB2312"/>
                <w:sz w:val="18"/>
              </w:rPr>
              <w:t>≥40m；自主导航过程中可实现动态绕障和停障；</w:t>
            </w:r>
            <w:r>
              <w:rPr>
                <w:rFonts w:ascii="仿宋_GB2312" w:hAnsi="仿宋_GB2312" w:cs="仿宋_GB2312" w:eastAsia="仿宋_GB2312"/>
                <w:sz w:val="18"/>
              </w:rPr>
              <w:t>弱光下可稳定上下楼梯；支持无线</w:t>
            </w:r>
            <w:r>
              <w:rPr>
                <w:rFonts w:ascii="仿宋_GB2312" w:hAnsi="仿宋_GB2312" w:cs="仿宋_GB2312" w:eastAsia="仿宋_GB2312"/>
                <w:sz w:val="18"/>
              </w:rPr>
              <w:t>通信与图传</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、搭载双光谱云台，水平旋转角度：</w:t>
            </w:r>
            <w:r>
              <w:rPr>
                <w:rFonts w:ascii="仿宋_GB2312" w:hAnsi="仿宋_GB2312" w:cs="仿宋_GB2312" w:eastAsia="仿宋_GB2312"/>
                <w:sz w:val="18"/>
              </w:rPr>
              <w:t>0°~360°（连续旋转），承载方式即运动范围：-30°~+90°；可见光图像分辨率≥1920×1080；像素≥200 万；焦距:4.5mm~135mm，不低于30 倍光学变倍;红外传感器分辨率≥400×300；测温范围:低温模式-20℃~+150℃，高温模式0℃~+550℃；测温精度:±2℃</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、配置仿真平台，包含可编辑的运动场景；支持</w:t>
            </w:r>
            <w:r>
              <w:rPr>
                <w:rFonts w:ascii="仿宋_GB2312" w:hAnsi="仿宋_GB2312" w:cs="仿宋_GB2312" w:eastAsia="仿宋_GB2312"/>
                <w:sz w:val="18"/>
              </w:rPr>
              <w:t>RGB 摄像头、超声波传感器、激光雷达等多模态传感器模拟；支持同一场景多狗协同，支持集群智能；可实现传感器同步，机器狗动作/状态同步；支持ROS2集成，开放Python接口拓展，跨平台兼容</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、配置</w:t>
            </w:r>
            <w:r>
              <w:rPr>
                <w:rFonts w:ascii="仿宋_GB2312" w:hAnsi="仿宋_GB2312" w:cs="仿宋_GB2312" w:eastAsia="仿宋_GB2312"/>
                <w:sz w:val="18"/>
              </w:rPr>
              <w:t>VR遥操功能，分辨率：≥2160×2160×2；视场角：≥105°；无级电动瞳距调节：58mm~72mm；具备手势追踪功能，将虚拟操作精准映射到现实机器狗动作，用户可以获得机器狗的的第一视角，获得VR沉浸式体验</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、机器人具备灯语交互能力，可以通过灯光信息来提示低电量、停避障、充电等动作</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、能与本地监控后台进行双向信息交互，支持智能巡检，实现的功能包括远程测温、表计识别、跑冒滴漏识别等等，支持二次开发；</w:t>
            </w:r>
            <w:r>
              <w:rPr>
                <w:rFonts w:ascii="仿宋_GB2312" w:hAnsi="仿宋_GB2312" w:cs="仿宋_GB2312" w:eastAsia="仿宋_GB2312"/>
                <w:sz w:val="18"/>
              </w:rPr>
              <w:t>巡检系统</w:t>
            </w:r>
            <w:r>
              <w:rPr>
                <w:rFonts w:ascii="仿宋_GB2312" w:hAnsi="仿宋_GB2312" w:cs="仿宋_GB2312" w:eastAsia="仿宋_GB2312"/>
                <w:sz w:val="18"/>
              </w:rPr>
              <w:t>采用</w:t>
            </w:r>
            <w:r>
              <w:rPr>
                <w:rFonts w:ascii="仿宋_GB2312" w:hAnsi="仿宋_GB2312" w:cs="仿宋_GB2312" w:eastAsia="仿宋_GB2312"/>
                <w:sz w:val="18"/>
              </w:rPr>
              <w:t>B/S架构，用户通过Web浏览器来实现平台访问</w:t>
            </w:r>
            <w:r>
              <w:rPr>
                <w:rFonts w:ascii="仿宋_GB2312" w:hAnsi="仿宋_GB2312" w:cs="仿宋_GB2312" w:eastAsia="仿宋_GB2312"/>
                <w:sz w:val="18"/>
              </w:rPr>
              <w:t>，</w:t>
            </w:r>
            <w:r>
              <w:rPr>
                <w:rFonts w:ascii="仿宋_GB2312" w:hAnsi="仿宋_GB2312" w:cs="仿宋_GB2312" w:eastAsia="仿宋_GB2312"/>
                <w:sz w:val="18"/>
              </w:rPr>
              <w:t>支持巡检任务的管理，可用于日常巡检的创建；支持实现无人系统设备统一监控、巡检路径规划、任务编排和历史数据查询；</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12、设备支持二次开发，支持接入具身智能科研应用平台跨模态大模型，基于自然语言能够处理统一的多视觉任务，接受图像和自然语言作为输入，将对齐的视觉和文本特征输入到大语言模型中，进行自回归输出</w:t>
            </w:r>
          </w:p>
          <w:p>
            <w:pPr>
              <w:pStyle w:val="null3"/>
            </w:pPr>
            <w:r>
              <w:rPr>
                <w:rFonts w:ascii="仿宋_GB2312" w:hAnsi="仿宋_GB2312" w:cs="仿宋_GB2312" w:eastAsia="仿宋_GB2312"/>
                <w:sz w:val="18"/>
              </w:rPr>
              <w:t>13、整机外壳材质主要采用铝合金和工程塑料；备品备件可更换；提供可移动的包装箱，运输过程防雨防潮。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全地形四轮足复合机器人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18"/>
              </w:rPr>
              <w:t>1、站立时</w:t>
            </w:r>
            <w:r>
              <w:rPr>
                <w:rFonts w:ascii="仿宋_GB2312" w:hAnsi="仿宋_GB2312" w:cs="仿宋_GB2312" w:eastAsia="仿宋_GB2312"/>
                <w:sz w:val="18"/>
              </w:rPr>
              <w:t>整机</w:t>
            </w:r>
            <w:r>
              <w:rPr>
                <w:rFonts w:ascii="仿宋_GB2312" w:hAnsi="仿宋_GB2312" w:cs="仿宋_GB2312" w:eastAsia="仿宋_GB2312"/>
                <w:sz w:val="18"/>
              </w:rPr>
              <w:t>外形</w:t>
            </w:r>
            <w:r>
              <w:rPr>
                <w:rFonts w:ascii="仿宋_GB2312" w:hAnsi="仿宋_GB2312" w:cs="仿宋_GB2312" w:eastAsia="仿宋_GB2312"/>
                <w:sz w:val="18"/>
              </w:rPr>
              <w:t>尺寸长宽高：</w:t>
            </w:r>
            <w:r>
              <w:rPr>
                <w:rFonts w:ascii="仿宋_GB2312" w:hAnsi="仿宋_GB2312" w:cs="仿宋_GB2312" w:eastAsia="仿宋_GB2312"/>
                <w:sz w:val="18"/>
              </w:rPr>
              <w:t>≥820mm×430mm×570mm</w:t>
            </w:r>
            <w:r>
              <w:rPr>
                <w:rFonts w:ascii="仿宋_GB2312" w:hAnsi="仿宋_GB2312" w:cs="仿宋_GB2312" w:eastAsia="仿宋_GB2312"/>
                <w:sz w:val="18"/>
              </w:rPr>
              <w:t>，</w:t>
            </w:r>
            <w:r>
              <w:rPr>
                <w:rFonts w:ascii="仿宋_GB2312" w:hAnsi="仿宋_GB2312" w:cs="仿宋_GB2312" w:eastAsia="仿宋_GB2312"/>
                <w:sz w:val="18"/>
              </w:rPr>
              <w:t>整机重量（电池）：</w:t>
            </w:r>
            <w:r>
              <w:rPr>
                <w:rFonts w:ascii="仿宋_GB2312" w:hAnsi="仿宋_GB2312" w:cs="仿宋_GB2312" w:eastAsia="仿宋_GB2312"/>
                <w:sz w:val="18"/>
              </w:rPr>
              <w:t>≤35kg</w:t>
            </w:r>
            <w:r>
              <w:rPr>
                <w:rFonts w:ascii="仿宋_GB2312" w:hAnsi="仿宋_GB2312" w:cs="仿宋_GB2312" w:eastAsia="仿宋_GB2312"/>
                <w:sz w:val="18"/>
              </w:rPr>
              <w:t>，</w:t>
            </w:r>
            <w:r>
              <w:rPr>
                <w:rFonts w:ascii="仿宋_GB2312" w:hAnsi="仿宋_GB2312" w:cs="仿宋_GB2312" w:eastAsia="仿宋_GB2312"/>
                <w:sz w:val="18"/>
              </w:rPr>
              <w:t>最大负载</w:t>
            </w:r>
            <w:r>
              <w:rPr>
                <w:rFonts w:ascii="仿宋_GB2312" w:hAnsi="仿宋_GB2312" w:cs="仿宋_GB2312" w:eastAsia="仿宋_GB2312"/>
                <w:sz w:val="18"/>
              </w:rPr>
              <w:t>50kg</w:t>
            </w:r>
            <w:r>
              <w:rPr>
                <w:rFonts w:ascii="仿宋_GB2312" w:hAnsi="仿宋_GB2312" w:cs="仿宋_GB2312" w:eastAsia="仿宋_GB2312"/>
                <w:sz w:val="18"/>
              </w:rPr>
              <w:t>，</w:t>
            </w:r>
            <w:r>
              <w:rPr>
                <w:rFonts w:ascii="仿宋_GB2312" w:hAnsi="仿宋_GB2312" w:cs="仿宋_GB2312" w:eastAsia="仿宋_GB2312"/>
                <w:sz w:val="18"/>
              </w:rPr>
              <w:t>有效负载</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5kg</w:t>
            </w:r>
            <w:r>
              <w:rPr>
                <w:rFonts w:ascii="仿宋_GB2312" w:hAnsi="仿宋_GB2312" w:cs="仿宋_GB2312" w:eastAsia="仿宋_GB2312"/>
                <w:sz w:val="18"/>
              </w:rPr>
              <w:t>，</w:t>
            </w:r>
            <w:r>
              <w:rPr>
                <w:rFonts w:ascii="仿宋_GB2312" w:hAnsi="仿宋_GB2312" w:cs="仿宋_GB2312" w:eastAsia="仿宋_GB2312"/>
                <w:sz w:val="18"/>
              </w:rPr>
              <w:t>极限速度</w:t>
            </w: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m/s</w:t>
            </w:r>
            <w:r>
              <w:rPr>
                <w:rFonts w:ascii="仿宋_GB2312" w:hAnsi="仿宋_GB2312" w:cs="仿宋_GB2312" w:eastAsia="仿宋_GB2312"/>
                <w:sz w:val="18"/>
              </w:rPr>
              <w:t>；</w:t>
            </w:r>
            <w:r>
              <w:rPr>
                <w:rFonts w:ascii="仿宋_GB2312" w:hAnsi="仿宋_GB2312" w:cs="仿宋_GB2312" w:eastAsia="仿宋_GB2312"/>
                <w:sz w:val="18"/>
              </w:rPr>
              <w:t>背载空间：背部可供加装负载设备的平整区域长度</w:t>
            </w:r>
            <w:r>
              <w:rPr>
                <w:rFonts w:ascii="仿宋_GB2312" w:hAnsi="仿宋_GB2312" w:cs="仿宋_GB2312" w:eastAsia="仿宋_GB2312"/>
                <w:sz w:val="18"/>
              </w:rPr>
              <w:t>≥40cm</w:t>
            </w:r>
            <w:r>
              <w:rPr>
                <w:rFonts w:ascii="仿宋_GB2312" w:hAnsi="仿宋_GB2312" w:cs="仿宋_GB2312" w:eastAsia="仿宋_GB2312"/>
                <w:sz w:val="18"/>
              </w:rPr>
              <w:t>；</w:t>
            </w:r>
            <w:r>
              <w:rPr>
                <w:rFonts w:ascii="仿宋_GB2312" w:hAnsi="仿宋_GB2312" w:cs="仿宋_GB2312" w:eastAsia="仿宋_GB2312"/>
                <w:sz w:val="18"/>
              </w:rPr>
              <w:t>带有效负载（</w:t>
            </w:r>
            <w:r>
              <w:rPr>
                <w:rFonts w:ascii="仿宋_GB2312" w:hAnsi="仿宋_GB2312" w:cs="仿宋_GB2312" w:eastAsia="仿宋_GB2312"/>
                <w:sz w:val="18"/>
              </w:rPr>
              <w:t>15kg）,支持连续上下高度≥25cm，坡度≥45°台阶；带有效负载（15kg）,支持正向上下≥80cm的台阶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2、具备双电池仓，</w:t>
            </w:r>
            <w:r>
              <w:rPr>
                <w:rFonts w:ascii="仿宋_GB2312" w:hAnsi="仿宋_GB2312" w:cs="仿宋_GB2312" w:eastAsia="仿宋_GB2312"/>
                <w:sz w:val="18"/>
              </w:rPr>
              <w:t>配</w:t>
            </w:r>
            <w:r>
              <w:rPr>
                <w:rFonts w:ascii="仿宋_GB2312" w:hAnsi="仿宋_GB2312" w:cs="仿宋_GB2312" w:eastAsia="仿宋_GB2312"/>
                <w:sz w:val="18"/>
              </w:rPr>
              <w:t>2</w:t>
            </w:r>
            <w:r>
              <w:rPr>
                <w:rFonts w:ascii="仿宋_GB2312" w:hAnsi="仿宋_GB2312" w:cs="仿宋_GB2312" w:eastAsia="仿宋_GB2312"/>
                <w:sz w:val="18"/>
              </w:rPr>
              <w:t>块电池</w:t>
            </w:r>
            <w:r>
              <w:rPr>
                <w:rFonts w:ascii="仿宋_GB2312" w:hAnsi="仿宋_GB2312" w:cs="仿宋_GB2312" w:eastAsia="仿宋_GB2312"/>
                <w:sz w:val="18"/>
              </w:rPr>
              <w:t>；</w:t>
            </w:r>
            <w:r>
              <w:rPr>
                <w:rFonts w:ascii="仿宋_GB2312" w:hAnsi="仿宋_GB2312" w:cs="仿宋_GB2312" w:eastAsia="仿宋_GB2312"/>
                <w:sz w:val="18"/>
              </w:rPr>
              <w:t>电池容量：电池容量</w:t>
            </w:r>
            <w:r>
              <w:rPr>
                <w:rFonts w:ascii="仿宋_GB2312" w:hAnsi="仿宋_GB2312" w:cs="仿宋_GB2312" w:eastAsia="仿宋_GB2312"/>
                <w:sz w:val="18"/>
              </w:rPr>
              <w:t>≥4500mAh</w:t>
            </w:r>
            <w:r>
              <w:rPr>
                <w:rFonts w:ascii="仿宋_GB2312" w:hAnsi="仿宋_GB2312" w:cs="仿宋_GB2312" w:eastAsia="仿宋_GB2312"/>
                <w:sz w:val="18"/>
              </w:rPr>
              <w:t>；</w:t>
            </w:r>
            <w:r>
              <w:rPr>
                <w:rFonts w:ascii="仿宋_GB2312" w:hAnsi="仿宋_GB2312" w:cs="仿宋_GB2312" w:eastAsia="仿宋_GB2312"/>
                <w:sz w:val="18"/>
              </w:rPr>
              <w:t>续航时间：空载运动续航时间</w:t>
            </w:r>
            <w:r>
              <w:rPr>
                <w:rFonts w:ascii="仿宋_GB2312" w:hAnsi="仿宋_GB2312" w:cs="仿宋_GB2312" w:eastAsia="仿宋_GB2312"/>
                <w:sz w:val="18"/>
              </w:rPr>
              <w:t>≥3</w:t>
            </w:r>
            <w:r>
              <w:rPr>
                <w:rFonts w:ascii="仿宋_GB2312" w:hAnsi="仿宋_GB2312" w:cs="仿宋_GB2312" w:eastAsia="仿宋_GB2312"/>
                <w:sz w:val="18"/>
              </w:rPr>
              <w:t>.5</w:t>
            </w:r>
            <w:r>
              <w:rPr>
                <w:rFonts w:ascii="仿宋_GB2312" w:hAnsi="仿宋_GB2312" w:cs="仿宋_GB2312" w:eastAsia="仿宋_GB2312"/>
                <w:sz w:val="18"/>
              </w:rPr>
              <w:t>h，最大行程15km</w:t>
            </w:r>
            <w:r>
              <w:rPr>
                <w:rFonts w:ascii="仿宋_GB2312" w:hAnsi="仿宋_GB2312" w:cs="仿宋_GB2312" w:eastAsia="仿宋_GB2312"/>
                <w:sz w:val="18"/>
              </w:rPr>
              <w:t>；</w:t>
            </w:r>
            <w:r>
              <w:rPr>
                <w:rFonts w:ascii="仿宋_GB2312" w:hAnsi="仿宋_GB2312" w:cs="仿宋_GB2312" w:eastAsia="仿宋_GB2312"/>
                <w:sz w:val="18"/>
              </w:rPr>
              <w:t>15kg负载运动续航时间≥2.5h，最大行程12km；待机/休眠续航≥14h；</w:t>
            </w:r>
            <w:r>
              <w:rPr>
                <w:rFonts w:ascii="仿宋_GB2312" w:hAnsi="仿宋_GB2312" w:cs="仿宋_GB2312" w:eastAsia="仿宋_GB2312"/>
                <w:sz w:val="18"/>
              </w:rPr>
              <w:t>提供机载充电线及充电座各</w:t>
            </w:r>
            <w:r>
              <w:rPr>
                <w:rFonts w:ascii="仿宋_GB2312" w:hAnsi="仿宋_GB2312" w:cs="仿宋_GB2312" w:eastAsia="仿宋_GB2312"/>
                <w:sz w:val="18"/>
              </w:rPr>
              <w:t>1件；</w:t>
            </w:r>
            <w:r>
              <w:rPr>
                <w:rFonts w:ascii="仿宋_GB2312" w:hAnsi="仿宋_GB2312" w:cs="仿宋_GB2312" w:eastAsia="仿宋_GB2312"/>
                <w:sz w:val="18"/>
              </w:rPr>
              <w:t>支持无工具辅助快速更换电池，支持单电池驱动与热插拔换电，要求支持机器人不关机即可完成电池更换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核心主板采用国产芯片</w:t>
            </w:r>
            <w:r>
              <w:rPr>
                <w:rFonts w:ascii="仿宋_GB2312" w:hAnsi="仿宋_GB2312" w:cs="仿宋_GB2312" w:eastAsia="仿宋_GB2312"/>
                <w:sz w:val="18"/>
              </w:rPr>
              <w:t>，</w:t>
            </w:r>
            <w:r>
              <w:rPr>
                <w:rFonts w:ascii="仿宋_GB2312" w:hAnsi="仿宋_GB2312" w:cs="仿宋_GB2312" w:eastAsia="仿宋_GB2312"/>
                <w:sz w:val="18"/>
              </w:rPr>
              <w:t>感知操作系统为</w:t>
            </w:r>
            <w:r>
              <w:rPr>
                <w:rFonts w:ascii="仿宋_GB2312" w:hAnsi="仿宋_GB2312" w:cs="仿宋_GB2312" w:eastAsia="仿宋_GB2312"/>
                <w:sz w:val="18"/>
              </w:rPr>
              <w:t>Ubuntu-ROS，内置至少</w:t>
            </w:r>
            <w:r>
              <w:rPr>
                <w:rFonts w:ascii="仿宋_GB2312" w:hAnsi="仿宋_GB2312" w:cs="仿宋_GB2312" w:eastAsia="仿宋_GB2312"/>
                <w:sz w:val="18"/>
              </w:rPr>
              <w:t>3块</w:t>
            </w:r>
            <w:r>
              <w:rPr>
                <w:rFonts w:ascii="仿宋_GB2312" w:hAnsi="仿宋_GB2312" w:cs="仿宋_GB2312" w:eastAsia="仿宋_GB2312"/>
                <w:sz w:val="18"/>
              </w:rPr>
              <w:t>八核</w:t>
            </w:r>
            <w:r>
              <w:rPr>
                <w:rFonts w:ascii="仿宋_GB2312" w:hAnsi="仿宋_GB2312" w:cs="仿宋_GB2312" w:eastAsia="仿宋_GB2312"/>
                <w:sz w:val="18"/>
              </w:rPr>
              <w:t>64位工业级处理器(16GB+</w:t>
            </w:r>
            <w:r>
              <w:rPr>
                <w:rFonts w:ascii="仿宋_GB2312" w:hAnsi="仿宋_GB2312" w:cs="仿宋_GB2312" w:eastAsia="仿宋_GB2312"/>
                <w:sz w:val="18"/>
              </w:rPr>
              <w:t>256</w:t>
            </w:r>
            <w:r>
              <w:rPr>
                <w:rFonts w:ascii="仿宋_GB2312" w:hAnsi="仿宋_GB2312" w:cs="仿宋_GB2312" w:eastAsia="仿宋_GB2312"/>
                <w:sz w:val="18"/>
              </w:rPr>
              <w:t>GB)；通讯接口：USB 接口≥</w:t>
            </w:r>
            <w:r>
              <w:rPr>
                <w:rFonts w:ascii="仿宋_GB2312" w:hAnsi="仿宋_GB2312" w:cs="仿宋_GB2312" w:eastAsia="仿宋_GB2312"/>
                <w:sz w:val="18"/>
              </w:rPr>
              <w:t>4个</w:t>
            </w:r>
            <w:r>
              <w:rPr>
                <w:rFonts w:ascii="仿宋_GB2312" w:hAnsi="仿宋_GB2312" w:cs="仿宋_GB2312" w:eastAsia="仿宋_GB2312"/>
                <w:sz w:val="18"/>
              </w:rPr>
              <w:t>（</w:t>
            </w:r>
            <w:r>
              <w:rPr>
                <w:rFonts w:ascii="仿宋_GB2312" w:hAnsi="仿宋_GB2312" w:cs="仿宋_GB2312" w:eastAsia="仿宋_GB2312"/>
                <w:sz w:val="18"/>
              </w:rPr>
              <w:t>其中</w:t>
            </w:r>
            <w:r>
              <w:rPr>
                <w:rFonts w:ascii="仿宋_GB2312" w:hAnsi="仿宋_GB2312" w:cs="仿宋_GB2312" w:eastAsia="仿宋_GB2312"/>
                <w:sz w:val="18"/>
              </w:rPr>
              <w:t>3.0</w:t>
            </w:r>
            <w:r>
              <w:rPr>
                <w:rFonts w:ascii="仿宋_GB2312" w:hAnsi="仿宋_GB2312" w:cs="仿宋_GB2312" w:eastAsia="仿宋_GB2312"/>
                <w:sz w:val="18"/>
              </w:rPr>
              <w:t>接口不少于</w:t>
            </w:r>
            <w:r>
              <w:rPr>
                <w:rFonts w:ascii="仿宋_GB2312" w:hAnsi="仿宋_GB2312" w:cs="仿宋_GB2312" w:eastAsia="仿宋_GB2312"/>
                <w:sz w:val="18"/>
              </w:rPr>
              <w:t>2个</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包含</w:t>
            </w:r>
            <w:r>
              <w:rPr>
                <w:rFonts w:ascii="仿宋_GB2312" w:hAnsi="仿宋_GB2312" w:cs="仿宋_GB2312" w:eastAsia="仿宋_GB2312"/>
                <w:sz w:val="18"/>
              </w:rPr>
              <w:t>包含千兆网口</w:t>
            </w:r>
            <w:r>
              <w:rPr>
                <w:rFonts w:ascii="仿宋_GB2312" w:hAnsi="仿宋_GB2312" w:cs="仿宋_GB2312" w:eastAsia="仿宋_GB2312"/>
                <w:sz w:val="18"/>
              </w:rPr>
              <w:t>、</w:t>
            </w:r>
            <w:r>
              <w:rPr>
                <w:rFonts w:ascii="仿宋_GB2312" w:hAnsi="仿宋_GB2312" w:cs="仿宋_GB2312" w:eastAsia="仿宋_GB2312"/>
                <w:sz w:val="18"/>
              </w:rPr>
              <w:t>Type-C接口、OTG接口、拓展TF卡插槽</w:t>
            </w:r>
            <w:r>
              <w:rPr>
                <w:rFonts w:ascii="仿宋_GB2312" w:hAnsi="仿宋_GB2312" w:cs="仿宋_GB2312" w:eastAsia="仿宋_GB2312"/>
                <w:sz w:val="18"/>
              </w:rPr>
              <w:t>等</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无线网络通讯等</w:t>
            </w:r>
            <w:r>
              <w:rPr>
                <w:rFonts w:ascii="仿宋_GB2312" w:hAnsi="仿宋_GB2312" w:cs="仿宋_GB2312" w:eastAsia="仿宋_GB2312"/>
                <w:sz w:val="18"/>
              </w:rPr>
              <w:t>；</w:t>
            </w:r>
            <w:r>
              <w:rPr>
                <w:rFonts w:ascii="仿宋_GB2312" w:hAnsi="仿宋_GB2312" w:cs="仿宋_GB2312" w:eastAsia="仿宋_GB2312"/>
                <w:sz w:val="18"/>
              </w:rPr>
              <w:t>包含控制器显示屏和外</w:t>
            </w:r>
            <w:r>
              <w:rPr>
                <w:rFonts w:ascii="仿宋_GB2312" w:hAnsi="仿宋_GB2312" w:cs="仿宋_GB2312" w:eastAsia="仿宋_GB2312"/>
                <w:sz w:val="18"/>
              </w:rPr>
              <w:t>供电源接口</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运动方式：四轮足，轮胎尺寸</w:t>
            </w:r>
            <w:r>
              <w:rPr>
                <w:rFonts w:ascii="仿宋_GB2312" w:hAnsi="仿宋_GB2312" w:cs="仿宋_GB2312" w:eastAsia="仿宋_GB2312"/>
                <w:sz w:val="18"/>
              </w:rPr>
              <w:t>≥7寸，轮胎最大外径≥200mm，轮最大转速≥6</w:t>
            </w:r>
            <w:r>
              <w:rPr>
                <w:rFonts w:ascii="仿宋_GB2312" w:hAnsi="仿宋_GB2312" w:cs="仿宋_GB2312" w:eastAsia="仿宋_GB2312"/>
                <w:sz w:val="18"/>
              </w:rPr>
              <w:t>0</w:t>
            </w:r>
            <w:r>
              <w:rPr>
                <w:rFonts w:ascii="仿宋_GB2312" w:hAnsi="仿宋_GB2312" w:cs="仿宋_GB2312" w:eastAsia="仿宋_GB2312"/>
                <w:sz w:val="18"/>
              </w:rPr>
              <w:t>rad/s；自由度</w:t>
            </w:r>
            <w:r>
              <w:rPr>
                <w:rFonts w:ascii="仿宋_GB2312" w:hAnsi="仿宋_GB2312" w:cs="仿宋_GB2312" w:eastAsia="仿宋_GB2312"/>
                <w:sz w:val="18"/>
              </w:rPr>
              <w:t>（</w:t>
            </w:r>
            <w:r>
              <w:rPr>
                <w:rFonts w:ascii="仿宋_GB2312" w:hAnsi="仿宋_GB2312" w:cs="仿宋_GB2312" w:eastAsia="仿宋_GB2312"/>
                <w:sz w:val="18"/>
              </w:rPr>
              <w:t>不含协作机械臂</w:t>
            </w:r>
            <w:r>
              <w:rPr>
                <w:rFonts w:ascii="仿宋_GB2312" w:hAnsi="仿宋_GB2312" w:cs="仿宋_GB2312" w:eastAsia="仿宋_GB2312"/>
                <w:sz w:val="18"/>
              </w:rPr>
              <w:t>）</w:t>
            </w:r>
            <w:r>
              <w:rPr>
                <w:rFonts w:ascii="仿宋_GB2312" w:hAnsi="仿宋_GB2312" w:cs="仿宋_GB2312" w:eastAsia="仿宋_GB2312"/>
                <w:sz w:val="18"/>
              </w:rPr>
              <w:t>：整机自由度</w:t>
            </w: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18"/>
              </w:rPr>
              <w:t>单腿自由度</w:t>
            </w:r>
            <w:r>
              <w:rPr>
                <w:rFonts w:ascii="仿宋_GB2312" w:hAnsi="仿宋_GB2312" w:cs="仿宋_GB2312" w:eastAsia="仿宋_GB2312"/>
                <w:sz w:val="18"/>
              </w:rPr>
              <w:t>≥4；配置协作机械臂，本体重量≤4.5kg</w:t>
            </w:r>
            <w:r>
              <w:rPr>
                <w:rFonts w:ascii="仿宋_GB2312" w:hAnsi="仿宋_GB2312" w:cs="仿宋_GB2312" w:eastAsia="仿宋_GB2312"/>
                <w:sz w:val="18"/>
              </w:rPr>
              <w:t>，</w:t>
            </w:r>
            <w:r>
              <w:rPr>
                <w:rFonts w:ascii="仿宋_GB2312" w:hAnsi="仿宋_GB2312" w:cs="仿宋_GB2312" w:eastAsia="仿宋_GB2312"/>
                <w:sz w:val="18"/>
              </w:rPr>
              <w:t>自由度</w:t>
            </w:r>
            <w:r>
              <w:rPr>
                <w:rFonts w:ascii="仿宋_GB2312" w:hAnsi="仿宋_GB2312" w:cs="仿宋_GB2312" w:eastAsia="仿宋_GB2312"/>
                <w:sz w:val="18"/>
              </w:rPr>
              <w:t>≥6个，有效负载≥1.5kg</w:t>
            </w:r>
            <w:r>
              <w:rPr>
                <w:rFonts w:ascii="仿宋_GB2312" w:hAnsi="仿宋_GB2312" w:cs="仿宋_GB2312" w:eastAsia="仿宋_GB2312"/>
                <w:sz w:val="18"/>
              </w:rPr>
              <w:t>，</w:t>
            </w:r>
            <w:r>
              <w:rPr>
                <w:rFonts w:ascii="仿宋_GB2312" w:hAnsi="仿宋_GB2312" w:cs="仿宋_GB2312" w:eastAsia="仿宋_GB2312"/>
                <w:sz w:val="18"/>
              </w:rPr>
              <w:t>重复定位精度优于</w:t>
            </w:r>
            <w:r>
              <w:rPr>
                <w:rFonts w:ascii="仿宋_GB2312" w:hAnsi="仿宋_GB2312" w:cs="仿宋_GB2312" w:eastAsia="仿宋_GB2312"/>
                <w:sz w:val="18"/>
              </w:rPr>
              <w:t>±.0.1mm</w:t>
            </w:r>
            <w:r>
              <w:rPr>
                <w:rFonts w:ascii="仿宋_GB2312" w:hAnsi="仿宋_GB2312" w:cs="仿宋_GB2312" w:eastAsia="仿宋_GB2312"/>
                <w:sz w:val="18"/>
              </w:rPr>
              <w:t>，</w:t>
            </w:r>
            <w:r>
              <w:rPr>
                <w:rFonts w:ascii="仿宋_GB2312" w:hAnsi="仿宋_GB2312" w:cs="仿宋_GB2312" w:eastAsia="仿宋_GB2312"/>
                <w:sz w:val="18"/>
              </w:rPr>
              <w:t>工作半径</w:t>
            </w:r>
            <w:r>
              <w:rPr>
                <w:rFonts w:ascii="仿宋_GB2312" w:hAnsi="仿宋_GB2312" w:cs="仿宋_GB2312" w:eastAsia="仿宋_GB2312"/>
                <w:sz w:val="18"/>
              </w:rPr>
              <w:t>≥600mm</w:t>
            </w:r>
            <w:r>
              <w:rPr>
                <w:rFonts w:ascii="仿宋_GB2312" w:hAnsi="仿宋_GB2312" w:cs="仿宋_GB2312" w:eastAsia="仿宋_GB2312"/>
                <w:sz w:val="18"/>
              </w:rPr>
              <w:t>；</w:t>
            </w:r>
            <w:r>
              <w:rPr>
                <w:rFonts w:ascii="仿宋_GB2312" w:hAnsi="仿宋_GB2312" w:cs="仿宋_GB2312" w:eastAsia="仿宋_GB2312"/>
                <w:sz w:val="18"/>
              </w:rPr>
              <w:t>末端夹爪：开合间距：</w:t>
            </w:r>
            <w:r>
              <w:rPr>
                <w:rFonts w:ascii="仿宋_GB2312" w:hAnsi="仿宋_GB2312" w:cs="仿宋_GB2312" w:eastAsia="仿宋_GB2312"/>
                <w:sz w:val="18"/>
              </w:rPr>
              <w:t>0~70mm；精度±</w:t>
            </w:r>
            <w:r>
              <w:rPr>
                <w:rFonts w:ascii="仿宋_GB2312" w:hAnsi="仿宋_GB2312" w:cs="仿宋_GB2312" w:eastAsia="仿宋_GB2312"/>
                <w:sz w:val="18"/>
              </w:rPr>
              <w:t>0</w:t>
            </w:r>
            <w:r>
              <w:rPr>
                <w:rFonts w:ascii="仿宋_GB2312" w:hAnsi="仿宋_GB2312" w:cs="仿宋_GB2312" w:eastAsia="仿宋_GB2312"/>
                <w:sz w:val="18"/>
              </w:rPr>
              <w:t>.5mm</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5、集成后的机械臂能够完成自主导航状态的移动与抓取，支持末端位置控制；支持对人体进行安全的触碰交互；支持视觉-语言-动作（VLA）模型π0.5的数据采集和端侧部署；</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激光雷达：前后各内置至少</w:t>
            </w:r>
            <w:r>
              <w:rPr>
                <w:rFonts w:ascii="仿宋_GB2312" w:hAnsi="仿宋_GB2312" w:cs="仿宋_GB2312" w:eastAsia="仿宋_GB2312"/>
                <w:sz w:val="18"/>
              </w:rPr>
              <w:t>1颗激光雷达，每颗线数≥96线，视场角：≥360°×90°，最大检测距离：≥60m；支持自主导航定位、</w:t>
            </w:r>
            <w:r>
              <w:rPr>
                <w:rFonts w:ascii="仿宋_GB2312" w:hAnsi="仿宋_GB2312" w:cs="仿宋_GB2312" w:eastAsia="仿宋_GB2312"/>
                <w:sz w:val="18"/>
              </w:rPr>
              <w:t>正向反向</w:t>
            </w:r>
            <w:r>
              <w:rPr>
                <w:rFonts w:ascii="仿宋_GB2312" w:hAnsi="仿宋_GB2312" w:cs="仿宋_GB2312" w:eastAsia="仿宋_GB2312"/>
                <w:sz w:val="18"/>
              </w:rPr>
              <w:t>动态避障</w:t>
            </w:r>
            <w:r>
              <w:rPr>
                <w:rFonts w:ascii="仿宋_GB2312" w:hAnsi="仿宋_GB2312" w:cs="仿宋_GB2312" w:eastAsia="仿宋_GB2312"/>
                <w:sz w:val="18"/>
              </w:rPr>
              <w:t>、</w:t>
            </w:r>
            <w:r>
              <w:rPr>
                <w:rFonts w:ascii="仿宋_GB2312" w:hAnsi="仿宋_GB2312" w:cs="仿宋_GB2312" w:eastAsia="仿宋_GB2312"/>
                <w:sz w:val="18"/>
              </w:rPr>
              <w:t>前后行走；</w:t>
            </w:r>
            <w:r>
              <w:rPr>
                <w:rFonts w:ascii="仿宋_GB2312" w:hAnsi="仿宋_GB2312" w:cs="仿宋_GB2312" w:eastAsia="仿宋_GB2312"/>
                <w:sz w:val="18"/>
              </w:rPr>
              <w:t>广角相机：机器人前后各内置</w:t>
            </w:r>
            <w:r>
              <w:rPr>
                <w:rFonts w:ascii="仿宋_GB2312" w:hAnsi="仿宋_GB2312" w:cs="仿宋_GB2312" w:eastAsia="仿宋_GB2312"/>
                <w:sz w:val="18"/>
              </w:rPr>
              <w:t>1组高清广角相机，广角相机分辨率≥1080p，帧率≥30fps，视场角H:≥140°，V:≥70°；补光灯前后至少各1个；配置</w:t>
            </w:r>
            <w:r>
              <w:rPr>
                <w:rFonts w:ascii="仿宋_GB2312" w:hAnsi="仿宋_GB2312" w:cs="仿宋_GB2312" w:eastAsia="仿宋_GB2312"/>
                <w:sz w:val="18"/>
              </w:rPr>
              <w:t>不少于</w:t>
            </w:r>
            <w:r>
              <w:rPr>
                <w:rFonts w:ascii="仿宋_GB2312" w:hAnsi="仿宋_GB2312" w:cs="仿宋_GB2312" w:eastAsia="仿宋_GB2312"/>
                <w:sz w:val="18"/>
              </w:rPr>
              <w:t>2个深度相机</w:t>
            </w:r>
            <w:r>
              <w:rPr>
                <w:rFonts w:ascii="仿宋_GB2312" w:hAnsi="仿宋_GB2312" w:cs="仿宋_GB2312" w:eastAsia="仿宋_GB2312"/>
                <w:sz w:val="18"/>
              </w:rPr>
              <w:t>，</w:t>
            </w:r>
            <w:r>
              <w:rPr>
                <w:rFonts w:ascii="仿宋_GB2312" w:hAnsi="仿宋_GB2312" w:cs="仿宋_GB2312" w:eastAsia="仿宋_GB2312"/>
                <w:sz w:val="18"/>
              </w:rPr>
              <w:t>具备空中位姿检测功能</w:t>
            </w:r>
            <w:r>
              <w:rPr>
                <w:rFonts w:ascii="仿宋_GB2312" w:hAnsi="仿宋_GB2312" w:cs="仿宋_GB2312" w:eastAsia="仿宋_GB2312"/>
                <w:sz w:val="18"/>
              </w:rPr>
              <w:t>，</w:t>
            </w:r>
            <w:r>
              <w:rPr>
                <w:rFonts w:ascii="仿宋_GB2312" w:hAnsi="仿宋_GB2312" w:cs="仿宋_GB2312" w:eastAsia="仿宋_GB2312"/>
                <w:sz w:val="18"/>
              </w:rPr>
              <w:t>AI算力≥270 TOPS (INT8)</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支持无线</w:t>
            </w:r>
            <w:r>
              <w:rPr>
                <w:rFonts w:ascii="仿宋_GB2312" w:hAnsi="仿宋_GB2312" w:cs="仿宋_GB2312" w:eastAsia="仿宋_GB2312"/>
                <w:sz w:val="18"/>
              </w:rPr>
              <w:t>手柄</w:t>
            </w:r>
            <w:r>
              <w:rPr>
                <w:rFonts w:ascii="仿宋_GB2312" w:hAnsi="仿宋_GB2312" w:cs="仿宋_GB2312" w:eastAsia="仿宋_GB2312"/>
                <w:sz w:val="18"/>
              </w:rPr>
              <w:t>控制功能，控制器显示屏</w:t>
            </w:r>
            <w:r>
              <w:rPr>
                <w:rFonts w:ascii="仿宋_GB2312" w:hAnsi="仿宋_GB2312" w:cs="仿宋_GB2312" w:eastAsia="仿宋_GB2312"/>
                <w:sz w:val="18"/>
              </w:rPr>
              <w:t>≥</w:t>
            </w:r>
            <w:r>
              <w:rPr>
                <w:rFonts w:ascii="仿宋_GB2312" w:hAnsi="仿宋_GB2312" w:cs="仿宋_GB2312" w:eastAsia="仿宋_GB2312"/>
                <w:sz w:val="18"/>
              </w:rPr>
              <w:t>7吋</w:t>
            </w:r>
            <w:r>
              <w:rPr>
                <w:rFonts w:ascii="仿宋_GB2312" w:hAnsi="仿宋_GB2312" w:cs="仿宋_GB2312" w:eastAsia="仿宋_GB2312"/>
                <w:sz w:val="18"/>
              </w:rPr>
              <w:t>；液晶屏，分辨率</w:t>
            </w:r>
            <w:r>
              <w:rPr>
                <w:rFonts w:ascii="仿宋_GB2312" w:hAnsi="仿宋_GB2312" w:cs="仿宋_GB2312" w:eastAsia="仿宋_GB2312"/>
                <w:sz w:val="18"/>
              </w:rPr>
              <w:t>≥1080P，</w:t>
            </w:r>
            <w:r>
              <w:rPr>
                <w:rFonts w:ascii="仿宋_GB2312" w:hAnsi="仿宋_GB2312" w:cs="仿宋_GB2312" w:eastAsia="仿宋_GB2312"/>
                <w:sz w:val="18"/>
              </w:rPr>
              <w:t>具备遥控器标点功能，支持遥控端一键控制机器狗自主充电</w:t>
            </w:r>
            <w:r>
              <w:rPr>
                <w:rFonts w:ascii="仿宋_GB2312" w:hAnsi="仿宋_GB2312" w:cs="仿宋_GB2312" w:eastAsia="仿宋_GB2312"/>
                <w:sz w:val="18"/>
              </w:rPr>
              <w:t>；</w:t>
            </w:r>
            <w:r>
              <w:rPr>
                <w:rFonts w:ascii="仿宋_GB2312" w:hAnsi="仿宋_GB2312" w:cs="仿宋_GB2312" w:eastAsia="仿宋_GB2312"/>
                <w:sz w:val="18"/>
              </w:rPr>
              <w:t>具备全向停避障的能力</w:t>
            </w:r>
            <w:r>
              <w:rPr>
                <w:rFonts w:ascii="仿宋_GB2312" w:hAnsi="仿宋_GB2312" w:cs="仿宋_GB2312" w:eastAsia="仿宋_GB2312"/>
                <w:sz w:val="18"/>
              </w:rPr>
              <w:t>，</w:t>
            </w:r>
            <w:r>
              <w:rPr>
                <w:rFonts w:ascii="仿宋_GB2312" w:hAnsi="仿宋_GB2312" w:cs="仿宋_GB2312" w:eastAsia="仿宋_GB2312"/>
                <w:sz w:val="18"/>
              </w:rPr>
              <w:t>支持遥控模式下</w:t>
            </w:r>
            <w:r>
              <w:rPr>
                <w:rFonts w:ascii="仿宋_GB2312" w:hAnsi="仿宋_GB2312" w:cs="仿宋_GB2312" w:eastAsia="仿宋_GB2312"/>
                <w:sz w:val="18"/>
              </w:rPr>
              <w:t>360°停障和避障功能，</w:t>
            </w:r>
            <w:r>
              <w:rPr>
                <w:rFonts w:ascii="仿宋_GB2312" w:hAnsi="仿宋_GB2312" w:cs="仿宋_GB2312" w:eastAsia="仿宋_GB2312"/>
                <w:sz w:val="18"/>
              </w:rPr>
              <w:t>碰撞时</w:t>
            </w:r>
            <w:r>
              <w:rPr>
                <w:rFonts w:ascii="仿宋_GB2312" w:hAnsi="仿宋_GB2312" w:cs="仿宋_GB2312" w:eastAsia="仿宋_GB2312"/>
                <w:sz w:val="18"/>
              </w:rPr>
              <w:t>指示灯提示</w:t>
            </w:r>
            <w:r>
              <w:rPr>
                <w:rFonts w:ascii="仿宋_GB2312" w:hAnsi="仿宋_GB2312" w:cs="仿宋_GB2312" w:eastAsia="仿宋_GB2312"/>
                <w:sz w:val="18"/>
              </w:rPr>
              <w:t>功能</w:t>
            </w:r>
            <w:r>
              <w:rPr>
                <w:rFonts w:ascii="仿宋_GB2312" w:hAnsi="仿宋_GB2312" w:cs="仿宋_GB2312" w:eastAsia="仿宋_GB2312"/>
                <w:sz w:val="18"/>
              </w:rPr>
              <w:t>，</w:t>
            </w:r>
            <w:r>
              <w:rPr>
                <w:rFonts w:ascii="仿宋_GB2312" w:hAnsi="仿宋_GB2312" w:cs="仿宋_GB2312" w:eastAsia="仿宋_GB2312"/>
                <w:sz w:val="18"/>
              </w:rPr>
              <w:t>自主导航过程中可实现动态绕障和停障</w:t>
            </w:r>
            <w:r>
              <w:rPr>
                <w:rFonts w:ascii="仿宋_GB2312" w:hAnsi="仿宋_GB2312" w:cs="仿宋_GB2312" w:eastAsia="仿宋_GB2312"/>
                <w:sz w:val="18"/>
              </w:rPr>
              <w:t>；</w:t>
            </w:r>
            <w:r>
              <w:rPr>
                <w:rFonts w:ascii="仿宋_GB2312" w:hAnsi="仿宋_GB2312" w:cs="仿宋_GB2312" w:eastAsia="仿宋_GB2312"/>
                <w:sz w:val="18"/>
              </w:rPr>
              <w:t>手柄</w:t>
            </w:r>
            <w:r>
              <w:rPr>
                <w:rFonts w:ascii="仿宋_GB2312" w:hAnsi="仿宋_GB2312" w:cs="仿宋_GB2312" w:eastAsia="仿宋_GB2312"/>
                <w:sz w:val="18"/>
              </w:rPr>
              <w:t>APP端支持一键</w:t>
            </w:r>
            <w:r>
              <w:rPr>
                <w:rFonts w:ascii="仿宋_GB2312" w:hAnsi="仿宋_GB2312" w:cs="仿宋_GB2312" w:eastAsia="仿宋_GB2312"/>
                <w:sz w:val="18"/>
              </w:rPr>
              <w:t>头尾</w:t>
            </w:r>
            <w:r>
              <w:rPr>
                <w:rFonts w:ascii="仿宋_GB2312" w:hAnsi="仿宋_GB2312" w:cs="仿宋_GB2312" w:eastAsia="仿宋_GB2312"/>
                <w:sz w:val="18"/>
              </w:rPr>
              <w:t>换向功能，单次换向时间</w:t>
            </w:r>
            <w:r>
              <w:rPr>
                <w:rFonts w:ascii="仿宋_GB2312" w:hAnsi="仿宋_GB2312" w:cs="仿宋_GB2312" w:eastAsia="仿宋_GB2312"/>
                <w:sz w:val="18"/>
              </w:rPr>
              <w:t>≤1秒</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、卫星定位模块：水平精度</w:t>
            </w:r>
            <w:r>
              <w:rPr>
                <w:rFonts w:ascii="仿宋_GB2312" w:hAnsi="仿宋_GB2312" w:cs="仿宋_GB2312" w:eastAsia="仿宋_GB2312"/>
                <w:sz w:val="18"/>
              </w:rPr>
              <w:t>≤2.0米CEP；速度精度≥0.05m/s；跟踪灵敏度≥-166dBm；重捕灵敏度≥-160dBm；工作模式支持BDS/GPS</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、配置运动控制台，支持自定义</w:t>
            </w:r>
            <w:r>
              <w:rPr>
                <w:rFonts w:ascii="仿宋_GB2312" w:hAnsi="仿宋_GB2312" w:cs="仿宋_GB2312" w:eastAsia="仿宋_GB2312"/>
                <w:sz w:val="18"/>
              </w:rPr>
              <w:t>IP、</w:t>
            </w:r>
            <w:r>
              <w:rPr>
                <w:rFonts w:ascii="仿宋_GB2312" w:hAnsi="仿宋_GB2312" w:cs="仿宋_GB2312" w:eastAsia="仿宋_GB2312"/>
                <w:sz w:val="18"/>
              </w:rPr>
              <w:t>4G/</w:t>
            </w:r>
            <w:r>
              <w:rPr>
                <w:rFonts w:ascii="仿宋_GB2312" w:hAnsi="仿宋_GB2312" w:cs="仿宋_GB2312" w:eastAsia="仿宋_GB2312"/>
                <w:sz w:val="18"/>
              </w:rPr>
              <w:t>5G远程图传、键盘/手柄控制、步态动作、安全急停、群控模式与动作编排，可单机或多机同步控制机器人；具备灯语交互能力，可以通过灯光信息来提示低电量、停避障、充电动作</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、保护模式：软硬急停保护；低电压报警；过温报警，轮足机器人配备一键硬急停按钮；操控手柄界面配备一键软急停保护；整机内走线，无线束外露；整机防护等级：</w:t>
            </w:r>
            <w:r>
              <w:rPr>
                <w:rFonts w:ascii="仿宋_GB2312" w:hAnsi="仿宋_GB2312" w:cs="仿宋_GB2312" w:eastAsia="仿宋_GB2312"/>
                <w:sz w:val="18"/>
              </w:rPr>
              <w:t>≥IP6</w:t>
            </w:r>
            <w:r>
              <w:rPr>
                <w:rFonts w:ascii="仿宋_GB2312" w:hAnsi="仿宋_GB2312" w:cs="仿宋_GB2312" w:eastAsia="仿宋_GB2312"/>
                <w:sz w:val="18"/>
              </w:rPr>
              <w:t>7(防水防尘）</w:t>
            </w:r>
            <w:r>
              <w:rPr>
                <w:rFonts w:ascii="仿宋_GB2312" w:hAnsi="仿宋_GB2312" w:cs="仿宋_GB2312" w:eastAsia="仿宋_GB2312"/>
                <w:sz w:val="18"/>
              </w:rPr>
              <w:t>；工作环境温度：</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0℃ ~55℃</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机器人硬件</w:t>
            </w:r>
            <w:r>
              <w:rPr>
                <w:rFonts w:ascii="仿宋_GB2312" w:hAnsi="仿宋_GB2312" w:cs="仿宋_GB2312" w:eastAsia="仿宋_GB2312"/>
                <w:sz w:val="18"/>
              </w:rPr>
              <w:t>本体</w:t>
            </w:r>
            <w:r>
              <w:rPr>
                <w:rFonts w:ascii="仿宋_GB2312" w:hAnsi="仿宋_GB2312" w:cs="仿宋_GB2312" w:eastAsia="仿宋_GB2312"/>
                <w:sz w:val="18"/>
              </w:rPr>
              <w:t>（</w:t>
            </w:r>
            <w:r>
              <w:rPr>
                <w:rFonts w:ascii="仿宋_GB2312" w:hAnsi="仿宋_GB2312" w:cs="仿宋_GB2312" w:eastAsia="仿宋_GB2312"/>
                <w:sz w:val="18"/>
              </w:rPr>
              <w:t>含关节电机等</w:t>
            </w:r>
            <w:r>
              <w:rPr>
                <w:rFonts w:ascii="仿宋_GB2312" w:hAnsi="仿宋_GB2312" w:cs="仿宋_GB2312" w:eastAsia="仿宋_GB2312"/>
                <w:sz w:val="18"/>
              </w:rPr>
              <w:t>）</w:t>
            </w:r>
            <w:r>
              <w:rPr>
                <w:rFonts w:ascii="仿宋_GB2312" w:hAnsi="仿宋_GB2312" w:cs="仿宋_GB2312" w:eastAsia="仿宋_GB2312"/>
                <w:sz w:val="18"/>
              </w:rPr>
              <w:t>的</w:t>
            </w:r>
            <w:r>
              <w:rPr>
                <w:rFonts w:ascii="仿宋_GB2312" w:hAnsi="仿宋_GB2312" w:cs="仿宋_GB2312" w:eastAsia="仿宋_GB2312"/>
                <w:sz w:val="18"/>
              </w:rPr>
              <w:t>状态监测</w:t>
            </w:r>
            <w:r>
              <w:rPr>
                <w:rFonts w:ascii="仿宋_GB2312" w:hAnsi="仿宋_GB2312" w:cs="仿宋_GB2312" w:eastAsia="仿宋_GB2312"/>
                <w:sz w:val="18"/>
              </w:rPr>
              <w:t>及异常</w:t>
            </w:r>
            <w:r>
              <w:rPr>
                <w:rFonts w:ascii="仿宋_GB2312" w:hAnsi="仿宋_GB2312" w:cs="仿宋_GB2312" w:eastAsia="仿宋_GB2312"/>
                <w:sz w:val="18"/>
              </w:rPr>
              <w:t>触发自我保护机制</w:t>
            </w:r>
            <w:r>
              <w:rPr>
                <w:rFonts w:ascii="仿宋_GB2312" w:hAnsi="仿宋_GB2312" w:cs="仿宋_GB2312" w:eastAsia="仿宋_GB2312"/>
                <w:sz w:val="18"/>
              </w:rPr>
              <w:t>；</w:t>
            </w:r>
            <w:r>
              <w:rPr>
                <w:rFonts w:ascii="仿宋_GB2312" w:hAnsi="仿宋_GB2312" w:cs="仿宋_GB2312" w:eastAsia="仿宋_GB2312"/>
                <w:sz w:val="18"/>
              </w:rPr>
              <w:t>具备</w:t>
            </w:r>
            <w:r>
              <w:rPr>
                <w:rFonts w:ascii="仿宋_GB2312" w:hAnsi="仿宋_GB2312" w:cs="仿宋_GB2312" w:eastAsia="仿宋_GB2312"/>
                <w:sz w:val="18"/>
              </w:rPr>
              <w:t>软件系统</w:t>
            </w:r>
            <w:r>
              <w:rPr>
                <w:rFonts w:ascii="仿宋_GB2312" w:hAnsi="仿宋_GB2312" w:cs="仿宋_GB2312" w:eastAsia="仿宋_GB2312"/>
                <w:sz w:val="18"/>
              </w:rPr>
              <w:t>状态实时监测和异常报警功能</w:t>
            </w:r>
            <w:r>
              <w:rPr>
                <w:rFonts w:ascii="仿宋_GB2312" w:hAnsi="仿宋_GB2312" w:cs="仿宋_GB2312" w:eastAsia="仿宋_GB2312"/>
                <w:sz w:val="18"/>
              </w:rPr>
              <w:t>；</w:t>
            </w:r>
            <w:r>
              <w:rPr>
                <w:rFonts w:ascii="仿宋_GB2312" w:hAnsi="仿宋_GB2312" w:cs="仿宋_GB2312" w:eastAsia="仿宋_GB2312"/>
                <w:sz w:val="18"/>
              </w:rPr>
              <w:t>机器人膝关节支持反关节，支持机器人在前肘后膝形态（前腿膝关节前折、后腿膝关节后折）和前肘后肘形态（前后腿膝关节均前折）间自由切换；支持通过手柄</w:t>
            </w:r>
            <w:r>
              <w:rPr>
                <w:rFonts w:ascii="仿宋_GB2312" w:hAnsi="仿宋_GB2312" w:cs="仿宋_GB2312" w:eastAsia="仿宋_GB2312"/>
                <w:sz w:val="18"/>
              </w:rPr>
              <w:t>APP便捷OTA升级整机软件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12、支持接入具身智能科研应用平台跨模态大模型，基于自然语言能够处理统一的多视觉任务，具备多模态交互能力；提供基础软件服务接口、基础算法接口、基础硬件接口、部署调试工具、工业基础案例库。</w:t>
            </w:r>
          </w:p>
          <w:p>
            <w:pPr>
              <w:pStyle w:val="null3"/>
              <w:jc w:val="both"/>
            </w:pPr>
            <w:r>
              <w:rPr>
                <w:rFonts w:ascii="仿宋_GB2312" w:hAnsi="仿宋_GB2312" w:cs="仿宋_GB2312" w:eastAsia="仿宋_GB2312"/>
                <w:sz w:val="18"/>
              </w:rPr>
              <w:t>13、支持视觉大模型可视化一张图构建，支持具身智能机器人等相关设备预警记录查看；平台支持不少于三大类算法引擎，包含但不限于通用引擎、质检场景引擎和巡检场景引擎。</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14、集成功能:支持建图、导航、避障、多点巡逻功能；支持大语言模型理解及生成能力；支持多传感器感知、狗臂联动协同任务执行。</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15、整机外壳材质主要采用铝合金和工程塑料；备品备件可更换；提供可移动的包装箱，运输过程防雨防潮。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小型具身智能机器人</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18"/>
              </w:rPr>
              <w:t>1、站立</w:t>
            </w:r>
            <w:r>
              <w:rPr>
                <w:rFonts w:ascii="仿宋_GB2312" w:hAnsi="仿宋_GB2312" w:cs="仿宋_GB2312" w:eastAsia="仿宋_GB2312"/>
                <w:sz w:val="18"/>
              </w:rPr>
              <w:t>时整机外形</w:t>
            </w:r>
            <w:r>
              <w:rPr>
                <w:rFonts w:ascii="仿宋_GB2312" w:hAnsi="仿宋_GB2312" w:cs="仿宋_GB2312" w:eastAsia="仿宋_GB2312"/>
                <w:sz w:val="18"/>
              </w:rPr>
              <w:t>尺寸：长</w:t>
            </w:r>
            <w:r>
              <w:rPr>
                <w:rFonts w:ascii="仿宋_GB2312" w:hAnsi="仿宋_GB2312" w:cs="仿宋_GB2312" w:eastAsia="仿宋_GB2312"/>
                <w:sz w:val="18"/>
              </w:rPr>
              <w:t>≥6</w:t>
            </w:r>
            <w:r>
              <w:rPr>
                <w:rFonts w:ascii="仿宋_GB2312" w:hAnsi="仿宋_GB2312" w:cs="仿宋_GB2312" w:eastAsia="仿宋_GB2312"/>
                <w:sz w:val="18"/>
              </w:rPr>
              <w:t>00</w:t>
            </w:r>
            <w:r>
              <w:rPr>
                <w:rFonts w:ascii="仿宋_GB2312" w:hAnsi="仿宋_GB2312" w:cs="仿宋_GB2312" w:eastAsia="仿宋_GB2312"/>
                <w:sz w:val="18"/>
              </w:rPr>
              <w:t>mm,宽≥3</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mm</w:t>
            </w:r>
            <w:r>
              <w:rPr>
                <w:rFonts w:ascii="仿宋_GB2312" w:hAnsi="仿宋_GB2312" w:cs="仿宋_GB2312" w:eastAsia="仿宋_GB2312"/>
                <w:sz w:val="18"/>
              </w:rPr>
              <w:t>,高≥4</w:t>
            </w:r>
            <w:r>
              <w:rPr>
                <w:rFonts w:ascii="仿宋_GB2312" w:hAnsi="仿宋_GB2312" w:cs="仿宋_GB2312" w:eastAsia="仿宋_GB2312"/>
                <w:sz w:val="18"/>
              </w:rPr>
              <w:t>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整机重量（带电池）</w:t>
            </w:r>
            <w:r>
              <w:rPr>
                <w:rFonts w:ascii="仿宋_GB2312" w:hAnsi="仿宋_GB2312" w:cs="仿宋_GB2312" w:eastAsia="仿宋_GB2312"/>
                <w:sz w:val="18"/>
              </w:rPr>
              <w:t>≤12kg；可持续运动负载≥6.5kg；行走速度≥2.5m/s；稳定爬坡角度≥40°；稳定上下台阶高度≥15cm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、电池容量</w:t>
            </w:r>
            <w:r>
              <w:rPr>
                <w:rFonts w:ascii="仿宋_GB2312" w:hAnsi="仿宋_GB2312" w:cs="仿宋_GB2312" w:eastAsia="仿宋_GB2312"/>
                <w:sz w:val="18"/>
              </w:rPr>
              <w:t>4000~4500mAh</w:t>
            </w:r>
            <w:r>
              <w:rPr>
                <w:rFonts w:ascii="仿宋_GB2312" w:hAnsi="仿宋_GB2312" w:cs="仿宋_GB2312" w:eastAsia="仿宋_GB2312"/>
                <w:sz w:val="18"/>
              </w:rPr>
              <w:t>，</w:t>
            </w:r>
            <w:r>
              <w:rPr>
                <w:rFonts w:ascii="仿宋_GB2312" w:hAnsi="仿宋_GB2312" w:cs="仿宋_GB2312" w:eastAsia="仿宋_GB2312"/>
                <w:sz w:val="18"/>
              </w:rPr>
              <w:t>续航时间：正常行走</w:t>
            </w:r>
            <w:r>
              <w:rPr>
                <w:rFonts w:ascii="仿宋_GB2312" w:hAnsi="仿宋_GB2312" w:cs="仿宋_GB2312" w:eastAsia="仿宋_GB2312"/>
                <w:sz w:val="18"/>
              </w:rPr>
              <w:t>≥1.5</w:t>
            </w:r>
            <w:r>
              <w:rPr>
                <w:rFonts w:ascii="仿宋_GB2312" w:hAnsi="仿宋_GB2312" w:cs="仿宋_GB2312" w:eastAsia="仿宋_GB2312"/>
                <w:sz w:val="18"/>
              </w:rPr>
              <w:t>时；</w:t>
            </w:r>
            <w:r>
              <w:rPr>
                <w:rFonts w:ascii="仿宋_GB2312" w:hAnsi="仿宋_GB2312" w:cs="仿宋_GB2312" w:eastAsia="仿宋_GB2312"/>
                <w:sz w:val="18"/>
              </w:rPr>
              <w:t>提供备用电池</w:t>
            </w:r>
            <w:r>
              <w:rPr>
                <w:rFonts w:ascii="仿宋_GB2312" w:hAnsi="仿宋_GB2312" w:cs="仿宋_GB2312" w:eastAsia="仿宋_GB2312"/>
                <w:sz w:val="18"/>
              </w:rPr>
              <w:t>1块；</w:t>
            </w:r>
            <w:r>
              <w:rPr>
                <w:rFonts w:ascii="仿宋_GB2312" w:hAnsi="仿宋_GB2312" w:cs="仿宋_GB2312" w:eastAsia="仿宋_GB2312"/>
                <w:sz w:val="18"/>
              </w:rPr>
              <w:t>内置电源和通讯接口（至少包括</w:t>
            </w:r>
            <w:r>
              <w:rPr>
                <w:rFonts w:ascii="仿宋_GB2312" w:hAnsi="仿宋_GB2312" w:cs="仿宋_GB2312" w:eastAsia="仿宋_GB2312"/>
                <w:sz w:val="18"/>
              </w:rPr>
              <w:t>Ethernet/ USB3.0/HDMI）</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、感知主机：主频</w:t>
            </w:r>
            <w:r>
              <w:rPr>
                <w:rFonts w:ascii="仿宋_GB2312" w:hAnsi="仿宋_GB2312" w:cs="仿宋_GB2312" w:eastAsia="仿宋_GB2312"/>
                <w:sz w:val="18"/>
              </w:rPr>
              <w:t>≥1.9GHz</w:t>
            </w:r>
            <w:r>
              <w:rPr>
                <w:rFonts w:ascii="仿宋_GB2312" w:hAnsi="仿宋_GB2312" w:cs="仿宋_GB2312" w:eastAsia="仿宋_GB2312"/>
                <w:sz w:val="18"/>
              </w:rPr>
              <w:t>；</w:t>
            </w:r>
            <w:r>
              <w:rPr>
                <w:rFonts w:ascii="仿宋_GB2312" w:hAnsi="仿宋_GB2312" w:cs="仿宋_GB2312" w:eastAsia="仿宋_GB2312"/>
                <w:sz w:val="18"/>
              </w:rPr>
              <w:t>内置</w:t>
            </w:r>
            <w:r>
              <w:rPr>
                <w:rFonts w:ascii="仿宋_GB2312" w:hAnsi="仿宋_GB2312" w:cs="仿宋_GB2312" w:eastAsia="仿宋_GB2312"/>
                <w:sz w:val="18"/>
              </w:rPr>
              <w:t>≥16GB eMMC 5.1 高速存储</w:t>
            </w:r>
            <w:r>
              <w:rPr>
                <w:rFonts w:ascii="仿宋_GB2312" w:hAnsi="仿宋_GB2312" w:cs="仿宋_GB2312" w:eastAsia="仿宋_GB2312"/>
                <w:sz w:val="18"/>
              </w:rPr>
              <w:t>；</w:t>
            </w:r>
            <w:r>
              <w:rPr>
                <w:rFonts w:ascii="仿宋_GB2312" w:hAnsi="仿宋_GB2312" w:cs="仿宋_GB2312" w:eastAsia="仿宋_GB2312"/>
                <w:sz w:val="18"/>
              </w:rPr>
              <w:t>内存</w:t>
            </w:r>
            <w:r>
              <w:rPr>
                <w:rFonts w:ascii="仿宋_GB2312" w:hAnsi="仿宋_GB2312" w:cs="仿宋_GB2312" w:eastAsia="仿宋_GB2312"/>
                <w:sz w:val="18"/>
              </w:rPr>
              <w:t>≥16GB</w:t>
            </w:r>
            <w:r>
              <w:rPr>
                <w:rFonts w:ascii="仿宋_GB2312" w:hAnsi="仿宋_GB2312" w:cs="仿宋_GB2312" w:eastAsia="仿宋_GB2312"/>
                <w:sz w:val="18"/>
              </w:rPr>
              <w:t>；</w:t>
            </w:r>
            <w:r>
              <w:rPr>
                <w:rFonts w:ascii="仿宋_GB2312" w:hAnsi="仿宋_GB2312" w:cs="仿宋_GB2312" w:eastAsia="仿宋_GB2312"/>
                <w:sz w:val="18"/>
              </w:rPr>
              <w:t>算力</w:t>
            </w:r>
            <w:r>
              <w:rPr>
                <w:rFonts w:ascii="仿宋_GB2312" w:hAnsi="仿宋_GB2312" w:cs="仿宋_GB2312" w:eastAsia="仿宋_GB2312"/>
                <w:sz w:val="18"/>
              </w:rPr>
              <w:t>≥21TOPS</w:t>
            </w:r>
            <w:r>
              <w:rPr>
                <w:rFonts w:ascii="仿宋_GB2312" w:hAnsi="仿宋_GB2312" w:cs="仿宋_GB2312" w:eastAsia="仿宋_GB2312"/>
                <w:sz w:val="18"/>
              </w:rPr>
              <w:t>；</w:t>
            </w:r>
            <w:r>
              <w:rPr>
                <w:rFonts w:ascii="仿宋_GB2312" w:hAnsi="仿宋_GB2312" w:cs="仿宋_GB2312" w:eastAsia="仿宋_GB2312"/>
                <w:sz w:val="18"/>
              </w:rPr>
              <w:t>通讯总线</w:t>
            </w:r>
            <w:r>
              <w:rPr>
                <w:rFonts w:ascii="仿宋_GB2312" w:hAnsi="仿宋_GB2312" w:cs="仿宋_GB2312" w:eastAsia="仿宋_GB2312"/>
                <w:sz w:val="18"/>
              </w:rPr>
              <w:t>CAN总线通讯</w:t>
            </w:r>
            <w:r>
              <w:rPr>
                <w:rFonts w:ascii="仿宋_GB2312" w:hAnsi="仿宋_GB2312" w:cs="仿宋_GB2312" w:eastAsia="仿宋_GB2312"/>
                <w:sz w:val="18"/>
              </w:rPr>
              <w:t>；</w:t>
            </w:r>
            <w:r>
              <w:rPr>
                <w:rFonts w:ascii="仿宋_GB2312" w:hAnsi="仿宋_GB2312" w:cs="仿宋_GB2312" w:eastAsia="仿宋_GB2312"/>
                <w:sz w:val="18"/>
              </w:rPr>
              <w:t>控制频率</w:t>
            </w:r>
            <w:r>
              <w:rPr>
                <w:rFonts w:ascii="仿宋_GB2312" w:hAnsi="仿宋_GB2312" w:cs="仿宋_GB2312" w:eastAsia="仿宋_GB2312"/>
                <w:sz w:val="18"/>
              </w:rPr>
              <w:t>≥1kHz；惯性传感器，加速计分辨率≥0.09mg，陀螺仪分辨率≥0.004°/s</w:t>
            </w:r>
            <w:r>
              <w:rPr>
                <w:rFonts w:ascii="仿宋_GB2312" w:hAnsi="仿宋_GB2312" w:cs="仿宋_GB2312" w:eastAsia="仿宋_GB2312"/>
                <w:sz w:val="18"/>
              </w:rPr>
              <w:t>；</w:t>
            </w:r>
            <w:r>
              <w:rPr>
                <w:rFonts w:ascii="仿宋_GB2312" w:hAnsi="仿宋_GB2312" w:cs="仿宋_GB2312" w:eastAsia="仿宋_GB2312"/>
                <w:sz w:val="18"/>
              </w:rPr>
              <w:t>深度相机模块</w:t>
            </w:r>
            <w:r>
              <w:rPr>
                <w:rFonts w:ascii="仿宋_GB2312" w:hAnsi="仿宋_GB2312" w:cs="仿宋_GB2312" w:eastAsia="仿宋_GB2312"/>
                <w:sz w:val="18"/>
              </w:rPr>
              <w:t>：</w:t>
            </w:r>
            <w:r>
              <w:rPr>
                <w:rFonts w:ascii="仿宋_GB2312" w:hAnsi="仿宋_GB2312" w:cs="仿宋_GB2312" w:eastAsia="仿宋_GB2312"/>
                <w:sz w:val="18"/>
              </w:rPr>
              <w:t>具备内部</w:t>
            </w:r>
            <w:r>
              <w:rPr>
                <w:rFonts w:ascii="仿宋_GB2312" w:hAnsi="仿宋_GB2312" w:cs="仿宋_GB2312" w:eastAsia="仿宋_GB2312"/>
                <w:sz w:val="18"/>
              </w:rPr>
              <w:t>IMU</w:t>
            </w:r>
            <w:r>
              <w:rPr>
                <w:rFonts w:ascii="仿宋_GB2312" w:hAnsi="仿宋_GB2312" w:cs="仿宋_GB2312" w:eastAsia="仿宋_GB2312"/>
                <w:sz w:val="18"/>
              </w:rPr>
              <w:t>数据输出，具备单目彩色图像、双目灰度图像和深度点云</w:t>
            </w:r>
            <w:r>
              <w:rPr>
                <w:rFonts w:ascii="仿宋_GB2312" w:hAnsi="仿宋_GB2312" w:cs="仿宋_GB2312" w:eastAsia="仿宋_GB2312"/>
                <w:sz w:val="18"/>
              </w:rPr>
              <w:t>，</w:t>
            </w:r>
            <w:r>
              <w:rPr>
                <w:rFonts w:ascii="仿宋_GB2312" w:hAnsi="仿宋_GB2312" w:cs="仿宋_GB2312" w:eastAsia="仿宋_GB2312"/>
                <w:sz w:val="18"/>
              </w:rPr>
              <w:t>彩色图像</w:t>
            </w:r>
            <w:r>
              <w:rPr>
                <w:rFonts w:ascii="仿宋_GB2312" w:hAnsi="仿宋_GB2312" w:cs="仿宋_GB2312" w:eastAsia="仿宋_GB2312"/>
                <w:sz w:val="18"/>
              </w:rPr>
              <w:t>≥1920×1080@30FPS</w:t>
            </w:r>
            <w:r>
              <w:rPr>
                <w:rFonts w:ascii="仿宋_GB2312" w:hAnsi="仿宋_GB2312" w:cs="仿宋_GB2312" w:eastAsia="仿宋_GB2312"/>
                <w:sz w:val="18"/>
              </w:rPr>
              <w:t>，</w:t>
            </w:r>
            <w:r>
              <w:rPr>
                <w:rFonts w:ascii="仿宋_GB2312" w:hAnsi="仿宋_GB2312" w:cs="仿宋_GB2312" w:eastAsia="仿宋_GB2312"/>
                <w:sz w:val="18"/>
              </w:rPr>
              <w:t>支持</w:t>
            </w:r>
            <w:r>
              <w:rPr>
                <w:rFonts w:ascii="仿宋_GB2312" w:hAnsi="仿宋_GB2312" w:cs="仿宋_GB2312" w:eastAsia="仿宋_GB2312"/>
                <w:sz w:val="18"/>
              </w:rPr>
              <w:t>2.5D地形建图</w:t>
            </w:r>
            <w:r>
              <w:rPr>
                <w:rFonts w:ascii="仿宋_GB2312" w:hAnsi="仿宋_GB2312" w:cs="仿宋_GB2312" w:eastAsia="仿宋_GB2312"/>
                <w:sz w:val="18"/>
              </w:rPr>
              <w:t>，</w:t>
            </w:r>
            <w:r>
              <w:rPr>
                <w:rFonts w:ascii="仿宋_GB2312" w:hAnsi="仿宋_GB2312" w:cs="仿宋_GB2312" w:eastAsia="仿宋_GB2312"/>
                <w:sz w:val="18"/>
              </w:rPr>
              <w:t>支持视觉算法开发；广角相机模块，水平视角</w:t>
            </w:r>
            <w:r>
              <w:rPr>
                <w:rFonts w:ascii="仿宋_GB2312" w:hAnsi="仿宋_GB2312" w:cs="仿宋_GB2312" w:eastAsia="仿宋_GB2312"/>
                <w:sz w:val="18"/>
              </w:rPr>
              <w:t>≥130°；1920×1080@30fps；可逆光、无畸变，支持人体识别跟踪</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关节</w:t>
            </w:r>
            <w:r>
              <w:rPr>
                <w:rFonts w:ascii="仿宋_GB2312" w:hAnsi="仿宋_GB2312" w:cs="仿宋_GB2312" w:eastAsia="仿宋_GB2312"/>
                <w:sz w:val="18"/>
              </w:rPr>
              <w:t>电机采用内转子设计</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髋侧摆电机：运动范围</w:t>
            </w: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峰值转矩</w:t>
            </w:r>
            <w:r>
              <w:rPr>
                <w:rFonts w:ascii="仿宋_GB2312" w:hAnsi="仿宋_GB2312" w:cs="仿宋_GB2312" w:eastAsia="仿宋_GB2312"/>
                <w:sz w:val="18"/>
              </w:rPr>
              <w:t>≥24Nm；髋前摆电机：运动范围-200°~20°</w:t>
            </w:r>
            <w:r>
              <w:rPr>
                <w:rFonts w:ascii="仿宋_GB2312" w:hAnsi="仿宋_GB2312" w:cs="仿宋_GB2312" w:eastAsia="仿宋_GB2312"/>
                <w:sz w:val="18"/>
              </w:rPr>
              <w:t>，</w:t>
            </w:r>
            <w:r>
              <w:rPr>
                <w:rFonts w:ascii="仿宋_GB2312" w:hAnsi="仿宋_GB2312" w:cs="仿宋_GB2312" w:eastAsia="仿宋_GB2312"/>
                <w:sz w:val="18"/>
              </w:rPr>
              <w:t>峰值转矩</w:t>
            </w:r>
            <w:r>
              <w:rPr>
                <w:rFonts w:ascii="仿宋_GB2312" w:hAnsi="仿宋_GB2312" w:cs="仿宋_GB2312" w:eastAsia="仿宋_GB2312"/>
                <w:sz w:val="18"/>
              </w:rPr>
              <w:t>≥24Nm；膝关节电机：运动范围25°~15</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峰值转矩</w:t>
            </w:r>
            <w:r>
              <w:rPr>
                <w:rFonts w:ascii="仿宋_GB2312" w:hAnsi="仿宋_GB2312" w:cs="仿宋_GB2312" w:eastAsia="仿宋_GB2312"/>
                <w:sz w:val="18"/>
              </w:rPr>
              <w:t>≥36Nm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有效作业半径</w:t>
            </w:r>
            <w:r>
              <w:rPr>
                <w:rFonts w:ascii="仿宋_GB2312" w:hAnsi="仿宋_GB2312" w:cs="仿宋_GB2312" w:eastAsia="仿宋_GB2312"/>
                <w:sz w:val="18"/>
              </w:rPr>
              <w:t>≥500 mm；重复定位精度：±10 mm；末端夹爪有效负载≥500g，配置机器视觉光源模块，支持在动态情况下完成视觉检测与抓取；配置运动控制台，支持自定义IP、5G远程、图传、键盘/手柄控制、步态动作、安全急停、群控模式与动作编排，可单机或多机同步控制机器人</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配备抓取模块，自由度数量</w:t>
            </w:r>
            <w:r>
              <w:rPr>
                <w:rFonts w:ascii="仿宋_GB2312" w:hAnsi="仿宋_GB2312" w:cs="仿宋_GB2312" w:eastAsia="仿宋_GB2312"/>
                <w:sz w:val="18"/>
              </w:rPr>
              <w:t>≥5个</w:t>
            </w:r>
            <w:r>
              <w:rPr>
                <w:rFonts w:ascii="仿宋_GB2312" w:hAnsi="仿宋_GB2312" w:cs="仿宋_GB2312" w:eastAsia="仿宋_GB2312"/>
                <w:sz w:val="18"/>
              </w:rPr>
              <w:t>，</w:t>
            </w:r>
            <w:r>
              <w:rPr>
                <w:rFonts w:ascii="仿宋_GB2312" w:hAnsi="仿宋_GB2312" w:cs="仿宋_GB2312" w:eastAsia="仿宋_GB2312"/>
                <w:sz w:val="18"/>
              </w:rPr>
              <w:t>其中</w:t>
            </w:r>
            <w:r>
              <w:rPr>
                <w:rFonts w:ascii="仿宋_GB2312" w:hAnsi="仿宋_GB2312" w:cs="仿宋_GB2312" w:eastAsia="仿宋_GB2312"/>
                <w:sz w:val="18"/>
              </w:rPr>
              <w:t>所使用</w:t>
            </w:r>
            <w:r>
              <w:rPr>
                <w:rFonts w:ascii="仿宋_GB2312" w:hAnsi="仿宋_GB2312" w:cs="仿宋_GB2312" w:eastAsia="仿宋_GB2312"/>
                <w:sz w:val="18"/>
              </w:rPr>
              <w:t>舵机扭矩</w:t>
            </w:r>
            <w:r>
              <w:rPr>
                <w:rFonts w:ascii="仿宋_GB2312" w:hAnsi="仿宋_GB2312" w:cs="仿宋_GB2312" w:eastAsia="仿宋_GB2312"/>
                <w:sz w:val="18"/>
              </w:rPr>
              <w:t>≥30kgf·cm（12V），带电流、电压反馈，可调动态输出力矩；步进电机静力矩≥40N・cm；</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、配置超声波模块</w:t>
            </w:r>
            <w:r>
              <w:rPr>
                <w:rFonts w:ascii="仿宋_GB2312" w:hAnsi="仿宋_GB2312" w:cs="仿宋_GB2312" w:eastAsia="仿宋_GB2312"/>
                <w:sz w:val="18"/>
              </w:rPr>
              <w:t>不少于</w:t>
            </w:r>
            <w:r>
              <w:rPr>
                <w:rFonts w:ascii="仿宋_GB2312" w:hAnsi="仿宋_GB2312" w:cs="仿宋_GB2312" w:eastAsia="仿宋_GB2312"/>
                <w:sz w:val="18"/>
              </w:rPr>
              <w:t>2个</w:t>
            </w:r>
            <w:r>
              <w:rPr>
                <w:rFonts w:ascii="仿宋_GB2312" w:hAnsi="仿宋_GB2312" w:cs="仿宋_GB2312" w:eastAsia="仿宋_GB2312"/>
                <w:sz w:val="18"/>
              </w:rPr>
              <w:t>，能够检测前、后方障碍信息，测距范围</w:t>
            </w:r>
            <w:r>
              <w:rPr>
                <w:rFonts w:ascii="仿宋_GB2312" w:hAnsi="仿宋_GB2312" w:cs="仿宋_GB2312" w:eastAsia="仿宋_GB2312"/>
                <w:sz w:val="18"/>
              </w:rPr>
              <w:t>0.1</w:t>
            </w:r>
            <w:r>
              <w:rPr>
                <w:rFonts w:ascii="仿宋_GB2312" w:hAnsi="仿宋_GB2312" w:cs="仿宋_GB2312" w:eastAsia="仿宋_GB2312"/>
                <w:sz w:val="18"/>
              </w:rPr>
              <w:t>~5米 ，支持距离检测和停障算法开发</w:t>
            </w:r>
            <w:r>
              <w:rPr>
                <w:rFonts w:ascii="仿宋_GB2312" w:hAnsi="仿宋_GB2312" w:cs="仿宋_GB2312" w:eastAsia="仿宋_GB2312"/>
                <w:sz w:val="18"/>
              </w:rPr>
              <w:t>；</w:t>
            </w:r>
            <w:r>
              <w:rPr>
                <w:rFonts w:ascii="仿宋_GB2312" w:hAnsi="仿宋_GB2312" w:cs="仿宋_GB2312" w:eastAsia="仿宋_GB2312"/>
                <w:sz w:val="18"/>
              </w:rPr>
              <w:t>配备扬声器和</w:t>
            </w:r>
            <w:r>
              <w:rPr>
                <w:rFonts w:ascii="仿宋_GB2312" w:hAnsi="仿宋_GB2312" w:cs="仿宋_GB2312" w:eastAsia="仿宋_GB2312"/>
                <w:sz w:val="18"/>
              </w:rPr>
              <w:t>LED灯带，实时反馈机器人状态，并为机器人演示动作搭配音乐和灯光</w:t>
            </w:r>
            <w:r>
              <w:rPr>
                <w:rFonts w:ascii="仿宋_GB2312" w:hAnsi="仿宋_GB2312" w:cs="仿宋_GB2312" w:eastAsia="仿宋_GB2312"/>
                <w:sz w:val="18"/>
              </w:rPr>
              <w:t>；</w:t>
            </w:r>
            <w:r>
              <w:rPr>
                <w:rFonts w:ascii="仿宋_GB2312" w:hAnsi="仿宋_GB2312" w:cs="仿宋_GB2312" w:eastAsia="仿宋_GB2312"/>
                <w:sz w:val="18"/>
              </w:rPr>
              <w:t>并提供灯带定义的</w:t>
            </w:r>
            <w:r>
              <w:rPr>
                <w:rFonts w:ascii="仿宋_GB2312" w:hAnsi="仿宋_GB2312" w:cs="仿宋_GB2312" w:eastAsia="仿宋_GB2312"/>
                <w:sz w:val="18"/>
              </w:rPr>
              <w:t>SDK二次接口</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、配置</w:t>
            </w:r>
            <w:r>
              <w:rPr>
                <w:rFonts w:ascii="仿宋_GB2312" w:hAnsi="仿宋_GB2312" w:cs="仿宋_GB2312" w:eastAsia="仿宋_GB2312"/>
                <w:sz w:val="18"/>
              </w:rPr>
              <w:t>AI agent功能，集成了AI视觉工具包、四足狗运动控制工具包、AI语音交互工具包与AI Agent平台，构建一套集环境感知、智能决策、自主执行于一体的AI多模态智能控制系统，可实现机械狗AI视觉导航</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、配置仿真平台，包含可编辑的运动场景；支持</w:t>
            </w:r>
            <w:r>
              <w:rPr>
                <w:rFonts w:ascii="仿宋_GB2312" w:hAnsi="仿宋_GB2312" w:cs="仿宋_GB2312" w:eastAsia="仿宋_GB2312"/>
                <w:sz w:val="18"/>
              </w:rPr>
              <w:t>RGB 摄像头、超声波传感器、激光雷达等多模态传感器模拟；支持行走、越障、环境感知、2D SLAM、3D SLAM、导航、人脸检测、人像跟随、语音识别与三维仿真等功能；</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、提供基础运动能力包括：原地踏步、行走、奔跑、前后、左右运动，原地转弯等功能；提供多种展示动作，包括上下楼梯、斜坡、匍匐、扭身跳、太空步等</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、提供机器人模型、运动开发</w:t>
            </w:r>
            <w:r>
              <w:rPr>
                <w:rFonts w:ascii="仿宋_GB2312" w:hAnsi="仿宋_GB2312" w:cs="仿宋_GB2312" w:eastAsia="仿宋_GB2312"/>
                <w:sz w:val="18"/>
              </w:rPr>
              <w:t>SDK和API、运动开发Demo，提供详细的二次开发手册；提供感知开发软件接口，提供识别跟随功能源码，提供详细的使用手册和二次开发手册</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12、提供理论+实践不少于48课时，配有详细的用户使用手册和软件开发手册：含教材、课程大纲、讲义、源代码、PPT、实验指导书、习题库、考核资料、项目资料库以及微课等；</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1）理论内容不少于6章，实践内容不少于6章，应包含四足机器人开发环境搭建、机器人通信机制、机器人调试工具应用、可视化工具、传感器应用、SLAM与导航等。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2）实训内容不少于20个，与课程内容相对应。</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3）习题库≥300道，包含选择、判断、填空等题型。</w:t>
            </w:r>
          </w:p>
          <w:p>
            <w:pPr>
              <w:pStyle w:val="null3"/>
            </w:pPr>
            <w:r>
              <w:rPr>
                <w:rFonts w:ascii="仿宋_GB2312" w:hAnsi="仿宋_GB2312" w:cs="仿宋_GB2312" w:eastAsia="仿宋_GB2312"/>
                <w:sz w:val="18"/>
              </w:rPr>
              <w:t>（</w:t>
            </w:r>
            <w:r>
              <w:rPr>
                <w:rFonts w:ascii="仿宋_GB2312" w:hAnsi="仿宋_GB2312" w:cs="仿宋_GB2312" w:eastAsia="仿宋_GB2312"/>
                <w:sz w:val="18"/>
              </w:rPr>
              <w:t>4）综合项目案例≥2个。</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color w:val="000000"/>
              </w:rPr>
              <w:t>可重构四足机器人平台</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18"/>
              </w:rPr>
              <w:t>1、站立</w:t>
            </w:r>
            <w:r>
              <w:rPr>
                <w:rFonts w:ascii="仿宋_GB2312" w:hAnsi="仿宋_GB2312" w:cs="仿宋_GB2312" w:eastAsia="仿宋_GB2312"/>
                <w:sz w:val="18"/>
              </w:rPr>
              <w:t>时整机外形</w:t>
            </w:r>
            <w:r>
              <w:rPr>
                <w:rFonts w:ascii="仿宋_GB2312" w:hAnsi="仿宋_GB2312" w:cs="仿宋_GB2312" w:eastAsia="仿宋_GB2312"/>
                <w:sz w:val="18"/>
              </w:rPr>
              <w:t>尺寸：长</w:t>
            </w:r>
            <w:r>
              <w:rPr>
                <w:rFonts w:ascii="仿宋_GB2312" w:hAnsi="仿宋_GB2312" w:cs="仿宋_GB2312" w:eastAsia="仿宋_GB2312"/>
                <w:sz w:val="18"/>
              </w:rPr>
              <w:t>≥</w:t>
            </w:r>
            <w:r>
              <w:rPr>
                <w:rFonts w:ascii="仿宋_GB2312" w:hAnsi="仿宋_GB2312" w:cs="仿宋_GB2312" w:eastAsia="仿宋_GB2312"/>
                <w:sz w:val="18"/>
              </w:rPr>
              <w:t>290</w:t>
            </w:r>
            <w:r>
              <w:rPr>
                <w:rFonts w:ascii="仿宋_GB2312" w:hAnsi="仿宋_GB2312" w:cs="仿宋_GB2312" w:eastAsia="仿宋_GB2312"/>
                <w:sz w:val="18"/>
              </w:rPr>
              <w:t>mm,宽≥</w:t>
            </w:r>
            <w:r>
              <w:rPr>
                <w:rFonts w:ascii="仿宋_GB2312" w:hAnsi="仿宋_GB2312" w:cs="仿宋_GB2312" w:eastAsia="仿宋_GB2312"/>
                <w:sz w:val="18"/>
              </w:rPr>
              <w:t>150mm</w:t>
            </w:r>
            <w:r>
              <w:rPr>
                <w:rFonts w:ascii="仿宋_GB2312" w:hAnsi="仿宋_GB2312" w:cs="仿宋_GB2312" w:eastAsia="仿宋_GB2312"/>
                <w:sz w:val="18"/>
              </w:rPr>
              <w:t>,高≥</w:t>
            </w:r>
            <w:r>
              <w:rPr>
                <w:rFonts w:ascii="仿宋_GB2312" w:hAnsi="仿宋_GB2312" w:cs="仿宋_GB2312" w:eastAsia="仿宋_GB2312"/>
                <w:sz w:val="18"/>
              </w:rPr>
              <w:t>300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整机重量（带电池）</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kg</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2、至少包含3*16个总线舵机，单个舵机重量≥13±1g：输出扭矩≥2 kgf·cm；转速（S/60°）：0.12 S/60°；精度：0.2</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电池容量</w:t>
            </w:r>
            <w:r>
              <w:rPr>
                <w:rFonts w:ascii="仿宋_GB2312" w:hAnsi="仿宋_GB2312" w:cs="仿宋_GB2312" w:eastAsia="仿宋_GB2312"/>
                <w:sz w:val="18"/>
              </w:rPr>
              <w:t>≥</w:t>
            </w:r>
            <w:r>
              <w:rPr>
                <w:rFonts w:ascii="仿宋_GB2312" w:hAnsi="仿宋_GB2312" w:cs="仿宋_GB2312" w:eastAsia="仿宋_GB2312"/>
                <w:sz w:val="18"/>
              </w:rPr>
              <w:t>3800</w:t>
            </w:r>
            <w:r>
              <w:rPr>
                <w:rFonts w:ascii="仿宋_GB2312" w:hAnsi="仿宋_GB2312" w:cs="仿宋_GB2312" w:eastAsia="仿宋_GB2312"/>
                <w:sz w:val="18"/>
              </w:rPr>
              <w:t>mAh</w:t>
            </w:r>
            <w:r>
              <w:rPr>
                <w:rFonts w:ascii="仿宋_GB2312" w:hAnsi="仿宋_GB2312" w:cs="仿宋_GB2312" w:eastAsia="仿宋_GB2312"/>
                <w:sz w:val="18"/>
              </w:rPr>
              <w:t>，</w:t>
            </w:r>
            <w:r>
              <w:rPr>
                <w:rFonts w:ascii="仿宋_GB2312" w:hAnsi="仿宋_GB2312" w:cs="仿宋_GB2312" w:eastAsia="仿宋_GB2312"/>
                <w:sz w:val="18"/>
              </w:rPr>
              <w:t>续航时间：正常行走</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小时；</w:t>
            </w:r>
            <w:r>
              <w:rPr>
                <w:rFonts w:ascii="仿宋_GB2312" w:hAnsi="仿宋_GB2312" w:cs="仿宋_GB2312" w:eastAsia="仿宋_GB2312"/>
                <w:sz w:val="18"/>
              </w:rPr>
              <w:t>提供备用电池</w:t>
            </w:r>
            <w:r>
              <w:rPr>
                <w:rFonts w:ascii="仿宋_GB2312" w:hAnsi="仿宋_GB2312" w:cs="仿宋_GB2312" w:eastAsia="仿宋_GB2312"/>
                <w:sz w:val="18"/>
              </w:rPr>
              <w:t>1块。</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、舵机具有关节角度回读功能，用于机器人示教，工作电压范围：</w:t>
            </w:r>
            <w:r>
              <w:rPr>
                <w:rFonts w:ascii="仿宋_GB2312" w:hAnsi="仿宋_GB2312" w:cs="仿宋_GB2312" w:eastAsia="仿宋_GB2312"/>
                <w:sz w:val="18"/>
              </w:rPr>
              <w:t>4.8V～7.4V；工作温度：-20℃～ +60℃；角度范围：0~300°</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、至少包含</w:t>
            </w:r>
            <w:r>
              <w:rPr>
                <w:rFonts w:ascii="仿宋_GB2312" w:hAnsi="仿宋_GB2312" w:cs="仿宋_GB2312" w:eastAsia="仿宋_GB2312"/>
                <w:sz w:val="18"/>
              </w:rPr>
              <w:t>AI计算单元*3个；支持AI边缘计算图形化编程；预置ROS环境，开放Python接口拓展</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、支持快速组装四</w:t>
            </w:r>
            <w:r>
              <w:rPr>
                <w:rFonts w:ascii="仿宋_GB2312" w:hAnsi="仿宋_GB2312" w:cs="仿宋_GB2312" w:eastAsia="仿宋_GB2312"/>
                <w:sz w:val="18"/>
              </w:rPr>
              <w:t>轮足</w:t>
            </w:r>
            <w:r>
              <w:rPr>
                <w:rFonts w:ascii="仿宋_GB2312" w:hAnsi="仿宋_GB2312" w:cs="仿宋_GB2312" w:eastAsia="仿宋_GB2312"/>
                <w:sz w:val="18"/>
              </w:rPr>
              <w:t>机器人，</w:t>
            </w:r>
            <w:r>
              <w:rPr>
                <w:rFonts w:ascii="仿宋_GB2312" w:hAnsi="仿宋_GB2312" w:cs="仿宋_GB2312" w:eastAsia="仿宋_GB2312"/>
                <w:sz w:val="18"/>
              </w:rPr>
              <w:t>搭载旋转云台和机械臂，</w:t>
            </w:r>
            <w:r>
              <w:rPr>
                <w:rFonts w:ascii="仿宋_GB2312" w:hAnsi="仿宋_GB2312" w:cs="仿宋_GB2312" w:eastAsia="仿宋_GB2312"/>
                <w:sz w:val="18"/>
              </w:rPr>
              <w:t>具备至少</w:t>
            </w:r>
            <w:r>
              <w:rPr>
                <w:rFonts w:ascii="仿宋_GB2312" w:hAnsi="仿宋_GB2312" w:cs="仿宋_GB2312" w:eastAsia="仿宋_GB2312"/>
                <w:sz w:val="18"/>
              </w:rPr>
              <w:t>20</w:t>
            </w:r>
            <w:r>
              <w:rPr>
                <w:rFonts w:ascii="仿宋_GB2312" w:hAnsi="仿宋_GB2312" w:cs="仿宋_GB2312" w:eastAsia="仿宋_GB2312"/>
                <w:sz w:val="18"/>
              </w:rPr>
              <w:t>个自由度，</w:t>
            </w:r>
            <w:r>
              <w:rPr>
                <w:rFonts w:ascii="仿宋_GB2312" w:hAnsi="仿宋_GB2312" w:cs="仿宋_GB2312" w:eastAsia="仿宋_GB2312"/>
                <w:sz w:val="18"/>
              </w:rPr>
              <w:t>可以轮式</w:t>
            </w:r>
            <w:r>
              <w:rPr>
                <w:rFonts w:ascii="仿宋_GB2312" w:hAnsi="仿宋_GB2312" w:cs="仿宋_GB2312" w:eastAsia="仿宋_GB2312"/>
                <w:sz w:val="18"/>
              </w:rPr>
              <w:t>/足式移动，可以云台控制机械臂旋转；</w:t>
            </w:r>
            <w:r>
              <w:rPr>
                <w:rFonts w:ascii="仿宋_GB2312" w:hAnsi="仿宋_GB2312" w:cs="仿宋_GB2312" w:eastAsia="仿宋_GB2312"/>
                <w:sz w:val="18"/>
              </w:rPr>
              <w:t>具备多种运动</w:t>
            </w:r>
            <w:r>
              <w:rPr>
                <w:rFonts w:ascii="仿宋_GB2312" w:hAnsi="仿宋_GB2312" w:cs="仿宋_GB2312" w:eastAsia="仿宋_GB2312"/>
                <w:sz w:val="18"/>
              </w:rPr>
              <w:t>步态</w:t>
            </w:r>
            <w:r>
              <w:rPr>
                <w:rFonts w:ascii="仿宋_GB2312" w:hAnsi="仿宋_GB2312" w:cs="仿宋_GB2312" w:eastAsia="仿宋_GB2312"/>
                <w:sz w:val="18"/>
              </w:rPr>
              <w:t>，物体抓取，六维姿态控制可保持身体自平衡；具备多模态的感知能力，包括手势识别</w:t>
            </w:r>
            <w:r>
              <w:rPr>
                <w:rFonts w:ascii="仿宋_GB2312" w:hAnsi="仿宋_GB2312" w:cs="仿宋_GB2312" w:eastAsia="仿宋_GB2312"/>
                <w:sz w:val="18"/>
              </w:rPr>
              <w:t>、</w:t>
            </w:r>
            <w:r>
              <w:rPr>
                <w:rFonts w:ascii="仿宋_GB2312" w:hAnsi="仿宋_GB2312" w:cs="仿宋_GB2312" w:eastAsia="仿宋_GB2312"/>
                <w:sz w:val="18"/>
              </w:rPr>
              <w:t>人脸检测</w:t>
            </w:r>
            <w:r>
              <w:rPr>
                <w:rFonts w:ascii="仿宋_GB2312" w:hAnsi="仿宋_GB2312" w:cs="仿宋_GB2312" w:eastAsia="仿宋_GB2312"/>
                <w:sz w:val="18"/>
              </w:rPr>
              <w:t>、</w:t>
            </w:r>
            <w:r>
              <w:rPr>
                <w:rFonts w:ascii="仿宋_GB2312" w:hAnsi="仿宋_GB2312" w:cs="仿宋_GB2312" w:eastAsia="仿宋_GB2312"/>
                <w:sz w:val="18"/>
              </w:rPr>
              <w:t>语音识别等；具备大语言模型能力</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、配置虚拟仿真教学系统，包含高仿真的机器狗模型与环境；可编辑的运动场景，支持</w:t>
            </w:r>
            <w:r>
              <w:rPr>
                <w:rFonts w:ascii="仿宋_GB2312" w:hAnsi="仿宋_GB2312" w:cs="仿宋_GB2312" w:eastAsia="仿宋_GB2312"/>
                <w:sz w:val="18"/>
              </w:rPr>
              <w:t>RGB摄像头、超声波传感器、激光雷达等多模态传感器模拟；支持虚实结合，仿真机器狗和实物机器狗实现传感器同步，以及动作和状态同步</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配置运动控制台，支持自定义IP、4G/5G远程图传、键盘/手柄控制、步态动作、安全急停、群控模式与动作编排，可单机或多机同步控制机器人；支持VR眼镜控制，支持将虚拟操作精准映射到现实机器狗动作，用户可以获得机器狗的的第一视角。</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10、配套不少于48学时的实验课程，至少包括机器狗运动控制、机器狗关节标定、足端轨迹规划和机械臂控制等等；支持功能实现：</w:t>
            </w:r>
            <w:r>
              <w:rPr>
                <w:rFonts w:ascii="仿宋_GB2312" w:hAnsi="仿宋_GB2312" w:cs="仿宋_GB2312" w:eastAsia="仿宋_GB2312"/>
                <w:sz w:val="18"/>
              </w:rPr>
              <w:t>（</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1）语音控制：通过大语言模型的语义理解，能够解析用户的指令，并执行对应的行为动作实现自然流畅的语音控制。</w:t>
            </w:r>
          </w:p>
          <w:p>
            <w:pPr>
              <w:pStyle w:val="null3"/>
              <w:jc w:val="both"/>
            </w:pPr>
            <w:r>
              <w:rPr>
                <w:rFonts w:ascii="仿宋_GB2312" w:hAnsi="仿宋_GB2312" w:cs="仿宋_GB2312" w:eastAsia="仿宋_GB2312"/>
                <w:sz w:val="18"/>
              </w:rPr>
              <w:t>2）场景理解：通过视觉大模型，能理解视野内的场景，根据数据库模型判断环境明暗度、物品名称与特征，并通过大语言模型输出文本或语音反馈。</w:t>
            </w:r>
          </w:p>
          <w:p>
            <w:pPr>
              <w:pStyle w:val="null3"/>
              <w:jc w:val="both"/>
            </w:pPr>
            <w:r>
              <w:rPr>
                <w:rFonts w:ascii="仿宋_GB2312" w:hAnsi="仿宋_GB2312" w:cs="仿宋_GB2312" w:eastAsia="仿宋_GB2312"/>
                <w:sz w:val="18"/>
              </w:rPr>
              <w:t>3）追踪踢球：通过大语言模型的语义理解，能根据指令锁定目标，实时调整机身姿态精准完成追踪踢球动作。</w:t>
            </w:r>
          </w:p>
          <w:p>
            <w:pPr>
              <w:pStyle w:val="null3"/>
              <w:jc w:val="both"/>
            </w:pPr>
            <w:r>
              <w:rPr>
                <w:rFonts w:ascii="仿宋_GB2312" w:hAnsi="仿宋_GB2312" w:cs="仿宋_GB2312" w:eastAsia="仿宋_GB2312"/>
                <w:sz w:val="18"/>
              </w:rPr>
              <w:t>4）自主巡航：通过大语言模型的语义理解，能够精准识别并实时追踪各种颜色的线条，同时自动跨越路径上的障碍，实现自主巡航。</w:t>
            </w:r>
          </w:p>
          <w:p>
            <w:pPr>
              <w:pStyle w:val="null3"/>
              <w:jc w:val="both"/>
            </w:pPr>
            <w:r>
              <w:rPr>
                <w:rFonts w:ascii="仿宋_GB2312" w:hAnsi="仿宋_GB2312" w:cs="仿宋_GB2312" w:eastAsia="仿宋_GB2312"/>
                <w:sz w:val="18"/>
              </w:rPr>
              <w:t>5）温度播报：结合温湿度传感器，可获取当前环境状况，实时获取温湿度数据，并结合大语言模型，进行语义理解，播报环境信息。</w:t>
            </w:r>
          </w:p>
          <w:p>
            <w:pPr>
              <w:pStyle w:val="null3"/>
              <w:jc w:val="both"/>
            </w:pPr>
            <w:r>
              <w:rPr>
                <w:rFonts w:ascii="仿宋_GB2312" w:hAnsi="仿宋_GB2312" w:cs="仿宋_GB2312" w:eastAsia="仿宋_GB2312"/>
                <w:sz w:val="18"/>
              </w:rPr>
              <w:t>6）自主搬运抓取：通过AI视觉识别目标的位置，结合机械臂的逆运动学函数，可以实现自主识别抓取。</w:t>
            </w:r>
          </w:p>
          <w:p>
            <w:pPr>
              <w:pStyle w:val="null3"/>
            </w:pPr>
            <w:r>
              <w:rPr>
                <w:rFonts w:ascii="仿宋_GB2312" w:hAnsi="仿宋_GB2312" w:cs="仿宋_GB2312" w:eastAsia="仿宋_GB2312"/>
                <w:sz w:val="18"/>
              </w:rPr>
              <w:t>7）SLAM导航搬运：结合TOF激光雷达，搭配SLAM导航技术，可以将物品搬运至目标地点，并通过AI视觉识别出放置区域，精准实现导航搬运。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合同签订后2个月内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西安建筑科技大学草堂校区机电楼202</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 售后服务：乙方 4 小时内响应甲方的维修要求， 48 小时内解决，如超过 48 小时仍不能解决，由乙方在 72 小时内提供性能不低于故障产品的备用产品。</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1.设备安装前的基础配套工作由供应商承担，供应商负责设备安装到位并调试完成。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3.投标保证金以电子保函形式递交需在开标前给shanxizhuoming_zb@163.com发一份扫描件。4.供应商投标保证金缴纳完成后请致电代理机构财务部门确认投标保证金到账情况，电话：029-88225322。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支付约定满足采购文件要求（合格）支付约定不满足采购文件要求（不合格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响应文件的签署、盖章符合采购文件要求（合格） 响应文件的签署、盖章不符合采购文件要求（不合格）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正常使用寿命承诺函.docx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