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版本号：ZCSP-渭南市-2026-00023.2.3.4B120260605001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重型地震灾害救援专业队装备建设采购项目(二次)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ZCSP-渭南市-2026-00023.2.3.4B1</w:t>
      </w:r>
      <w:r>
        <w:br/>
      </w:r>
      <w:r>
        <w:br/>
      </w:r>
      <w:r>
        <w:br/>
      </w:r>
    </w:p>
    <w:p>
      <w:pPr>
        <w:pStyle w:val="null3"/>
        <w:jc w:val="center"/>
        <w:outlineLvl w:val="2"/>
      </w:pPr>
      <w:r>
        <w:rPr>
          <w:rFonts w:ascii="仿宋_GB2312" w:hAnsi="仿宋_GB2312" w:cs="仿宋_GB2312" w:eastAsia="仿宋_GB2312"/>
          <w:sz w:val="28"/>
          <w:b/>
        </w:rPr>
        <w:t>渭南市消防救援支队</w:t>
      </w:r>
    </w:p>
    <w:p>
      <w:pPr>
        <w:pStyle w:val="null3"/>
        <w:jc w:val="center"/>
        <w:outlineLvl w:val="2"/>
      </w:pPr>
      <w:r>
        <w:rPr>
          <w:rFonts w:ascii="仿宋_GB2312" w:hAnsi="仿宋_GB2312" w:cs="仿宋_GB2312" w:eastAsia="仿宋_GB2312"/>
          <w:sz w:val="28"/>
          <w:b/>
        </w:rPr>
        <w:t>渭南市政府采购中心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渭南市政府采购中心</w:t>
      </w:r>
      <w:r>
        <w:rPr>
          <w:rFonts w:ascii="仿宋_GB2312" w:hAnsi="仿宋_GB2312" w:cs="仿宋_GB2312" w:eastAsia="仿宋_GB2312"/>
        </w:rPr>
        <w:t>（以下简称“代理机构”）受</w:t>
      </w:r>
      <w:r>
        <w:rPr>
          <w:rFonts w:ascii="仿宋_GB2312" w:hAnsi="仿宋_GB2312" w:cs="仿宋_GB2312" w:eastAsia="仿宋_GB2312"/>
        </w:rPr>
        <w:t>渭南市消防救援支队</w:t>
      </w:r>
      <w:r>
        <w:rPr>
          <w:rFonts w:ascii="仿宋_GB2312" w:hAnsi="仿宋_GB2312" w:cs="仿宋_GB2312" w:eastAsia="仿宋_GB2312"/>
        </w:rPr>
        <w:t>委托，拟对</w:t>
      </w:r>
      <w:r>
        <w:rPr>
          <w:rFonts w:ascii="仿宋_GB2312" w:hAnsi="仿宋_GB2312" w:cs="仿宋_GB2312" w:eastAsia="仿宋_GB2312"/>
        </w:rPr>
        <w:t>重型地震灾害救援专业队装备建设采购项目(二次)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ZCSP-渭南市-2026-00023.2.3.4B1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重型地震灾害救援专业队装备建设采购项目(二次)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采购重型地震灾害救援专业队装备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1、具有独立承担民事责任的能力：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p>
      <w:pPr>
        <w:pStyle w:val="null3"/>
      </w:pPr>
      <w:r>
        <w:rPr>
          <w:rFonts w:ascii="仿宋_GB2312" w:hAnsi="仿宋_GB2312" w:cs="仿宋_GB2312" w:eastAsia="仿宋_GB2312"/>
        </w:rPr>
        <w:t>2、供应商授权合法的人员参加投标全过程：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p>
      <w:pPr>
        <w:pStyle w:val="null3"/>
      </w:pPr>
      <w:r>
        <w:rPr>
          <w:rFonts w:ascii="仿宋_GB2312" w:hAnsi="仿宋_GB2312" w:cs="仿宋_GB2312" w:eastAsia="仿宋_GB2312"/>
        </w:rPr>
        <w:t>3、有依法纳税的良好记录：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p>
      <w:pPr>
        <w:pStyle w:val="null3"/>
      </w:pPr>
      <w:r>
        <w:rPr>
          <w:rFonts w:ascii="仿宋_GB2312" w:hAnsi="仿宋_GB2312" w:cs="仿宋_GB2312" w:eastAsia="仿宋_GB2312"/>
        </w:rPr>
        <w:t>4、社会保险缴纳证明：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p>
      <w:pPr>
        <w:pStyle w:val="null3"/>
      </w:pPr>
      <w:r>
        <w:rPr>
          <w:rFonts w:ascii="仿宋_GB2312" w:hAnsi="仿宋_GB2312" w:cs="仿宋_GB2312" w:eastAsia="仿宋_GB2312"/>
        </w:rPr>
        <w:t>5、信用记录书面声明 ： 供应商须在项目电子化交易系统中按要求上传《供应商信用记录书面声明函》，并进行电子签章。</w:t>
      </w:r>
    </w:p>
    <w:p>
      <w:pPr>
        <w:pStyle w:val="null3"/>
      </w:pPr>
      <w:r>
        <w:rPr>
          <w:rFonts w:ascii="仿宋_GB2312" w:hAnsi="仿宋_GB2312" w:cs="仿宋_GB2312" w:eastAsia="仿宋_GB2312"/>
        </w:rPr>
        <w:t>6、无重大违法记录书面声明：供应商须在项目电子化交易系统中按要求上传《供应商无重大违法记录书面声明函》，并进行电子签章。</w:t>
      </w:r>
    </w:p>
    <w:p>
      <w:pPr>
        <w:pStyle w:val="null3"/>
      </w:pPr>
      <w:r>
        <w:rPr>
          <w:rFonts w:ascii="仿宋_GB2312" w:hAnsi="仿宋_GB2312" w:cs="仿宋_GB2312" w:eastAsia="仿宋_GB2312"/>
        </w:rPr>
        <w:t>7、财务报告或资信证明 ： 供应商提供具有财务审计资质单位出具的2024年度完整财务报告或开标前六个月内（2025年11月以来）其基本账户银行出具的资信证明；供应商须在项目电子化交易系统中按要求上传，并进行电子签章。</w:t>
      </w:r>
    </w:p>
    <w:p>
      <w:pPr>
        <w:pStyle w:val="null3"/>
      </w:pPr>
      <w:r>
        <w:rPr>
          <w:rFonts w:ascii="仿宋_GB2312" w:hAnsi="仿宋_GB2312" w:cs="仿宋_GB2312" w:eastAsia="仿宋_GB2312"/>
        </w:rPr>
        <w:t>8、本项目不接受联合体投标：供应商须在项目电子化交易系统中按要求上传《非联合体不分包投标声明》，并进行电子签章。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渭南市消防救援支队</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渭南市临渭区小寨路5号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渭南市消防救援支队经办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0913-2935183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渭南市政府采购中心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陕西省渭南市临渭区朝阳大街中段中银大厦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0913-2100082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渭南市财政局政府采购管理科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任丽珍</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0913-2100007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采购包1：1,238,400.00元</w:t>
            </w:r>
          </w:p>
          <w:p>
            <w:pPr>
              <w:pStyle w:val="null3"/>
            </w:pPr>
            <w:r>
              <w:rPr>
                <w:rFonts w:ascii="仿宋_GB2312" w:hAnsi="仿宋_GB2312" w:cs="仿宋_GB2312" w:eastAsia="仿宋_GB2312"/>
              </w:rPr>
              <w:t>采购包2：194,330.00元</w:t>
            </w:r>
          </w:p>
          <w:p>
            <w:pPr>
              <w:pStyle w:val="null3"/>
            </w:pPr>
            <w:r>
              <w:rPr>
                <w:rFonts w:ascii="仿宋_GB2312" w:hAnsi="仿宋_GB2312" w:cs="仿宋_GB2312" w:eastAsia="仿宋_GB2312"/>
              </w:rPr>
              <w:t>采购包3：2,048,805.00元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 10 个工作日内，乙方须向甲方交纳合同金额的 5%作为履约保证金。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渭南市消防救援支队</w:t>
      </w:r>
      <w:r>
        <w:rPr>
          <w:rFonts w:ascii="仿宋_GB2312" w:hAnsi="仿宋_GB2312" w:cs="仿宋_GB2312" w:eastAsia="仿宋_GB2312"/>
        </w:rPr>
        <w:t>和</w:t>
      </w:r>
      <w:r>
        <w:rPr>
          <w:rFonts w:ascii="仿宋_GB2312" w:hAnsi="仿宋_GB2312" w:cs="仿宋_GB2312" w:eastAsia="仿宋_GB2312"/>
        </w:rPr>
        <w:t>渭南市政府采购中心</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渭南市消防救援支队</w:t>
      </w:r>
      <w:r>
        <w:rPr>
          <w:rFonts w:ascii="仿宋_GB2312" w:hAnsi="仿宋_GB2312" w:cs="仿宋_GB2312" w:eastAsia="仿宋_GB2312"/>
        </w:rPr>
        <w:t>负责解释。除上述招标文件内容，其他内容由</w:t>
      </w:r>
      <w:r>
        <w:rPr>
          <w:rFonts w:ascii="仿宋_GB2312" w:hAnsi="仿宋_GB2312" w:cs="仿宋_GB2312" w:eastAsia="仿宋_GB2312"/>
        </w:rPr>
        <w:t>渭南市政府采购中心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渭南市消防救援支队</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渭南市政府采购中心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渭南市消防救援支队</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渭南市政府采购中心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渭南市政府采购中心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答复主体：采购单位</w:t>
      </w:r>
    </w:p>
    <w:p>
      <w:pPr>
        <w:pStyle w:val="null3"/>
      </w:pPr>
      <w:r>
        <w:rPr>
          <w:rFonts w:ascii="仿宋_GB2312" w:hAnsi="仿宋_GB2312" w:cs="仿宋_GB2312" w:eastAsia="仿宋_GB2312"/>
        </w:rPr>
        <w:t>联系人：渭南市消防救援支队经办</w:t>
      </w:r>
    </w:p>
    <w:p>
      <w:pPr>
        <w:pStyle w:val="null3"/>
      </w:pPr>
      <w:r>
        <w:rPr>
          <w:rFonts w:ascii="仿宋_GB2312" w:hAnsi="仿宋_GB2312" w:cs="仿宋_GB2312" w:eastAsia="仿宋_GB2312"/>
        </w:rPr>
        <w:t>联系电话：0913-2935183</w:t>
      </w:r>
    </w:p>
    <w:p>
      <w:pPr>
        <w:pStyle w:val="null3"/>
      </w:pPr>
      <w:r>
        <w:rPr>
          <w:rFonts w:ascii="仿宋_GB2312" w:hAnsi="仿宋_GB2312" w:cs="仿宋_GB2312" w:eastAsia="仿宋_GB2312"/>
        </w:rPr>
        <w:t>地址：渭南市临渭区小寨路5号</w:t>
      </w:r>
    </w:p>
    <w:p>
      <w:pPr>
        <w:pStyle w:val="null3"/>
      </w:pPr>
      <w:r>
        <w:rPr>
          <w:rFonts w:ascii="仿宋_GB2312" w:hAnsi="仿宋_GB2312" w:cs="仿宋_GB2312" w:eastAsia="仿宋_GB2312"/>
        </w:rPr>
        <w:t>邮编：714000</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联系人：杨老师</w:t>
      </w:r>
    </w:p>
    <w:p>
      <w:pPr>
        <w:pStyle w:val="null3"/>
      </w:pPr>
      <w:r>
        <w:rPr>
          <w:rFonts w:ascii="仿宋_GB2312" w:hAnsi="仿宋_GB2312" w:cs="仿宋_GB2312" w:eastAsia="仿宋_GB2312"/>
        </w:rPr>
        <w:t>联系电话：0913-2100082</w:t>
      </w:r>
    </w:p>
    <w:p>
      <w:pPr>
        <w:pStyle w:val="null3"/>
      </w:pPr>
      <w:r>
        <w:rPr>
          <w:rFonts w:ascii="仿宋_GB2312" w:hAnsi="仿宋_GB2312" w:cs="仿宋_GB2312" w:eastAsia="仿宋_GB2312"/>
        </w:rPr>
        <w:t>地址：渭南市朝阳大街中银大厦11楼</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采购重型地震灾害救援专业队装备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1,238,400.00</w:t>
      </w:r>
    </w:p>
    <w:p>
      <w:pPr>
        <w:pStyle w:val="null3"/>
      </w:pPr>
      <w:r>
        <w:rPr>
          <w:rFonts w:ascii="仿宋_GB2312" w:hAnsi="仿宋_GB2312" w:cs="仿宋_GB2312" w:eastAsia="仿宋_GB2312"/>
        </w:rPr>
        <w:t>采购包最高限价（元）: 1,238,400.00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为渭南市消防救援支队重型地震队购买通信类器材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1,238,400.00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194,330.00</w:t>
      </w:r>
    </w:p>
    <w:p>
      <w:pPr>
        <w:pStyle w:val="null3"/>
      </w:pPr>
      <w:r>
        <w:rPr>
          <w:rFonts w:ascii="仿宋_GB2312" w:hAnsi="仿宋_GB2312" w:cs="仿宋_GB2312" w:eastAsia="仿宋_GB2312"/>
        </w:rPr>
        <w:t>采购包最高限价（元）: 194,330.00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为渭南市消防救援支队重型地震队购买医疗类器材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194,330.00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2,048,805.00</w:t>
      </w:r>
    </w:p>
    <w:p>
      <w:pPr>
        <w:pStyle w:val="null3"/>
      </w:pPr>
      <w:r>
        <w:rPr>
          <w:rFonts w:ascii="仿宋_GB2312" w:hAnsi="仿宋_GB2312" w:cs="仿宋_GB2312" w:eastAsia="仿宋_GB2312"/>
        </w:rPr>
        <w:t>采购包最高限价（元）: 2,048,805.00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为渭南市消防救援支队重型地震队购买战勤保障类器材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2,048,805.00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标的名称：为渭南市消防救援支队重型地震队购买通信类器材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装备名称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需求数量</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详细参数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指挥视频终端</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对接要求：终端需注册到图像综合管理平台，在平台图像资源树上呈现，指挥中心可直接调度终端进行双向音视频通话和双流数据共享；终端也可获取平台内授权的图像资源，并可调度浏览。</w:t>
                  </w:r>
                  <w:r>
                    <w:br/>
                  </w:r>
                  <w:r>
                    <w:rPr>
                      <w:rFonts w:ascii="仿宋_GB2312" w:hAnsi="仿宋_GB2312" w:cs="仿宋_GB2312" w:eastAsia="仿宋_GB2312"/>
                      <w:sz w:val="22"/>
                      <w:color w:val="000000"/>
                    </w:rPr>
                    <w:t xml:space="preserve"> ▲ 2 整体结构：终端应为分体式视频终端，视频终端与摄像机需分离部署。专业硬件视频编码设备，操作系统为嵌入式操作系统</w:t>
                  </w:r>
                  <w:r>
                    <w:br/>
                  </w:r>
                  <w:r>
                    <w:rPr>
                      <w:rFonts w:ascii="仿宋_GB2312" w:hAnsi="仿宋_GB2312" w:cs="仿宋_GB2312" w:eastAsia="仿宋_GB2312"/>
                      <w:sz w:val="22"/>
                      <w:color w:val="000000"/>
                    </w:rPr>
                    <w:t xml:space="preserve"> # 3 音视频标准：视频支持H.265、H.264BP、H.264 HP</w:t>
                  </w:r>
                  <w:r>
                    <w:br/>
                  </w:r>
                  <w:r>
                    <w:rPr>
                      <w:rFonts w:ascii="仿宋_GB2312" w:hAnsi="仿宋_GB2312" w:cs="仿宋_GB2312" w:eastAsia="仿宋_GB2312"/>
                      <w:sz w:val="22"/>
                      <w:color w:val="000000"/>
                    </w:rPr>
                    <w:t xml:space="preserve"> # 4 视频分辨率：支持4K（3840×2160）、1080P（1920×1080）、720P（1280×720）、AUTO等</w:t>
                  </w:r>
                  <w:r>
                    <w:br/>
                  </w:r>
                  <w:r>
                    <w:rPr>
                      <w:rFonts w:ascii="仿宋_GB2312" w:hAnsi="仿宋_GB2312" w:cs="仿宋_GB2312" w:eastAsia="仿宋_GB2312"/>
                      <w:sz w:val="22"/>
                      <w:color w:val="000000"/>
                    </w:rPr>
                    <w:t xml:space="preserve"> # 5 视频帧率：支持1/5/10/15/30/60fbs可选</w:t>
                  </w:r>
                  <w:r>
                    <w:br/>
                  </w:r>
                  <w:r>
                    <w:rPr>
                      <w:rFonts w:ascii="仿宋_GB2312" w:hAnsi="仿宋_GB2312" w:cs="仿宋_GB2312" w:eastAsia="仿宋_GB2312"/>
                      <w:sz w:val="22"/>
                      <w:color w:val="000000"/>
                    </w:rPr>
                    <w:t xml:space="preserve"> # 6 编码能力：支持4K H.265的1M-6M码控制；在1.5M带宽下可实现动态4K(3840×2160)视频的编码传输。</w:t>
                  </w:r>
                  <w:r>
                    <w:br/>
                  </w:r>
                  <w:r>
                    <w:rPr>
                      <w:rFonts w:ascii="仿宋_GB2312" w:hAnsi="仿宋_GB2312" w:cs="仿宋_GB2312" w:eastAsia="仿宋_GB2312"/>
                      <w:sz w:val="22"/>
                      <w:color w:val="000000"/>
                    </w:rPr>
                    <w:t xml:space="preserve"> ▲ 7 视频输入：视频输入接口≥4路，至少1×HDMI输入，1×DVI输入，2×SDI输入</w:t>
                  </w:r>
                  <w:r>
                    <w:br/>
                  </w:r>
                  <w:r>
                    <w:rPr>
                      <w:rFonts w:ascii="仿宋_GB2312" w:hAnsi="仿宋_GB2312" w:cs="仿宋_GB2312" w:eastAsia="仿宋_GB2312"/>
                      <w:sz w:val="22"/>
                      <w:color w:val="000000"/>
                    </w:rPr>
                    <w:t xml:space="preserve"> ▲ 8 视频输出：视频输出接口≥4路，支持四显同时输出</w:t>
                  </w:r>
                  <w:r>
                    <w:br/>
                  </w:r>
                  <w:r>
                    <w:rPr>
                      <w:rFonts w:ascii="仿宋_GB2312" w:hAnsi="仿宋_GB2312" w:cs="仿宋_GB2312" w:eastAsia="仿宋_GB2312"/>
                      <w:sz w:val="22"/>
                      <w:color w:val="000000"/>
                    </w:rPr>
                    <w:t xml:space="preserve"> # 9 音频接口：音频输入接口≥2路，至少1×3.5mm接口，1×RCA接口；音频输出接口≥2路，至少1×3.5mm接口，1×RCA接口</w:t>
                  </w:r>
                  <w:r>
                    <w:br/>
                  </w:r>
                  <w:r>
                    <w:rPr>
                      <w:rFonts w:ascii="仿宋_GB2312" w:hAnsi="仿宋_GB2312" w:cs="仿宋_GB2312" w:eastAsia="仿宋_GB2312"/>
                      <w:sz w:val="22"/>
                      <w:color w:val="000000"/>
                    </w:rPr>
                    <w:t xml:space="preserve"> # 10 其他接口：至少支持1路VISCA，1路DC12V输出，4个USB接口，1个10M/100M/1000M自适应以太网口。</w:t>
                  </w:r>
                  <w:r>
                    <w:br/>
                  </w:r>
                  <w:r>
                    <w:rPr>
                      <w:rFonts w:ascii="仿宋_GB2312" w:hAnsi="仿宋_GB2312" w:cs="仿宋_GB2312" w:eastAsia="仿宋_GB2312"/>
                      <w:sz w:val="22"/>
                      <w:color w:val="000000"/>
                    </w:rPr>
                    <w:t xml:space="preserve"> # 11 多路编码：至少支持1路4K@30fps和2路1080P@30fps编码同时编码；</w:t>
                  </w:r>
                  <w:r>
                    <w:br/>
                  </w:r>
                  <w:r>
                    <w:rPr>
                      <w:rFonts w:ascii="仿宋_GB2312" w:hAnsi="仿宋_GB2312" w:cs="仿宋_GB2312" w:eastAsia="仿宋_GB2312"/>
                      <w:sz w:val="22"/>
                      <w:color w:val="000000"/>
                    </w:rPr>
                    <w:t xml:space="preserve"> # 12 多路解码；至少支持10路4K@30fps的解码或30路1080P@30fps的解码；</w:t>
                  </w:r>
                  <w:r>
                    <w:br/>
                  </w:r>
                  <w:r>
                    <w:rPr>
                      <w:rFonts w:ascii="仿宋_GB2312" w:hAnsi="仿宋_GB2312" w:cs="仿宋_GB2312" w:eastAsia="仿宋_GB2312"/>
                      <w:sz w:val="22"/>
                      <w:color w:val="000000"/>
                    </w:rPr>
                    <w:t xml:space="preserve"> # 13 协议全适配:支持音视频协议全适配，不同速率，不同编码协议、不同分辨率的终端混合会议。</w:t>
                  </w:r>
                  <w:r>
                    <w:br/>
                  </w:r>
                  <w:r>
                    <w:rPr>
                      <w:rFonts w:ascii="仿宋_GB2312" w:hAnsi="仿宋_GB2312" w:cs="仿宋_GB2312" w:eastAsia="仿宋_GB2312"/>
                      <w:sz w:val="22"/>
                      <w:color w:val="000000"/>
                    </w:rPr>
                    <w:t xml:space="preserve"> ▲ 14 多画面显示:支持多画面模板设置，支持至少25种多画面模板可选;单屏多画面至少支持30画面。</w:t>
                  </w:r>
                  <w:r>
                    <w:br/>
                  </w:r>
                  <w:r>
                    <w:rPr>
                      <w:rFonts w:ascii="仿宋_GB2312" w:hAnsi="仿宋_GB2312" w:cs="仿宋_GB2312" w:eastAsia="仿宋_GB2312"/>
                      <w:sz w:val="22"/>
                      <w:color w:val="000000"/>
                    </w:rPr>
                    <w:t xml:space="preserve"> # 15 多屏显示:支持多屏输出，每个分屏都支持多画面，可在每个分屏上显示不同的调度内容；通过选屏功能可快速切换各个分屏上的调度画面；支持虚拟屏幕导航控制，等同于在模板上直接操作，且可以进行跨屏操作。</w:t>
                  </w:r>
                  <w:r>
                    <w:br/>
                  </w:r>
                  <w:r>
                    <w:rPr>
                      <w:rFonts w:ascii="仿宋_GB2312" w:hAnsi="仿宋_GB2312" w:cs="仿宋_GB2312" w:eastAsia="仿宋_GB2312"/>
                      <w:sz w:val="22"/>
                      <w:color w:val="000000"/>
                    </w:rPr>
                    <w:t xml:space="preserve"> # 16 终端会控:支持在终端上直接创建和召开调度会议，具有主持人会控功能包括会议模板设置、模板切换、交换窗口、视频分辨率码流调整、广播音视频、双流广播、视频轮询、云台控制、会议录像、预案调度、邀请、请出、锁定、会议标题/公告设置等会控功能。</w:t>
                  </w:r>
                  <w:r>
                    <w:br/>
                  </w:r>
                  <w:r>
                    <w:rPr>
                      <w:rFonts w:ascii="仿宋_GB2312" w:hAnsi="仿宋_GB2312" w:cs="仿宋_GB2312" w:eastAsia="仿宋_GB2312"/>
                      <w:sz w:val="22"/>
                      <w:color w:val="000000"/>
                    </w:rPr>
                    <w:t xml:space="preserve"> ▲ 17 数据功能:支持多种数据业务的应用，包括数据多流、文档共享、媒体共享、屏幕共享,电子白板和文字讨论等。</w:t>
                  </w:r>
                  <w:r>
                    <w:br/>
                  </w:r>
                  <w:r>
                    <w:rPr>
                      <w:rFonts w:ascii="仿宋_GB2312" w:hAnsi="仿宋_GB2312" w:cs="仿宋_GB2312" w:eastAsia="仿宋_GB2312"/>
                      <w:sz w:val="22"/>
                      <w:color w:val="000000"/>
                    </w:rPr>
                    <w:t xml:space="preserve"> # 18 视频录像:支持远程录制数字会议录像和回放，支持选择会场中单路音视频进行录像或回放。</w:t>
                  </w:r>
                  <w:r>
                    <w:br/>
                  </w:r>
                  <w:r>
                    <w:rPr>
                      <w:rFonts w:ascii="仿宋_GB2312" w:hAnsi="仿宋_GB2312" w:cs="仿宋_GB2312" w:eastAsia="仿宋_GB2312"/>
                      <w:sz w:val="22"/>
                      <w:color w:val="000000"/>
                    </w:rPr>
                    <w:t xml:space="preserve"> # 19 维护功能:支持在线对视频、音频、网络的检测和维护，支持本地、远程升级</w:t>
                  </w:r>
                  <w:r>
                    <w:br/>
                  </w:r>
                  <w:r>
                    <w:rPr>
                      <w:rFonts w:ascii="仿宋_GB2312" w:hAnsi="仿宋_GB2312" w:cs="仿宋_GB2312" w:eastAsia="仿宋_GB2312"/>
                      <w:sz w:val="22"/>
                      <w:color w:val="000000"/>
                    </w:rPr>
                    <w:t xml:space="preserve"> # 20 低带宽传输:支持在H.265编码协议下384Kbps传输1080p@30fps图像。</w:t>
                  </w:r>
                  <w:r>
                    <w:br/>
                  </w:r>
                  <w:r>
                    <w:rPr>
                      <w:rFonts w:ascii="仿宋_GB2312" w:hAnsi="仿宋_GB2312" w:cs="仿宋_GB2312" w:eastAsia="仿宋_GB2312"/>
                      <w:sz w:val="22"/>
                      <w:color w:val="000000"/>
                    </w:rPr>
                    <w:t xml:space="preserve"> # 21 网络适应性:支持在H.265编码、45%丢包率的网络条件下，客户端经过服务器调取图像，图像清晰流畅，音视频同步。</w:t>
                  </w:r>
                  <w:r>
                    <w:br/>
                  </w:r>
                  <w:r>
                    <w:rPr>
                      <w:rFonts w:ascii="仿宋_GB2312" w:hAnsi="仿宋_GB2312" w:cs="仿宋_GB2312" w:eastAsia="仿宋_GB2312"/>
                      <w:sz w:val="22"/>
                      <w:color w:val="000000"/>
                    </w:rPr>
                    <w:t xml:space="preserve"> ▲ 22 提供国家级检测中心出具的产品检测报告或具有CMA/CNAS 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电视机</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1屏幕为LED必须满足：4K 超高清（UHD）分辨率。</w:t>
                  </w:r>
                  <w:r>
                    <w:br/>
                  </w:r>
                  <w:r>
                    <w:rPr>
                      <w:rFonts w:ascii="仿宋_GB2312" w:hAnsi="仿宋_GB2312" w:cs="仿宋_GB2312" w:eastAsia="仿宋_GB2312"/>
                      <w:sz w:val="22"/>
                      <w:color w:val="000000"/>
                    </w:rPr>
                    <w:t xml:space="preserve"> ▲ 2尺寸：75寸</w:t>
                  </w:r>
                  <w:r>
                    <w:br/>
                  </w:r>
                  <w:r>
                    <w:rPr>
                      <w:rFonts w:ascii="仿宋_GB2312" w:hAnsi="仿宋_GB2312" w:cs="仿宋_GB2312" w:eastAsia="仿宋_GB2312"/>
                      <w:sz w:val="22"/>
                      <w:color w:val="000000"/>
                    </w:rPr>
                    <w:t xml:space="preserve"> ▲ 3网络功能：有线+无线</w:t>
                  </w:r>
                  <w:r>
                    <w:br/>
                  </w:r>
                  <w:r>
                    <w:rPr>
                      <w:rFonts w:ascii="仿宋_GB2312" w:hAnsi="仿宋_GB2312" w:cs="仿宋_GB2312" w:eastAsia="仿宋_GB2312"/>
                      <w:sz w:val="22"/>
                      <w:color w:val="000000"/>
                    </w:rPr>
                    <w:t xml:space="preserve"> ▲ 4分辨率：≥4k，</w:t>
                  </w:r>
                  <w:r>
                    <w:br/>
                  </w:r>
                  <w:r>
                    <w:rPr>
                      <w:rFonts w:ascii="仿宋_GB2312" w:hAnsi="仿宋_GB2312" w:cs="仿宋_GB2312" w:eastAsia="仿宋_GB2312"/>
                      <w:sz w:val="22"/>
                      <w:color w:val="000000"/>
                    </w:rPr>
                    <w:t xml:space="preserve"> ▲ 5亮度：≥3800尼特</w:t>
                  </w:r>
                  <w:r>
                    <w:br/>
                  </w:r>
                  <w:r>
                    <w:rPr>
                      <w:rFonts w:ascii="仿宋_GB2312" w:hAnsi="仿宋_GB2312" w:cs="仿宋_GB2312" w:eastAsia="仿宋_GB2312"/>
                      <w:sz w:val="22"/>
                      <w:color w:val="000000"/>
                    </w:rPr>
                    <w:t xml:space="preserve"> ▲ 6音响功率≥90w</w:t>
                  </w:r>
                  <w:r>
                    <w:br/>
                  </w:r>
                  <w:r>
                    <w:rPr>
                      <w:rFonts w:ascii="仿宋_GB2312" w:hAnsi="仿宋_GB2312" w:cs="仿宋_GB2312" w:eastAsia="仿宋_GB2312"/>
                      <w:sz w:val="22"/>
                      <w:color w:val="000000"/>
                    </w:rPr>
                    <w:t xml:space="preserve"> ▲7发声单元个数：≥7个</w:t>
                  </w:r>
                  <w:r>
                    <w:br/>
                  </w:r>
                  <w:r>
                    <w:rPr>
                      <w:rFonts w:ascii="仿宋_GB2312" w:hAnsi="仿宋_GB2312" w:cs="仿宋_GB2312" w:eastAsia="仿宋_GB2312"/>
                      <w:sz w:val="22"/>
                      <w:color w:val="000000"/>
                    </w:rPr>
                    <w:t xml:space="preserve"> ▲8背光分区:≥2300</w:t>
                  </w:r>
                  <w:r>
                    <w:br/>
                  </w:r>
                  <w:r>
                    <w:rPr>
                      <w:rFonts w:ascii="仿宋_GB2312" w:hAnsi="仿宋_GB2312" w:cs="仿宋_GB2312" w:eastAsia="仿宋_GB2312"/>
                      <w:sz w:val="22"/>
                      <w:color w:val="000000"/>
                    </w:rPr>
                    <w:t xml:space="preserve"> ▲9色域标准：≥DCI-P3</w:t>
                  </w:r>
                  <w:r>
                    <w:br/>
                  </w:r>
                  <w:r>
                    <w:rPr>
                      <w:rFonts w:ascii="仿宋_GB2312" w:hAnsi="仿宋_GB2312" w:cs="仿宋_GB2312" w:eastAsia="仿宋_GB2312"/>
                      <w:sz w:val="22"/>
                      <w:color w:val="000000"/>
                    </w:rPr>
                    <w:t xml:space="preserve"> ▲10响应时间：≤6.5ms</w:t>
                  </w:r>
                  <w:r>
                    <w:br/>
                  </w:r>
                  <w:r>
                    <w:rPr>
                      <w:rFonts w:ascii="仿宋_GB2312" w:hAnsi="仿宋_GB2312" w:cs="仿宋_GB2312" w:eastAsia="仿宋_GB2312"/>
                      <w:sz w:val="22"/>
                      <w:color w:val="000000"/>
                    </w:rPr>
                    <w:t xml:space="preserve"> ▲11存储内存：≥64GB</w:t>
                  </w:r>
                  <w:r>
                    <w:br/>
                  </w:r>
                  <w:r>
                    <w:rPr>
                      <w:rFonts w:ascii="仿宋_GB2312" w:hAnsi="仿宋_GB2312" w:cs="仿宋_GB2312" w:eastAsia="仿宋_GB2312"/>
                      <w:sz w:val="22"/>
                      <w:color w:val="000000"/>
                    </w:rPr>
                    <w:t xml:space="preserve"> ▲12CPU架构：≥四核A73</w:t>
                  </w:r>
                  <w:r>
                    <w:br/>
                  </w:r>
                  <w:r>
                    <w:rPr>
                      <w:rFonts w:ascii="仿宋_GB2312" w:hAnsi="仿宋_GB2312" w:cs="仿宋_GB2312" w:eastAsia="仿宋_GB2312"/>
                      <w:sz w:val="22"/>
                      <w:color w:val="000000"/>
                    </w:rPr>
                    <w:t xml:space="preserve"> ▲13屏幕比例：16:9</w:t>
                  </w:r>
                  <w:r>
                    <w:br/>
                  </w:r>
                  <w:r>
                    <w:rPr>
                      <w:rFonts w:ascii="仿宋_GB2312" w:hAnsi="仿宋_GB2312" w:cs="仿宋_GB2312" w:eastAsia="仿宋_GB2312"/>
                      <w:sz w:val="22"/>
                      <w:color w:val="000000"/>
                    </w:rPr>
                    <w:t xml:space="preserve"> ▲14携带移动支架，可实现上下调节。</w:t>
                  </w:r>
                  <w:r>
                    <w:br/>
                  </w:r>
                  <w:r>
                    <w:rPr>
                      <w:rFonts w:ascii="仿宋_GB2312" w:hAnsi="仿宋_GB2312" w:cs="仿宋_GB2312" w:eastAsia="仿宋_GB2312"/>
                      <w:sz w:val="22"/>
                      <w:color w:val="000000"/>
                    </w:rPr>
                    <w:t xml:space="preserve"> # 15 动态对比度：38000000:1</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混合矩阵</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输入板卡支持：HDMI≥12路, DVI≥4路；</w:t>
                  </w:r>
                  <w:r>
                    <w:br/>
                  </w:r>
                  <w:r>
                    <w:rPr>
                      <w:rFonts w:ascii="仿宋_GB2312" w:hAnsi="仿宋_GB2312" w:cs="仿宋_GB2312" w:eastAsia="仿宋_GB2312"/>
                      <w:sz w:val="22"/>
                      <w:color w:val="000000"/>
                    </w:rPr>
                    <w:t xml:space="preserve"> ★ 2 输出板卡支持：HDMI≥12路, DVI≥4路；</w:t>
                  </w:r>
                  <w:r>
                    <w:br/>
                  </w:r>
                  <w:r>
                    <w:rPr>
                      <w:rFonts w:ascii="仿宋_GB2312" w:hAnsi="仿宋_GB2312" w:cs="仿宋_GB2312" w:eastAsia="仿宋_GB2312"/>
                      <w:sz w:val="22"/>
                      <w:color w:val="000000"/>
                    </w:rPr>
                    <w:t xml:space="preserve"> ★ 3 音视频信号≥ 16 进 ，≥16 出；</w:t>
                  </w:r>
                  <w:r>
                    <w:br/>
                  </w:r>
                  <w:r>
                    <w:rPr>
                      <w:rFonts w:ascii="仿宋_GB2312" w:hAnsi="仿宋_GB2312" w:cs="仿宋_GB2312" w:eastAsia="仿宋_GB2312"/>
                      <w:sz w:val="22"/>
                      <w:color w:val="000000"/>
                    </w:rPr>
                    <w:t xml:space="preserve"> ▲ 4 切换时间：≤200ns；</w:t>
                  </w:r>
                  <w:r>
                    <w:br/>
                  </w:r>
                  <w:r>
                    <w:rPr>
                      <w:rFonts w:ascii="仿宋_GB2312" w:hAnsi="仿宋_GB2312" w:cs="仿宋_GB2312" w:eastAsia="仿宋_GB2312"/>
                      <w:sz w:val="22"/>
                      <w:color w:val="000000"/>
                    </w:rPr>
                    <w:t xml:space="preserve"> ▲ 5 产品尺寸：≤500*300*150mm</w:t>
                  </w:r>
                  <w:r>
                    <w:br/>
                  </w:r>
                  <w:r>
                    <w:rPr>
                      <w:rFonts w:ascii="仿宋_GB2312" w:hAnsi="仿宋_GB2312" w:cs="仿宋_GB2312" w:eastAsia="仿宋_GB2312"/>
                      <w:sz w:val="22"/>
                      <w:color w:val="000000"/>
                    </w:rPr>
                    <w:t xml:space="preserve"> ▲ 6 支持高清分辨率≥1920*1080P；</w:t>
                  </w:r>
                  <w:r>
                    <w:br/>
                  </w:r>
                  <w:r>
                    <w:rPr>
                      <w:rFonts w:ascii="仿宋_GB2312" w:hAnsi="仿宋_GB2312" w:cs="仿宋_GB2312" w:eastAsia="仿宋_GB2312"/>
                      <w:sz w:val="22"/>
                      <w:color w:val="000000"/>
                    </w:rPr>
                    <w:t xml:space="preserve"> ▲ 7 现场自动 EDID 读取功能；</w:t>
                  </w:r>
                  <w:r>
                    <w:br/>
                  </w:r>
                  <w:r>
                    <w:rPr>
                      <w:rFonts w:ascii="仿宋_GB2312" w:hAnsi="仿宋_GB2312" w:cs="仿宋_GB2312" w:eastAsia="仿宋_GB2312"/>
                      <w:sz w:val="22"/>
                      <w:color w:val="000000"/>
                    </w:rPr>
                    <w:t xml:space="preserve"> ▲ 8 点对点无损传输；</w:t>
                  </w:r>
                  <w:r>
                    <w:br/>
                  </w:r>
                  <w:r>
                    <w:rPr>
                      <w:rFonts w:ascii="仿宋_GB2312" w:hAnsi="仿宋_GB2312" w:cs="仿宋_GB2312" w:eastAsia="仿宋_GB2312"/>
                      <w:sz w:val="22"/>
                      <w:color w:val="000000"/>
                    </w:rPr>
                    <w:t xml:space="preserve"> # 9 串行控制接口：RS232 输入端口 9 针母头，输出端口 9 针公头；</w:t>
                  </w:r>
                  <w:r>
                    <w:br/>
                  </w:r>
                  <w:r>
                    <w:rPr>
                      <w:rFonts w:ascii="仿宋_GB2312" w:hAnsi="仿宋_GB2312" w:cs="仿宋_GB2312" w:eastAsia="仿宋_GB2312"/>
                      <w:sz w:val="22"/>
                      <w:color w:val="000000"/>
                    </w:rPr>
                    <w:t xml:space="preserve"> # 10 波特率与协议：波特率:≥ 9600, 数据位:8位，停止位:1,无奇偶校验位；</w:t>
                  </w:r>
                  <w:r>
                    <w:br/>
                  </w:r>
                  <w:r>
                    <w:rPr>
                      <w:rFonts w:ascii="仿宋_GB2312" w:hAnsi="仿宋_GB2312" w:cs="仿宋_GB2312" w:eastAsia="仿宋_GB2312"/>
                      <w:sz w:val="22"/>
                      <w:color w:val="000000"/>
                    </w:rPr>
                    <w:t xml:space="preserve"> # 11 串行控制口结构：RS232IN:2=TX,3=RX,5=GND/RS232 OUT:2=RX,3=TX,5=GND；</w:t>
                  </w:r>
                  <w:r>
                    <w:br/>
                  </w:r>
                  <w:r>
                    <w:rPr>
                      <w:rFonts w:ascii="仿宋_GB2312" w:hAnsi="仿宋_GB2312" w:cs="仿宋_GB2312" w:eastAsia="仿宋_GB2312"/>
                      <w:sz w:val="22"/>
                      <w:color w:val="000000"/>
                    </w:rPr>
                    <w:t xml:space="preserve"> # 12 切换方式：支持按键、RS232 软件、遥控、局域网、手机、IPAD等多种方式，内置中控控制电源：AC 100-240V, 50/60 Hz；自适应电源。</w:t>
                  </w:r>
                  <w:r>
                    <w:br/>
                  </w:r>
                  <w:r>
                    <w:rPr>
                      <w:rFonts w:ascii="仿宋_GB2312" w:hAnsi="仿宋_GB2312" w:cs="仿宋_GB2312" w:eastAsia="仿宋_GB2312"/>
                      <w:sz w:val="22"/>
                      <w:color w:val="000000"/>
                    </w:rPr>
                    <w:t xml:space="preserve"> # 13 温度：储存、使用温度: -20℃-70℃</w:t>
                  </w:r>
                  <w:r>
                    <w:br/>
                  </w:r>
                  <w:r>
                    <w:rPr>
                      <w:rFonts w:ascii="仿宋_GB2312" w:hAnsi="仿宋_GB2312" w:cs="仿宋_GB2312" w:eastAsia="仿宋_GB2312"/>
                      <w:sz w:val="22"/>
                      <w:color w:val="000000"/>
                    </w:rPr>
                    <w:t xml:space="preserve"> # 14 湿度：储存、使用湿度:10%-90%。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聚合路由器</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设备为一体化设计，高性能、高稳定性，渭南市消防救援支队现有的指挥视频终端能通过多卡聚合路由终端提供的网络接入渭南市消防救援支队、陕西省消防救援总队现有图像综合管理平台。</w:t>
                  </w:r>
                  <w:r>
                    <w:br/>
                  </w:r>
                  <w:r>
                    <w:rPr>
                      <w:rFonts w:ascii="仿宋_GB2312" w:hAnsi="仿宋_GB2312" w:cs="仿宋_GB2312" w:eastAsia="仿宋_GB2312"/>
                      <w:sz w:val="22"/>
                      <w:color w:val="000000"/>
                    </w:rPr>
                    <w:t xml:space="preserve"> ★ 2 支持多链路聚合，要求设备SIM卡插槽≥6个，每个卡槽支持 4G或5G网络，支持≥6卡链路聚合传输，支持任意运营商SIM 卡混插；</w:t>
                  </w:r>
                  <w:r>
                    <w:br/>
                  </w:r>
                  <w:r>
                    <w:rPr>
                      <w:rFonts w:ascii="仿宋_GB2312" w:hAnsi="仿宋_GB2312" w:cs="仿宋_GB2312" w:eastAsia="仿宋_GB2312"/>
                      <w:sz w:val="22"/>
                      <w:color w:val="000000"/>
                    </w:rPr>
                    <w:t xml:space="preserve"> ▲ 3 支持带宽优先和性能优先等传输策略选择；</w:t>
                  </w:r>
                  <w:r>
                    <w:br/>
                  </w:r>
                  <w:r>
                    <w:rPr>
                      <w:rFonts w:ascii="仿宋_GB2312" w:hAnsi="仿宋_GB2312" w:cs="仿宋_GB2312" w:eastAsia="仿宋_GB2312"/>
                      <w:sz w:val="22"/>
                      <w:color w:val="000000"/>
                    </w:rPr>
                    <w:t xml:space="preserve"> ▲ 4 支持APN/VPDN专网聚合传输，支持有线和公网链路聚合传输；</w:t>
                  </w:r>
                  <w:r>
                    <w:br/>
                  </w:r>
                  <w:r>
                    <w:rPr>
                      <w:rFonts w:ascii="仿宋_GB2312" w:hAnsi="仿宋_GB2312" w:cs="仿宋_GB2312" w:eastAsia="仿宋_GB2312"/>
                      <w:sz w:val="22"/>
                      <w:color w:val="000000"/>
                    </w:rPr>
                    <w:t xml:space="preserve"> ▲ 5 支持WIFI 2.4G、5.8G多频覆盖、内置2.4G+5.8G双频天线；</w:t>
                  </w:r>
                  <w:r>
                    <w:br/>
                  </w:r>
                  <w:r>
                    <w:rPr>
                      <w:rFonts w:ascii="仿宋_GB2312" w:hAnsi="仿宋_GB2312" w:cs="仿宋_GB2312" w:eastAsia="仿宋_GB2312"/>
                      <w:sz w:val="22"/>
                      <w:color w:val="000000"/>
                    </w:rPr>
                    <w:t xml:space="preserve"> ▲ 6 至少支持3×10M/100M/1000Mbps RJ45网口（WAN+LAN）；</w:t>
                  </w:r>
                  <w:r>
                    <w:br/>
                  </w:r>
                  <w:r>
                    <w:rPr>
                      <w:rFonts w:ascii="仿宋_GB2312" w:hAnsi="仿宋_GB2312" w:cs="仿宋_GB2312" w:eastAsia="仿宋_GB2312"/>
                      <w:sz w:val="22"/>
                      <w:color w:val="000000"/>
                    </w:rPr>
                    <w:t xml:space="preserve"> ▲ 7 至少支持1×DC电源接口，1×RS232接口；</w:t>
                  </w:r>
                  <w:r>
                    <w:br/>
                  </w:r>
                  <w:r>
                    <w:rPr>
                      <w:rFonts w:ascii="仿宋_GB2312" w:hAnsi="仿宋_GB2312" w:cs="仿宋_GB2312" w:eastAsia="仿宋_GB2312"/>
                      <w:sz w:val="22"/>
                      <w:color w:val="000000"/>
                    </w:rPr>
                    <w:t xml:space="preserve"> ▲ 8 具有OLED液晶屏，可显示WIFI/公网/有线网络状态和地址等 信息；</w:t>
                  </w:r>
                  <w:r>
                    <w:br/>
                  </w:r>
                  <w:r>
                    <w:rPr>
                      <w:rFonts w:ascii="仿宋_GB2312" w:hAnsi="仿宋_GB2312" w:cs="仿宋_GB2312" w:eastAsia="仿宋_GB2312"/>
                      <w:sz w:val="22"/>
                      <w:color w:val="000000"/>
                    </w:rPr>
                    <w:t xml:space="preserve"> # 9 支持WEB页面配置与升级，考虑实际应用需求，要求在配置中 可针对APN专网卡配置参数进行独立设定；</w:t>
                  </w:r>
                  <w:r>
                    <w:br/>
                  </w:r>
                  <w:r>
                    <w:rPr>
                      <w:rFonts w:ascii="仿宋_GB2312" w:hAnsi="仿宋_GB2312" w:cs="仿宋_GB2312" w:eastAsia="仿宋_GB2312"/>
                      <w:sz w:val="22"/>
                      <w:color w:val="000000"/>
                    </w:rPr>
                    <w:t xml:space="preserve"> # 10 支持WEB页面查看各SIM卡详细数据（如串号，上下行速 率，信号强度等）；</w:t>
                  </w:r>
                  <w:r>
                    <w:br/>
                  </w:r>
                  <w:r>
                    <w:rPr>
                      <w:rFonts w:ascii="仿宋_GB2312" w:hAnsi="仿宋_GB2312" w:cs="仿宋_GB2312" w:eastAsia="仿宋_GB2312"/>
                      <w:sz w:val="22"/>
                      <w:color w:val="000000"/>
                    </w:rPr>
                    <w:t xml:space="preserve"> # 11 至少满足工作环境：-10℃至45℃；</w:t>
                  </w:r>
                  <w:r>
                    <w:br/>
                  </w:r>
                  <w:r>
                    <w:rPr>
                      <w:rFonts w:ascii="仿宋_GB2312" w:hAnsi="仿宋_GB2312" w:cs="仿宋_GB2312" w:eastAsia="仿宋_GB2312"/>
                      <w:sz w:val="22"/>
                      <w:color w:val="000000"/>
                    </w:rPr>
                    <w:t xml:space="preserve"> # 12 要求内置电池组，续航时间≥6小时。</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网络交换机</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千兆 POE 工业交换机；</w:t>
                  </w:r>
                  <w:r>
                    <w:br/>
                  </w:r>
                  <w:r>
                    <w:rPr>
                      <w:rFonts w:ascii="仿宋_GB2312" w:hAnsi="仿宋_GB2312" w:cs="仿宋_GB2312" w:eastAsia="仿宋_GB2312"/>
                      <w:sz w:val="22"/>
                      <w:color w:val="000000"/>
                    </w:rPr>
                    <w:t xml:space="preserve"> ★ 2 配置 ≥8个10/100/1000 自适应RJ45等网口；</w:t>
                  </w:r>
                  <w:r>
                    <w:br/>
                  </w:r>
                  <w:r>
                    <w:rPr>
                      <w:rFonts w:ascii="仿宋_GB2312" w:hAnsi="仿宋_GB2312" w:cs="仿宋_GB2312" w:eastAsia="仿宋_GB2312"/>
                      <w:sz w:val="22"/>
                      <w:color w:val="000000"/>
                    </w:rPr>
                    <w:t xml:space="preserve"> ★ 3 配备≥ 1个SFP光口；</w:t>
                  </w:r>
                  <w:r>
                    <w:br/>
                  </w:r>
                  <w:r>
                    <w:rPr>
                      <w:rFonts w:ascii="仿宋_GB2312" w:hAnsi="仿宋_GB2312" w:cs="仿宋_GB2312" w:eastAsia="仿宋_GB2312"/>
                      <w:sz w:val="22"/>
                      <w:color w:val="000000"/>
                    </w:rPr>
                    <w:t xml:space="preserve"> ▲ 4 支持 IEEE 802.3/802.3u/802.3I/802.3at等协议；</w:t>
                  </w:r>
                  <w:r>
                    <w:br/>
                  </w:r>
                  <w:r>
                    <w:rPr>
                      <w:rFonts w:ascii="仿宋_GB2312" w:hAnsi="仿宋_GB2312" w:cs="仿宋_GB2312" w:eastAsia="仿宋_GB2312"/>
                      <w:sz w:val="22"/>
                      <w:color w:val="000000"/>
                    </w:rPr>
                    <w:t xml:space="preserve"> ▲ 5 全双工工作模式二层交换；</w:t>
                  </w:r>
                  <w:r>
                    <w:br/>
                  </w:r>
                  <w:r>
                    <w:rPr>
                      <w:rFonts w:ascii="仿宋_GB2312" w:hAnsi="仿宋_GB2312" w:cs="仿宋_GB2312" w:eastAsia="仿宋_GB2312"/>
                      <w:sz w:val="22"/>
                      <w:color w:val="000000"/>
                    </w:rPr>
                    <w:t xml:space="preserve"> ▲ 6 传输距离≥100米；</w:t>
                  </w:r>
                  <w:r>
                    <w:br/>
                  </w:r>
                  <w:r>
                    <w:rPr>
                      <w:rFonts w:ascii="仿宋_GB2312" w:hAnsi="仿宋_GB2312" w:cs="仿宋_GB2312" w:eastAsia="仿宋_GB2312"/>
                      <w:sz w:val="22"/>
                      <w:color w:val="000000"/>
                    </w:rPr>
                    <w:t xml:space="preserve"> ▲ 7 整机包转发率 ≥14.88Mpps；</w:t>
                  </w:r>
                  <w:r>
                    <w:br/>
                  </w:r>
                  <w:r>
                    <w:rPr>
                      <w:rFonts w:ascii="仿宋_GB2312" w:hAnsi="仿宋_GB2312" w:cs="仿宋_GB2312" w:eastAsia="仿宋_GB2312"/>
                      <w:sz w:val="22"/>
                      <w:color w:val="000000"/>
                    </w:rPr>
                    <w:t xml:space="preserve"> ▲ 8 工作温度：-40摄氏度~ +85 摄氏度；</w:t>
                  </w:r>
                  <w:r>
                    <w:br/>
                  </w:r>
                  <w:r>
                    <w:rPr>
                      <w:rFonts w:ascii="仿宋_GB2312" w:hAnsi="仿宋_GB2312" w:cs="仿宋_GB2312" w:eastAsia="仿宋_GB2312"/>
                      <w:sz w:val="22"/>
                      <w:color w:val="000000"/>
                    </w:rPr>
                    <w:t xml:space="preserve"> # 9 产品重量 ≤1KG</w:t>
                  </w:r>
                  <w:r>
                    <w:br/>
                  </w:r>
                  <w:r>
                    <w:rPr>
                      <w:rFonts w:ascii="仿宋_GB2312" w:hAnsi="仿宋_GB2312" w:cs="仿宋_GB2312" w:eastAsia="仿宋_GB2312"/>
                      <w:sz w:val="22"/>
                      <w:color w:val="000000"/>
                    </w:rPr>
                    <w:t xml:space="preserve"> # 10 产品尺寸≤50*110*150mm</w:t>
                  </w:r>
                  <w:r>
                    <w:br/>
                  </w:r>
                  <w:r>
                    <w:rPr>
                      <w:rFonts w:ascii="仿宋_GB2312" w:hAnsi="仿宋_GB2312" w:cs="仿宋_GB2312" w:eastAsia="仿宋_GB2312"/>
                      <w:sz w:val="22"/>
                      <w:color w:val="000000"/>
                    </w:rPr>
                    <w:t xml:space="preserve"> # 11 无风扇设计，防护等级≥IP40 。</w:t>
                  </w:r>
                  <w:r>
                    <w:br/>
                  </w:r>
                  <w:r>
                    <w:rPr>
                      <w:rFonts w:ascii="仿宋_GB2312" w:hAnsi="仿宋_GB2312" w:cs="仿宋_GB2312" w:eastAsia="仿宋_GB2312"/>
                      <w:sz w:val="22"/>
                      <w:color w:val="000000"/>
                    </w:rPr>
                    <w:t xml:space="preserve"> # 12 支持≥9k 巨帧传输。</w:t>
                  </w:r>
                  <w:r>
                    <w:br/>
                  </w:r>
                  <w:r>
                    <w:rPr>
                      <w:rFonts w:ascii="仿宋_GB2312" w:hAnsi="仿宋_GB2312" w:cs="仿宋_GB2312" w:eastAsia="仿宋_GB2312"/>
                      <w:sz w:val="22"/>
                      <w:color w:val="000000"/>
                    </w:rPr>
                    <w:t xml:space="preserve"> # 13 提供入网许可证明</w:t>
                  </w:r>
                  <w:r>
                    <w:br/>
                  </w:r>
                  <w:r>
                    <w:rPr>
                      <w:rFonts w:ascii="仿宋_GB2312" w:hAnsi="仿宋_GB2312" w:cs="仿宋_GB2312" w:eastAsia="仿宋_GB2312"/>
                      <w:sz w:val="22"/>
                      <w:color w:val="000000"/>
                    </w:rPr>
                    <w:t xml:space="preserve"> # 14 提供第三方检测报告，并满足第11、12项检测内容。</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单兵图传</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平台对接：可全功能接入到图像综合管理平台，设备可在图像综合管理平台资源树中呈现，指挥中心可实时调取设备视频、发起语音对讲、获取定位信息等。</w:t>
                  </w:r>
                  <w:r>
                    <w:br/>
                  </w:r>
                  <w:r>
                    <w:rPr>
                      <w:rFonts w:ascii="仿宋_GB2312" w:hAnsi="仿宋_GB2312" w:cs="仿宋_GB2312" w:eastAsia="仿宋_GB2312"/>
                      <w:sz w:val="22"/>
                      <w:color w:val="000000"/>
                    </w:rPr>
                    <w:t xml:space="preserve"> ▲ 2 整体结构：专业视频编码设备，一体化集成设计，采用嵌入式操作系统，非安卓、鸿蒙等手机类产品。具有摄像机固定卡口，可固定在摄像机热靴卡槽上使用。</w:t>
                  </w:r>
                  <w:r>
                    <w:br/>
                  </w:r>
                  <w:r>
                    <w:rPr>
                      <w:rFonts w:ascii="仿宋_GB2312" w:hAnsi="仿宋_GB2312" w:cs="仿宋_GB2312" w:eastAsia="仿宋_GB2312"/>
                      <w:sz w:val="22"/>
                      <w:color w:val="000000"/>
                    </w:rPr>
                    <w:t xml:space="preserve"> # 3 传输协议：支持GB/T28181、RTSP、RTMP及ONVIF等协议；</w:t>
                  </w:r>
                  <w:r>
                    <w:br/>
                  </w:r>
                  <w:r>
                    <w:rPr>
                      <w:rFonts w:ascii="仿宋_GB2312" w:hAnsi="仿宋_GB2312" w:cs="仿宋_GB2312" w:eastAsia="仿宋_GB2312"/>
                      <w:sz w:val="22"/>
                      <w:color w:val="000000"/>
                    </w:rPr>
                    <w:t xml:space="preserve"> # 4 音视频编码：视频编码支持H.264、H.264HP、H.265；音频编码支持G.711</w:t>
                  </w:r>
                  <w:r>
                    <w:br/>
                  </w:r>
                  <w:r>
                    <w:rPr>
                      <w:rFonts w:ascii="仿宋_GB2312" w:hAnsi="仿宋_GB2312" w:cs="仿宋_GB2312" w:eastAsia="仿宋_GB2312"/>
                      <w:sz w:val="22"/>
                      <w:color w:val="000000"/>
                    </w:rPr>
                    <w:t xml:space="preserve"> # 5 视频格式：支持1080P（1920×1080）、720P（1280×720），帧率(5～60)帧可选，视频码流支持128Kbps～6Mbps可调整。</w:t>
                  </w:r>
                  <w:r>
                    <w:br/>
                  </w:r>
                  <w:r>
                    <w:rPr>
                      <w:rFonts w:ascii="仿宋_GB2312" w:hAnsi="仿宋_GB2312" w:cs="仿宋_GB2312" w:eastAsia="仿宋_GB2312"/>
                      <w:sz w:val="22"/>
                      <w:color w:val="000000"/>
                    </w:rPr>
                    <w:t xml:space="preserve"> # 6 视频接口：支持1路HDMI输入，支持1080P 60fps高清视频。</w:t>
                  </w:r>
                  <w:r>
                    <w:br/>
                  </w:r>
                  <w:r>
                    <w:rPr>
                      <w:rFonts w:ascii="仿宋_GB2312" w:hAnsi="仿宋_GB2312" w:cs="仿宋_GB2312" w:eastAsia="仿宋_GB2312"/>
                      <w:sz w:val="22"/>
                      <w:color w:val="000000"/>
                    </w:rPr>
                    <w:t xml:space="preserve"> # 7 音频接口：至少支持1路3.5mm接口输入、1路无线蓝牙音频输入，1路HDMI音频输入，可通过软件三选一输入；至少支持1路3.5mm接口输出和1路蓝牙音频输出。</w:t>
                  </w:r>
                  <w:r>
                    <w:br/>
                  </w:r>
                  <w:r>
                    <w:rPr>
                      <w:rFonts w:ascii="仿宋_GB2312" w:hAnsi="仿宋_GB2312" w:cs="仿宋_GB2312" w:eastAsia="仿宋_GB2312"/>
                      <w:sz w:val="22"/>
                      <w:color w:val="000000"/>
                    </w:rPr>
                    <w:t xml:space="preserve"> # 8 网络接口：支持1个5G全网通卡槽、1个4G全网通卡槽、内置1路无线WIFI，支持AP热点，支持WEB远程配置维护</w:t>
                  </w:r>
                  <w:r>
                    <w:br/>
                  </w:r>
                  <w:r>
                    <w:rPr>
                      <w:rFonts w:ascii="仿宋_GB2312" w:hAnsi="仿宋_GB2312" w:cs="仿宋_GB2312" w:eastAsia="仿宋_GB2312"/>
                      <w:sz w:val="22"/>
                      <w:color w:val="000000"/>
                    </w:rPr>
                    <w:t xml:space="preserve"> # 9 其他接口：支持1个TF卡槽，1个USB Type-C接口，1个摄像机固定卡口。</w:t>
                  </w:r>
                  <w:r>
                    <w:br/>
                  </w:r>
                  <w:r>
                    <w:rPr>
                      <w:rFonts w:ascii="仿宋_GB2312" w:hAnsi="仿宋_GB2312" w:cs="仿宋_GB2312" w:eastAsia="仿宋_GB2312"/>
                      <w:sz w:val="22"/>
                      <w:color w:val="000000"/>
                    </w:rPr>
                    <w:t xml:space="preserve"> # 10 网络性能：无线WIFI支持传输距离≥10米；Type-C接口转RJ45有线网络，支持10M/100M/1000M自适应。</w:t>
                  </w:r>
                  <w:r>
                    <w:br/>
                  </w:r>
                  <w:r>
                    <w:rPr>
                      <w:rFonts w:ascii="仿宋_GB2312" w:hAnsi="仿宋_GB2312" w:cs="仿宋_GB2312" w:eastAsia="仿宋_GB2312"/>
                      <w:sz w:val="22"/>
                      <w:color w:val="000000"/>
                    </w:rPr>
                    <w:t xml:space="preserve"> # 11 状态显示：具有OLED显示屏，支持按键触摸操作；可显示系统运行状态，包括网络状态、定位信息、电量信息、蓝牙状态、TF卡状态、麦克风状态、网络连接状态等。</w:t>
                  </w:r>
                  <w:r>
                    <w:br/>
                  </w:r>
                  <w:r>
                    <w:rPr>
                      <w:rFonts w:ascii="仿宋_GB2312" w:hAnsi="仿宋_GB2312" w:cs="仿宋_GB2312" w:eastAsia="仿宋_GB2312"/>
                      <w:sz w:val="22"/>
                      <w:color w:val="000000"/>
                    </w:rPr>
                    <w:t xml:space="preserve"> ★ 12 卫星定位：内置定位模块，支持北斗定位功能，定位信息支持OSD方式上报，可显示经度、纬度信息。</w:t>
                  </w:r>
                  <w:r>
                    <w:br/>
                  </w:r>
                  <w:r>
                    <w:rPr>
                      <w:rFonts w:ascii="仿宋_GB2312" w:hAnsi="仿宋_GB2312" w:cs="仿宋_GB2312" w:eastAsia="仿宋_GB2312"/>
                      <w:sz w:val="22"/>
                      <w:color w:val="000000"/>
                    </w:rPr>
                    <w:t xml:space="preserve"> # 13 安全特性：支持APN传输，帐户权限确认可设置。</w:t>
                  </w:r>
                  <w:r>
                    <w:br/>
                  </w:r>
                  <w:r>
                    <w:rPr>
                      <w:rFonts w:ascii="仿宋_GB2312" w:hAnsi="仿宋_GB2312" w:cs="仿宋_GB2312" w:eastAsia="仿宋_GB2312"/>
                      <w:sz w:val="22"/>
                      <w:color w:val="000000"/>
                    </w:rPr>
                    <w:t xml:space="preserve"> # 14 字符显示：支持字符叠加功能，可在输出的图像中编辑叠加中文文字和符号信息，信息应包括：时间、日期、定位、电量、设备位置等。</w:t>
                  </w:r>
                  <w:r>
                    <w:br/>
                  </w:r>
                  <w:r>
                    <w:rPr>
                      <w:rFonts w:ascii="仿宋_GB2312" w:hAnsi="仿宋_GB2312" w:cs="仿宋_GB2312" w:eastAsia="仿宋_GB2312"/>
                      <w:sz w:val="22"/>
                      <w:color w:val="000000"/>
                    </w:rPr>
                    <w:t xml:space="preserve"> # 15 轮询存储：支持本地录像TF卡存储，TF卡支持≥128G；支持录像启动/关闭，可设置循环录像/不循环录像；可设置按时间分割录像文件或按大小分割文件。</w:t>
                  </w:r>
                  <w:r>
                    <w:br/>
                  </w:r>
                  <w:r>
                    <w:rPr>
                      <w:rFonts w:ascii="仿宋_GB2312" w:hAnsi="仿宋_GB2312" w:cs="仿宋_GB2312" w:eastAsia="仿宋_GB2312"/>
                      <w:sz w:val="22"/>
                      <w:color w:val="000000"/>
                    </w:rPr>
                    <w:t xml:space="preserve"> ▲ 16 多平台设置：支持设置保存3个平台服务器地址和登录账号，可通过显示屏控制按键快速切换需要登录的平台服务器。</w:t>
                  </w:r>
                  <w:r>
                    <w:br/>
                  </w:r>
                  <w:r>
                    <w:rPr>
                      <w:rFonts w:ascii="仿宋_GB2312" w:hAnsi="仿宋_GB2312" w:cs="仿宋_GB2312" w:eastAsia="仿宋_GB2312"/>
                      <w:sz w:val="22"/>
                      <w:color w:val="000000"/>
                    </w:rPr>
                    <w:t xml:space="preserve"> # 17 交互能力：支持通过第三方管理平台进行组会，实现指挥视频终端与图传终端的对讲。</w:t>
                  </w:r>
                  <w:r>
                    <w:br/>
                  </w:r>
                  <w:r>
                    <w:rPr>
                      <w:rFonts w:ascii="仿宋_GB2312" w:hAnsi="仿宋_GB2312" w:cs="仿宋_GB2312" w:eastAsia="仿宋_GB2312"/>
                      <w:sz w:val="22"/>
                      <w:color w:val="000000"/>
                    </w:rPr>
                    <w:t xml:space="preserve"> # 18 低带宽传输：支持在H.265编码协议下384Kbps带宽传输1080p@25fps图像。</w:t>
                  </w:r>
                  <w:r>
                    <w:br/>
                  </w:r>
                  <w:r>
                    <w:rPr>
                      <w:rFonts w:ascii="仿宋_GB2312" w:hAnsi="仿宋_GB2312" w:cs="仿宋_GB2312" w:eastAsia="仿宋_GB2312"/>
                      <w:sz w:val="22"/>
                      <w:color w:val="000000"/>
                    </w:rPr>
                    <w:t xml:space="preserve"> # 19 网络适应性：支持在H.265编码、45%丢包率的网络条件下，客户端经过服务器调取图像，图像清晰流畅，并音视频同步。</w:t>
                  </w:r>
                  <w:r>
                    <w:br/>
                  </w:r>
                  <w:r>
                    <w:rPr>
                      <w:rFonts w:ascii="仿宋_GB2312" w:hAnsi="仿宋_GB2312" w:cs="仿宋_GB2312" w:eastAsia="仿宋_GB2312"/>
                      <w:sz w:val="22"/>
                      <w:color w:val="000000"/>
                    </w:rPr>
                    <w:t xml:space="preserve"> # 20 电池供电：内置锂电池供电，满电后支持连续工作时间≥6h；</w:t>
                  </w:r>
                  <w:r>
                    <w:br/>
                  </w:r>
                  <w:r>
                    <w:rPr>
                      <w:rFonts w:ascii="仿宋_GB2312" w:hAnsi="仿宋_GB2312" w:cs="仿宋_GB2312" w:eastAsia="仿宋_GB2312"/>
                      <w:sz w:val="22"/>
                      <w:color w:val="000000"/>
                    </w:rPr>
                    <w:t xml:space="preserve"> # 21 设备本体尺寸≤150mm×80mm×60mm，重量≤0.8kg。</w:t>
                  </w:r>
                  <w:r>
                    <w:br/>
                  </w:r>
                  <w:r>
                    <w:rPr>
                      <w:rFonts w:ascii="仿宋_GB2312" w:hAnsi="仿宋_GB2312" w:cs="仿宋_GB2312" w:eastAsia="仿宋_GB2312"/>
                      <w:sz w:val="22"/>
                      <w:color w:val="000000"/>
                    </w:rPr>
                    <w:t xml:space="preserve"> # 22 工作环境温度：-20℃~50℃。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音视频布控球</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接入要求：可接入图像综合管理平台，视频图像可被管理平台调取，并支持双向语音对讲；</w:t>
                  </w:r>
                  <w:r>
                    <w:br/>
                  </w:r>
                  <w:r>
                    <w:rPr>
                      <w:rFonts w:ascii="仿宋_GB2312" w:hAnsi="仿宋_GB2312" w:cs="仿宋_GB2312" w:eastAsia="仿宋_GB2312"/>
                      <w:sz w:val="22"/>
                      <w:color w:val="000000"/>
                    </w:rPr>
                    <w:t xml:space="preserve"> # 2 整体设计：一体化结构设计，带有设备提手，集成高清云台摄像机、无线编码器、卫星定位、激光灯等模块；</w:t>
                  </w:r>
                  <w:r>
                    <w:br/>
                  </w:r>
                  <w:r>
                    <w:rPr>
                      <w:rFonts w:ascii="仿宋_GB2312" w:hAnsi="仿宋_GB2312" w:cs="仿宋_GB2312" w:eastAsia="仿宋_GB2312"/>
                      <w:sz w:val="22"/>
                      <w:color w:val="000000"/>
                    </w:rPr>
                    <w:t xml:space="preserve"> ▲ 3 机芯：高清机芯≥1/1.8″CMOS；光学变倍≥30倍，数字变倍≥10倍，最大分辨率1920*1080P；</w:t>
                  </w:r>
                  <w:r>
                    <w:br/>
                  </w:r>
                  <w:r>
                    <w:rPr>
                      <w:rFonts w:ascii="仿宋_GB2312" w:hAnsi="仿宋_GB2312" w:cs="仿宋_GB2312" w:eastAsia="仿宋_GB2312"/>
                      <w:sz w:val="22"/>
                      <w:color w:val="000000"/>
                    </w:rPr>
                    <w:t xml:space="preserve"> # 4 编码协议：支持H.264、H.265，支持G711A、G.722.1</w:t>
                  </w:r>
                  <w:r>
                    <w:br/>
                  </w:r>
                  <w:r>
                    <w:rPr>
                      <w:rFonts w:ascii="仿宋_GB2312" w:hAnsi="仿宋_GB2312" w:cs="仿宋_GB2312" w:eastAsia="仿宋_GB2312"/>
                      <w:sz w:val="22"/>
                      <w:color w:val="000000"/>
                    </w:rPr>
                    <w:t xml:space="preserve"> # 5 最低照度：彩色 ≤0.001lx（F1.6,AGC on，1/30s），</w:t>
                  </w:r>
                  <w:r>
                    <w:br/>
                  </w:r>
                  <w:r>
                    <w:rPr>
                      <w:rFonts w:ascii="仿宋_GB2312" w:hAnsi="仿宋_GB2312" w:cs="仿宋_GB2312" w:eastAsia="仿宋_GB2312"/>
                      <w:sz w:val="22"/>
                      <w:color w:val="000000"/>
                    </w:rPr>
                    <w:t xml:space="preserve"> 黑白 ≤0.0001lx（F1.6,AGC on，1/3s）</w:t>
                  </w:r>
                  <w:r>
                    <w:br/>
                  </w:r>
                  <w:r>
                    <w:rPr>
                      <w:rFonts w:ascii="仿宋_GB2312" w:hAnsi="仿宋_GB2312" w:cs="仿宋_GB2312" w:eastAsia="仿宋_GB2312"/>
                      <w:sz w:val="22"/>
                      <w:color w:val="000000"/>
                    </w:rPr>
                    <w:t xml:space="preserve"> # 6 协议：支持私有流和GB/T28181、ONVIF、RTMP、RTSP标准协议</w:t>
                  </w:r>
                  <w:r>
                    <w:br/>
                  </w:r>
                  <w:r>
                    <w:rPr>
                      <w:rFonts w:ascii="仿宋_GB2312" w:hAnsi="仿宋_GB2312" w:cs="仿宋_GB2312" w:eastAsia="仿宋_GB2312"/>
                      <w:sz w:val="22"/>
                      <w:color w:val="000000"/>
                    </w:rPr>
                    <w:t xml:space="preserve"> # 7 夜视距离：夜视距离≥100米</w:t>
                  </w:r>
                  <w:r>
                    <w:br/>
                  </w:r>
                  <w:r>
                    <w:rPr>
                      <w:rFonts w:ascii="仿宋_GB2312" w:hAnsi="仿宋_GB2312" w:cs="仿宋_GB2312" w:eastAsia="仿宋_GB2312"/>
                      <w:sz w:val="22"/>
                      <w:color w:val="000000"/>
                    </w:rPr>
                    <w:t xml:space="preserve"> # 8 去雾功能：支持去雾</w:t>
                  </w:r>
                  <w:r>
                    <w:br/>
                  </w:r>
                  <w:r>
                    <w:rPr>
                      <w:rFonts w:ascii="仿宋_GB2312" w:hAnsi="仿宋_GB2312" w:cs="仿宋_GB2312" w:eastAsia="仿宋_GB2312"/>
                      <w:sz w:val="22"/>
                      <w:color w:val="000000"/>
                    </w:rPr>
                    <w:t xml:space="preserve"> # 9 存储：双TF卡存储，单卡最大可支持1T，支持循环覆盖；</w:t>
                  </w:r>
                  <w:r>
                    <w:br/>
                  </w:r>
                  <w:r>
                    <w:rPr>
                      <w:rFonts w:ascii="仿宋_GB2312" w:hAnsi="仿宋_GB2312" w:cs="仿宋_GB2312" w:eastAsia="仿宋_GB2312"/>
                      <w:sz w:val="22"/>
                      <w:color w:val="000000"/>
                    </w:rPr>
                    <w:t xml:space="preserve"> # 10 音频输入：手咪或蓝牙，手咪接口3.5mm接口；</w:t>
                  </w:r>
                  <w:r>
                    <w:br/>
                  </w:r>
                  <w:r>
                    <w:rPr>
                      <w:rFonts w:ascii="仿宋_GB2312" w:hAnsi="仿宋_GB2312" w:cs="仿宋_GB2312" w:eastAsia="仿宋_GB2312"/>
                      <w:sz w:val="22"/>
                      <w:color w:val="000000"/>
                    </w:rPr>
                    <w:t xml:space="preserve"> # 11 云台：水平旋转360°，垂直旋转-30°~90°；</w:t>
                  </w:r>
                  <w:r>
                    <w:br/>
                  </w:r>
                  <w:r>
                    <w:rPr>
                      <w:rFonts w:ascii="仿宋_GB2312" w:hAnsi="仿宋_GB2312" w:cs="仿宋_GB2312" w:eastAsia="仿宋_GB2312"/>
                      <w:sz w:val="22"/>
                      <w:color w:val="000000"/>
                    </w:rPr>
                    <w:t xml:space="preserve"> # 12 网络：支持不少于1×4G全网通，1×5G全网通，支持APN和VPDN；内置1×WIFI，1×10/100M以太网口≥1（航空插头转出），支持AP模式，支持锁定一个热点；</w:t>
                  </w:r>
                  <w:r>
                    <w:br/>
                  </w:r>
                  <w:r>
                    <w:rPr>
                      <w:rFonts w:ascii="仿宋_GB2312" w:hAnsi="仿宋_GB2312" w:cs="仿宋_GB2312" w:eastAsia="仿宋_GB2312"/>
                      <w:sz w:val="22"/>
                      <w:color w:val="000000"/>
                    </w:rPr>
                    <w:t xml:space="preserve"> ★ 13 定位：内置北斗定位模块，支持北斗定位功能；</w:t>
                  </w:r>
                  <w:r>
                    <w:br/>
                  </w:r>
                  <w:r>
                    <w:rPr>
                      <w:rFonts w:ascii="仿宋_GB2312" w:hAnsi="仿宋_GB2312" w:cs="仿宋_GB2312" w:eastAsia="仿宋_GB2312"/>
                      <w:sz w:val="22"/>
                      <w:color w:val="000000"/>
                    </w:rPr>
                    <w:t xml:space="preserve"> # 14 状态显示：内置显示屏，支持OLED屏显示4G/5G、LTE、WIFI、蓝牙、北斗连接状态、信号强度，显示平台的连接状态；</w:t>
                  </w:r>
                  <w:r>
                    <w:br/>
                  </w:r>
                  <w:r>
                    <w:rPr>
                      <w:rFonts w:ascii="仿宋_GB2312" w:hAnsi="仿宋_GB2312" w:cs="仿宋_GB2312" w:eastAsia="仿宋_GB2312"/>
                      <w:sz w:val="22"/>
                      <w:color w:val="000000"/>
                    </w:rPr>
                    <w:t xml:space="preserve"> # 15 网络适应性：支持在H.265编码、45%丢包率的网络条件下，图像清晰流畅，并音视频同步。</w:t>
                  </w:r>
                  <w:r>
                    <w:br/>
                  </w:r>
                  <w:r>
                    <w:rPr>
                      <w:rFonts w:ascii="仿宋_GB2312" w:hAnsi="仿宋_GB2312" w:cs="仿宋_GB2312" w:eastAsia="仿宋_GB2312"/>
                      <w:sz w:val="22"/>
                      <w:color w:val="000000"/>
                    </w:rPr>
                    <w:t xml:space="preserve"> # 16 蓝牙：蓝牙不低于4.0，支持蓝牙基本功能，支持蓝牙锁定一个布控球；</w:t>
                  </w:r>
                  <w:r>
                    <w:br/>
                  </w:r>
                  <w:r>
                    <w:rPr>
                      <w:rFonts w:ascii="仿宋_GB2312" w:hAnsi="仿宋_GB2312" w:cs="仿宋_GB2312" w:eastAsia="仿宋_GB2312"/>
                      <w:sz w:val="22"/>
                      <w:color w:val="000000"/>
                    </w:rPr>
                    <w:t xml:space="preserve"> # 17 多平台设置：支持设置保存3个平台服务器地址和登录账号，可通过显示屏控制按键快速切换需要登录的平台服务器。</w:t>
                  </w:r>
                  <w:r>
                    <w:br/>
                  </w:r>
                  <w:r>
                    <w:rPr>
                      <w:rFonts w:ascii="仿宋_GB2312" w:hAnsi="仿宋_GB2312" w:cs="仿宋_GB2312" w:eastAsia="仿宋_GB2312"/>
                      <w:sz w:val="22"/>
                      <w:color w:val="000000"/>
                    </w:rPr>
                    <w:t xml:space="preserve"> ▲ 18 防护等级：≥IP66</w:t>
                  </w:r>
                  <w:r>
                    <w:br/>
                  </w:r>
                  <w:r>
                    <w:rPr>
                      <w:rFonts w:ascii="仿宋_GB2312" w:hAnsi="仿宋_GB2312" w:cs="仿宋_GB2312" w:eastAsia="仿宋_GB2312"/>
                      <w:sz w:val="22"/>
                      <w:color w:val="000000"/>
                    </w:rPr>
                    <w:t xml:space="preserve"> # 19 部署方式：支持磁力吸盘，支架支持壁装、吊装、杆装等</w:t>
                  </w:r>
                  <w:r>
                    <w:br/>
                  </w:r>
                  <w:r>
                    <w:rPr>
                      <w:rFonts w:ascii="仿宋_GB2312" w:hAnsi="仿宋_GB2312" w:cs="仿宋_GB2312" w:eastAsia="仿宋_GB2312"/>
                      <w:sz w:val="22"/>
                      <w:color w:val="000000"/>
                    </w:rPr>
                    <w:t xml:space="preserve"> # 20 电源：内置锂电池，工作续航时间≥8小时</w:t>
                  </w:r>
                  <w:r>
                    <w:br/>
                  </w:r>
                  <w:r>
                    <w:rPr>
                      <w:rFonts w:ascii="仿宋_GB2312" w:hAnsi="仿宋_GB2312" w:cs="仿宋_GB2312" w:eastAsia="仿宋_GB2312"/>
                      <w:sz w:val="22"/>
                      <w:color w:val="000000"/>
                    </w:rPr>
                    <w:t xml:space="preserve"> # 21 尺寸：≤Φ170*300mm</w:t>
                  </w:r>
                  <w:r>
                    <w:br/>
                  </w:r>
                  <w:r>
                    <w:rPr>
                      <w:rFonts w:ascii="仿宋_GB2312" w:hAnsi="仿宋_GB2312" w:cs="仿宋_GB2312" w:eastAsia="仿宋_GB2312"/>
                      <w:sz w:val="22"/>
                      <w:color w:val="000000"/>
                    </w:rPr>
                    <w:t xml:space="preserve"> # 22 重量：≤5.5kg</w:t>
                  </w:r>
                  <w:r>
                    <w:br/>
                  </w:r>
                  <w:r>
                    <w:rPr>
                      <w:rFonts w:ascii="仿宋_GB2312" w:hAnsi="仿宋_GB2312" w:cs="仿宋_GB2312" w:eastAsia="仿宋_GB2312"/>
                      <w:sz w:val="22"/>
                      <w:color w:val="000000"/>
                    </w:rPr>
                    <w:t xml:space="preserve"> # 23 工作温度：-20℃~60℃</w:t>
                  </w:r>
                  <w:r>
                    <w:br/>
                  </w:r>
                  <w:r>
                    <w:rPr>
                      <w:rFonts w:ascii="仿宋_GB2312" w:hAnsi="仿宋_GB2312" w:cs="仿宋_GB2312" w:eastAsia="仿宋_GB2312"/>
                      <w:sz w:val="22"/>
                      <w:color w:val="000000"/>
                    </w:rPr>
                    <w:t xml:space="preserve"> # 24 配件要求：安全箱≥1、接口线≥1、三脚架固定圆盘≥1、蓝牙耳机≥1、有线手咪≥1、车载充电器≥1。</w:t>
                  </w:r>
                  <w:r>
                    <w:br/>
                  </w:r>
                  <w:r>
                    <w:rPr>
                      <w:rFonts w:ascii="仿宋_GB2312" w:hAnsi="仿宋_GB2312" w:cs="仿宋_GB2312" w:eastAsia="仿宋_GB2312"/>
                      <w:sz w:val="22"/>
                      <w:color w:val="000000"/>
                    </w:rPr>
                    <w:t xml:space="preserve"> ▲ 25 提供国家级检测中心出具的产品检测报告或具有CMA/CNAS 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小型侦察无人机</w:t>
                  </w:r>
                  <w:r>
                    <w:rPr>
                      <w:rFonts w:ascii="仿宋_GB2312" w:hAnsi="仿宋_GB2312" w:cs="仿宋_GB2312" w:eastAsia="仿宋_GB2312"/>
                      <w:sz w:val="20"/>
                      <w:color w:val="000000"/>
                    </w:rPr>
                    <w:t>A</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起飞重量：≤ 380克</w:t>
                  </w:r>
                  <w:r>
                    <w:br/>
                  </w:r>
                  <w:r>
                    <w:rPr>
                      <w:rFonts w:ascii="仿宋_GB2312" w:hAnsi="仿宋_GB2312" w:cs="仿宋_GB2312" w:eastAsia="仿宋_GB2312"/>
                      <w:sz w:val="22"/>
                      <w:color w:val="000000"/>
                    </w:rPr>
                    <w:t xml:space="preserve"> ▲2必须满足航线规划，测绘使用</w:t>
                  </w:r>
                  <w:r>
                    <w:br/>
                  </w:r>
                  <w:r>
                    <w:rPr>
                      <w:rFonts w:ascii="仿宋_GB2312" w:hAnsi="仿宋_GB2312" w:cs="仿宋_GB2312" w:eastAsia="仿宋_GB2312"/>
                      <w:sz w:val="22"/>
                      <w:color w:val="000000"/>
                    </w:rPr>
                    <w:t xml:space="preserve"> ▲ 3 轴距：≥140 毫米</w:t>
                  </w:r>
                  <w:r>
                    <w:br/>
                  </w:r>
                  <w:r>
                    <w:rPr>
                      <w:rFonts w:ascii="仿宋_GB2312" w:hAnsi="仿宋_GB2312" w:cs="仿宋_GB2312" w:eastAsia="仿宋_GB2312"/>
                      <w:sz w:val="22"/>
                      <w:color w:val="000000"/>
                    </w:rPr>
                    <w:t xml:space="preserve"> ▲ 4 最大水平飞行速度：≥15 米/秒（运动挡）</w:t>
                  </w:r>
                  <w:r>
                    <w:br/>
                  </w:r>
                  <w:r>
                    <w:rPr>
                      <w:rFonts w:ascii="仿宋_GB2312" w:hAnsi="仿宋_GB2312" w:cs="仿宋_GB2312" w:eastAsia="仿宋_GB2312"/>
                      <w:sz w:val="22"/>
                      <w:color w:val="000000"/>
                    </w:rPr>
                    <w:t xml:space="preserve"> ▲5 最长悬停续航时间：≥ 20 分钟</w:t>
                  </w:r>
                  <w:r>
                    <w:br/>
                  </w:r>
                  <w:r>
                    <w:rPr>
                      <w:rFonts w:ascii="仿宋_GB2312" w:hAnsi="仿宋_GB2312" w:cs="仿宋_GB2312" w:eastAsia="仿宋_GB2312"/>
                      <w:sz w:val="22"/>
                      <w:color w:val="000000"/>
                    </w:rPr>
                    <w:t xml:space="preserve"> ▲6 最长续航里程：≥12 公里</w:t>
                  </w:r>
                  <w:r>
                    <w:br/>
                  </w:r>
                  <w:r>
                    <w:rPr>
                      <w:rFonts w:ascii="仿宋_GB2312" w:hAnsi="仿宋_GB2312" w:cs="仿宋_GB2312" w:eastAsia="仿宋_GB2312"/>
                      <w:sz w:val="22"/>
                      <w:color w:val="000000"/>
                    </w:rPr>
                    <w:t xml:space="preserve"> ▲ 7 最大抗风等级：≥10 米/秒（5 级风）</w:t>
                  </w:r>
                  <w:r>
                    <w:br/>
                  </w:r>
                  <w:r>
                    <w:rPr>
                      <w:rFonts w:ascii="仿宋_GB2312" w:hAnsi="仿宋_GB2312" w:cs="仿宋_GB2312" w:eastAsia="仿宋_GB2312"/>
                      <w:sz w:val="22"/>
                      <w:color w:val="000000"/>
                    </w:rPr>
                    <w:t xml:space="preserve"> ▲8  工作环境温度：≥-10°C ~ 40°C</w:t>
                  </w:r>
                  <w:r>
                    <w:br/>
                  </w:r>
                  <w:r>
                    <w:rPr>
                      <w:rFonts w:ascii="仿宋_GB2312" w:hAnsi="仿宋_GB2312" w:cs="仿宋_GB2312" w:eastAsia="仿宋_GB2312"/>
                      <w:sz w:val="22"/>
                      <w:color w:val="000000"/>
                    </w:rPr>
                    <w:t xml:space="preserve"> # 9 天线数量：≥4</w:t>
                  </w:r>
                  <w:r>
                    <w:br/>
                  </w:r>
                  <w:r>
                    <w:rPr>
                      <w:rFonts w:ascii="仿宋_GB2312" w:hAnsi="仿宋_GB2312" w:cs="仿宋_GB2312" w:eastAsia="仿宋_GB2312"/>
                      <w:sz w:val="22"/>
                      <w:color w:val="000000"/>
                    </w:rPr>
                    <w:t xml:space="preserve"> #10 感知系统：下视和后视ToF 有效测量高度：≥10 米，精确悬停高度范围：≥0.3 至 10 米测距范围：≥0.3 至 20 米。</w:t>
                  </w:r>
                  <w:r>
                    <w:br/>
                  </w:r>
                  <w:r>
                    <w:rPr>
                      <w:rFonts w:ascii="仿宋_GB2312" w:hAnsi="仿宋_GB2312" w:cs="仿宋_GB2312" w:eastAsia="仿宋_GB2312"/>
                      <w:sz w:val="22"/>
                      <w:color w:val="000000"/>
                    </w:rPr>
                    <w:t xml:space="preserve"> # 11  电池容量：≥2100 mAh</w:t>
                  </w:r>
                  <w:r>
                    <w:br/>
                  </w:r>
                  <w:r>
                    <w:rPr>
                      <w:rFonts w:ascii="仿宋_GB2312" w:hAnsi="仿宋_GB2312" w:cs="仿宋_GB2312" w:eastAsia="仿宋_GB2312"/>
                      <w:sz w:val="22"/>
                      <w:color w:val="000000"/>
                    </w:rPr>
                    <w:t xml:space="preserve"> #  12. 相机</w:t>
                  </w:r>
                  <w:r>
                    <w:br/>
                  </w:r>
                  <w:r>
                    <w:rPr>
                      <w:rFonts w:ascii="仿宋_GB2312" w:hAnsi="仿宋_GB2312" w:cs="仿宋_GB2312" w:eastAsia="仿宋_GB2312"/>
                      <w:sz w:val="22"/>
                      <w:color w:val="000000"/>
                    </w:rPr>
                    <w:t xml:space="preserve"> 12.1 视角范围（FOV）：≥150°</w:t>
                  </w:r>
                  <w:r>
                    <w:br/>
                  </w:r>
                  <w:r>
                    <w:rPr>
                      <w:rFonts w:ascii="仿宋_GB2312" w:hAnsi="仿宋_GB2312" w:cs="仿宋_GB2312" w:eastAsia="仿宋_GB2312"/>
                      <w:sz w:val="22"/>
                      <w:color w:val="000000"/>
                    </w:rPr>
                    <w:t xml:space="preserve"> 12.2 等效焦距≤12 毫米</w:t>
                  </w:r>
                  <w:r>
                    <w:br/>
                  </w:r>
                  <w:r>
                    <w:rPr>
                      <w:rFonts w:ascii="仿宋_GB2312" w:hAnsi="仿宋_GB2312" w:cs="仿宋_GB2312" w:eastAsia="仿宋_GB2312"/>
                      <w:sz w:val="22"/>
                      <w:color w:val="000000"/>
                    </w:rPr>
                    <w:t xml:space="preserve"> 12.3光圈：≥f/2.8</w:t>
                  </w:r>
                  <w:r>
                    <w:br/>
                  </w:r>
                  <w:r>
                    <w:rPr>
                      <w:rFonts w:ascii="仿宋_GB2312" w:hAnsi="仿宋_GB2312" w:cs="仿宋_GB2312" w:eastAsia="仿宋_GB2312"/>
                      <w:sz w:val="22"/>
                      <w:color w:val="000000"/>
                    </w:rPr>
                    <w:t xml:space="preserve"> 12.4快门速度：录像：≤1/8000 至 1/30 秒；拍照：≤1/8000 至 1/50 秒</w:t>
                  </w:r>
                  <w:r>
                    <w:br/>
                  </w:r>
                  <w:r>
                    <w:rPr>
                      <w:rFonts w:ascii="仿宋_GB2312" w:hAnsi="仿宋_GB2312" w:cs="仿宋_GB2312" w:eastAsia="仿宋_GB2312"/>
                      <w:sz w:val="22"/>
                      <w:color w:val="000000"/>
                    </w:rPr>
                    <w:t xml:space="preserve"> 12.5 最大照片尺寸：≤4000×3000</w:t>
                  </w:r>
                  <w:r>
                    <w:br/>
                  </w:r>
                  <w:r>
                    <w:rPr>
                      <w:rFonts w:ascii="仿宋_GB2312" w:hAnsi="仿宋_GB2312" w:cs="仿宋_GB2312" w:eastAsia="仿宋_GB2312"/>
                      <w:sz w:val="22"/>
                      <w:color w:val="000000"/>
                    </w:rPr>
                    <w:t xml:space="preserve"> 12.6 图片格式：JPEG</w:t>
                  </w:r>
                  <w:r>
                    <w:br/>
                  </w:r>
                  <w:r>
                    <w:rPr>
                      <w:rFonts w:ascii="仿宋_GB2312" w:hAnsi="仿宋_GB2312" w:cs="仿宋_GB2312" w:eastAsia="仿宋_GB2312"/>
                      <w:sz w:val="22"/>
                      <w:color w:val="000000"/>
                    </w:rPr>
                    <w:t xml:space="preserve"> 12.7 视频格式：MP4</w:t>
                  </w:r>
                  <w:r>
                    <w:br/>
                  </w:r>
                  <w:r>
                    <w:rPr>
                      <w:rFonts w:ascii="仿宋_GB2312" w:hAnsi="仿宋_GB2312" w:cs="仿宋_GB2312" w:eastAsia="仿宋_GB2312"/>
                      <w:sz w:val="22"/>
                      <w:color w:val="000000"/>
                    </w:rPr>
                    <w:t xml:space="preserve"> 12.8视频最大码率：≤135Mbps</w:t>
                  </w:r>
                  <w:r>
                    <w:br/>
                  </w:r>
                  <w:r>
                    <w:rPr>
                      <w:rFonts w:ascii="仿宋_GB2312" w:hAnsi="仿宋_GB2312" w:cs="仿宋_GB2312" w:eastAsia="仿宋_GB2312"/>
                      <w:sz w:val="22"/>
                      <w:color w:val="000000"/>
                    </w:rPr>
                    <w:t xml:space="preserve"> 12.9色彩模式：普通模式</w:t>
                  </w:r>
                  <w:r>
                    <w:br/>
                  </w:r>
                  <w:r>
                    <w:rPr>
                      <w:rFonts w:ascii="仿宋_GB2312" w:hAnsi="仿宋_GB2312" w:cs="仿宋_GB2312" w:eastAsia="仿宋_GB2312"/>
                      <w:sz w:val="22"/>
                      <w:color w:val="000000"/>
                    </w:rPr>
                    <w:t xml:space="preserve"> # 13 包装清单：飞行器×1、遥控器×1、穿越摇杆×1、电池×3、螺旋桨（对）×3、充电管家×1、128GB内存卡×1；</w:t>
                  </w:r>
                  <w:r>
                    <w:br/>
                  </w:r>
                  <w:r>
                    <w:rPr>
                      <w:rFonts w:ascii="仿宋_GB2312" w:hAnsi="仿宋_GB2312" w:cs="仿宋_GB2312" w:eastAsia="仿宋_GB2312"/>
                      <w:sz w:val="22"/>
                      <w:color w:val="000000"/>
                    </w:rPr>
                    <w:t xml:space="preserve"> # 14 提供 1 年内 2 次付费置换权益，覆盖跌落、进水、飞丢、磨损等多种意外场景，此保险由无人机厂家提供。</w:t>
                  </w:r>
                  <w:r>
                    <w:br/>
                  </w:r>
                  <w:r>
                    <w:rPr>
                      <w:rFonts w:ascii="仿宋_GB2312" w:hAnsi="仿宋_GB2312" w:cs="仿宋_GB2312" w:eastAsia="仿宋_GB2312"/>
                    </w:rPr>
                    <w:t xml:space="preserve">  </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小型侦察无人机B</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起飞重量：</w:t>
                  </w:r>
                  <w:r>
                    <w:rPr>
                      <w:rFonts w:ascii="仿宋_GB2312" w:hAnsi="仿宋_GB2312" w:cs="仿宋_GB2312" w:eastAsia="仿宋_GB2312"/>
                      <w:sz w:val="22"/>
                      <w:color w:val="000000"/>
                    </w:rPr>
                    <w:t>≤ 380</w:t>
                  </w:r>
                  <w:r>
                    <w:rPr>
                      <w:rFonts w:ascii="仿宋_GB2312" w:hAnsi="仿宋_GB2312" w:cs="仿宋_GB2312" w:eastAsia="仿宋_GB2312"/>
                      <w:sz w:val="22"/>
                      <w:color w:val="000000"/>
                    </w:rPr>
                    <w:t>克</w:t>
                  </w:r>
                  <w:r>
                    <w:br/>
                  </w:r>
                  <w:r>
                    <w:rPr>
                      <w:rFonts w:ascii="仿宋_GB2312" w:hAnsi="仿宋_GB2312" w:cs="仿宋_GB2312" w:eastAsia="仿宋_GB2312"/>
                      <w:sz w:val="22"/>
                      <w:color w:val="000000"/>
                    </w:rPr>
                    <w:t xml:space="preserve"> ▲ 2 </w:t>
                  </w:r>
                  <w:r>
                    <w:rPr>
                      <w:rFonts w:ascii="仿宋_GB2312" w:hAnsi="仿宋_GB2312" w:cs="仿宋_GB2312" w:eastAsia="仿宋_GB2312"/>
                      <w:sz w:val="22"/>
                      <w:color w:val="000000"/>
                    </w:rPr>
                    <w:t>轴距：</w:t>
                  </w:r>
                  <w:r>
                    <w:rPr>
                      <w:rFonts w:ascii="仿宋_GB2312" w:hAnsi="仿宋_GB2312" w:cs="仿宋_GB2312" w:eastAsia="仿宋_GB2312"/>
                      <w:sz w:val="22"/>
                      <w:color w:val="000000"/>
                    </w:rPr>
                    <w:t xml:space="preserve">≥140 </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 xml:space="preserve"> ▲ 3 </w:t>
                  </w:r>
                  <w:r>
                    <w:rPr>
                      <w:rFonts w:ascii="仿宋_GB2312" w:hAnsi="仿宋_GB2312" w:cs="仿宋_GB2312" w:eastAsia="仿宋_GB2312"/>
                      <w:sz w:val="22"/>
                      <w:color w:val="000000"/>
                    </w:rPr>
                    <w:t>最大水平飞行速度：</w:t>
                  </w:r>
                  <w:r>
                    <w:rPr>
                      <w:rFonts w:ascii="仿宋_GB2312" w:hAnsi="仿宋_GB2312" w:cs="仿宋_GB2312" w:eastAsia="仿宋_GB2312"/>
                      <w:sz w:val="22"/>
                      <w:color w:val="000000"/>
                    </w:rPr>
                    <w:t xml:space="preserve">≥15 </w:t>
                  </w:r>
                  <w:r>
                    <w:rPr>
                      <w:rFonts w:ascii="仿宋_GB2312" w:hAnsi="仿宋_GB2312" w:cs="仿宋_GB2312" w:eastAsia="仿宋_GB2312"/>
                      <w:sz w:val="22"/>
                      <w:color w:val="000000"/>
                    </w:rPr>
                    <w:t>米</w:t>
                  </w:r>
                  <w:r>
                    <w:rPr>
                      <w:rFonts w:ascii="仿宋_GB2312" w:hAnsi="仿宋_GB2312" w:cs="仿宋_GB2312" w:eastAsia="仿宋_GB2312"/>
                      <w:sz w:val="22"/>
                      <w:color w:val="000000"/>
                    </w:rPr>
                    <w:t>/</w:t>
                  </w:r>
                  <w:r>
                    <w:rPr>
                      <w:rFonts w:ascii="仿宋_GB2312" w:hAnsi="仿宋_GB2312" w:cs="仿宋_GB2312" w:eastAsia="仿宋_GB2312"/>
                      <w:sz w:val="22"/>
                      <w:color w:val="000000"/>
                    </w:rPr>
                    <w:t>秒（运动挡）</w:t>
                  </w:r>
                  <w:r>
                    <w:br/>
                  </w:r>
                  <w:r>
                    <w:rPr>
                      <w:rFonts w:ascii="仿宋_GB2312" w:hAnsi="仿宋_GB2312" w:cs="仿宋_GB2312" w:eastAsia="仿宋_GB2312"/>
                      <w:sz w:val="22"/>
                      <w:color w:val="000000"/>
                    </w:rPr>
                    <w:t xml:space="preserve"> ▲ 4 </w:t>
                  </w:r>
                  <w:r>
                    <w:rPr>
                      <w:rFonts w:ascii="仿宋_GB2312" w:hAnsi="仿宋_GB2312" w:cs="仿宋_GB2312" w:eastAsia="仿宋_GB2312"/>
                      <w:sz w:val="22"/>
                      <w:color w:val="000000"/>
                    </w:rPr>
                    <w:t>最长悬停续航时间：</w:t>
                  </w:r>
                  <w:r>
                    <w:rPr>
                      <w:rFonts w:ascii="仿宋_GB2312" w:hAnsi="仿宋_GB2312" w:cs="仿宋_GB2312" w:eastAsia="仿宋_GB2312"/>
                      <w:sz w:val="22"/>
                      <w:color w:val="000000"/>
                    </w:rPr>
                    <w:t xml:space="preserve">≥ 20 </w:t>
                  </w:r>
                  <w:r>
                    <w:rPr>
                      <w:rFonts w:ascii="仿宋_GB2312" w:hAnsi="仿宋_GB2312" w:cs="仿宋_GB2312" w:eastAsia="仿宋_GB2312"/>
                      <w:sz w:val="22"/>
                      <w:color w:val="000000"/>
                    </w:rPr>
                    <w:t>分钟</w:t>
                  </w:r>
                  <w:r>
                    <w:br/>
                  </w:r>
                  <w:r>
                    <w:rPr>
                      <w:rFonts w:ascii="仿宋_GB2312" w:hAnsi="仿宋_GB2312" w:cs="仿宋_GB2312" w:eastAsia="仿宋_GB2312"/>
                      <w:sz w:val="22"/>
                      <w:color w:val="000000"/>
                    </w:rPr>
                    <w:t xml:space="preserve"> ▲ 5 </w:t>
                  </w:r>
                  <w:r>
                    <w:rPr>
                      <w:rFonts w:ascii="仿宋_GB2312" w:hAnsi="仿宋_GB2312" w:cs="仿宋_GB2312" w:eastAsia="仿宋_GB2312"/>
                      <w:sz w:val="22"/>
                      <w:color w:val="000000"/>
                    </w:rPr>
                    <w:t>最长续航里程：</w:t>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公里</w:t>
                  </w:r>
                  <w:r>
                    <w:br/>
                  </w:r>
                  <w:r>
                    <w:rPr>
                      <w:rFonts w:ascii="仿宋_GB2312" w:hAnsi="仿宋_GB2312" w:cs="仿宋_GB2312" w:eastAsia="仿宋_GB2312"/>
                      <w:sz w:val="22"/>
                      <w:color w:val="000000"/>
                    </w:rPr>
                    <w:t xml:space="preserve"> ▲ 6 </w:t>
                  </w:r>
                  <w:r>
                    <w:rPr>
                      <w:rFonts w:ascii="仿宋_GB2312" w:hAnsi="仿宋_GB2312" w:cs="仿宋_GB2312" w:eastAsia="仿宋_GB2312"/>
                      <w:sz w:val="22"/>
                      <w:color w:val="000000"/>
                    </w:rPr>
                    <w:t>最大抗风等级：</w:t>
                  </w:r>
                  <w:r>
                    <w:rPr>
                      <w:rFonts w:ascii="仿宋_GB2312" w:hAnsi="仿宋_GB2312" w:cs="仿宋_GB2312" w:eastAsia="仿宋_GB2312"/>
                      <w:sz w:val="22"/>
                      <w:color w:val="000000"/>
                    </w:rPr>
                    <w:t xml:space="preserve">≥10 </w:t>
                  </w:r>
                  <w:r>
                    <w:rPr>
                      <w:rFonts w:ascii="仿宋_GB2312" w:hAnsi="仿宋_GB2312" w:cs="仿宋_GB2312" w:eastAsia="仿宋_GB2312"/>
                      <w:sz w:val="22"/>
                      <w:color w:val="000000"/>
                    </w:rPr>
                    <w:t>米</w:t>
                  </w:r>
                  <w:r>
                    <w:rPr>
                      <w:rFonts w:ascii="仿宋_GB2312" w:hAnsi="仿宋_GB2312" w:cs="仿宋_GB2312" w:eastAsia="仿宋_GB2312"/>
                      <w:sz w:val="22"/>
                      <w:color w:val="000000"/>
                    </w:rPr>
                    <w:t>/</w:t>
                  </w:r>
                  <w:r>
                    <w:rPr>
                      <w:rFonts w:ascii="仿宋_GB2312" w:hAnsi="仿宋_GB2312" w:cs="仿宋_GB2312" w:eastAsia="仿宋_GB2312"/>
                      <w:sz w:val="22"/>
                      <w:color w:val="000000"/>
                    </w:rPr>
                    <w:t>秒（</w:t>
                  </w:r>
                  <w:r>
                    <w:rPr>
                      <w:rFonts w:ascii="仿宋_GB2312" w:hAnsi="仿宋_GB2312" w:cs="仿宋_GB2312" w:eastAsia="仿宋_GB2312"/>
                      <w:sz w:val="22"/>
                      <w:color w:val="000000"/>
                    </w:rPr>
                    <w:t xml:space="preserve">5 </w:t>
                  </w:r>
                  <w:r>
                    <w:rPr>
                      <w:rFonts w:ascii="仿宋_GB2312" w:hAnsi="仿宋_GB2312" w:cs="仿宋_GB2312" w:eastAsia="仿宋_GB2312"/>
                      <w:sz w:val="22"/>
                      <w:color w:val="000000"/>
                    </w:rPr>
                    <w:t>级风）</w:t>
                  </w:r>
                  <w:r>
                    <w:br/>
                  </w:r>
                  <w:r>
                    <w:rPr>
                      <w:rFonts w:ascii="仿宋_GB2312" w:hAnsi="仿宋_GB2312" w:cs="仿宋_GB2312" w:eastAsia="仿宋_GB2312"/>
                      <w:sz w:val="22"/>
                      <w:color w:val="000000"/>
                    </w:rPr>
                    <w:t xml:space="preserve"> ▲ 7  </w:t>
                  </w:r>
                  <w:r>
                    <w:rPr>
                      <w:rFonts w:ascii="仿宋_GB2312" w:hAnsi="仿宋_GB2312" w:cs="仿宋_GB2312" w:eastAsia="仿宋_GB2312"/>
                      <w:sz w:val="22"/>
                      <w:color w:val="000000"/>
                    </w:rPr>
                    <w:t>工作环境温度：</w:t>
                  </w:r>
                  <w:r>
                    <w:rPr>
                      <w:rFonts w:ascii="仿宋_GB2312" w:hAnsi="仿宋_GB2312" w:cs="仿宋_GB2312" w:eastAsia="仿宋_GB2312"/>
                      <w:sz w:val="22"/>
                      <w:color w:val="000000"/>
                    </w:rPr>
                    <w:t>≥-10°C ~ 40°C</w:t>
                  </w:r>
                  <w:r>
                    <w:br/>
                  </w:r>
                  <w:r>
                    <w:rPr>
                      <w:rFonts w:ascii="仿宋_GB2312" w:hAnsi="仿宋_GB2312" w:cs="仿宋_GB2312" w:eastAsia="仿宋_GB2312"/>
                      <w:sz w:val="22"/>
                      <w:color w:val="000000"/>
                    </w:rPr>
                    <w:t xml:space="preserve"> # 8 </w:t>
                  </w:r>
                  <w:r>
                    <w:rPr>
                      <w:rFonts w:ascii="仿宋_GB2312" w:hAnsi="仿宋_GB2312" w:cs="仿宋_GB2312" w:eastAsia="仿宋_GB2312"/>
                      <w:sz w:val="22"/>
                      <w:color w:val="000000"/>
                    </w:rPr>
                    <w:t>天线数量：</w:t>
                  </w:r>
                  <w:r>
                    <w:rPr>
                      <w:rFonts w:ascii="仿宋_GB2312" w:hAnsi="仿宋_GB2312" w:cs="仿宋_GB2312" w:eastAsia="仿宋_GB2312"/>
                      <w:sz w:val="22"/>
                      <w:color w:val="000000"/>
                    </w:rPr>
                    <w:t>≥4</w:t>
                  </w:r>
                  <w:r>
                    <w:br/>
                  </w:r>
                  <w:r>
                    <w:rPr>
                      <w:rFonts w:ascii="仿宋_GB2312" w:hAnsi="仿宋_GB2312" w:cs="仿宋_GB2312" w:eastAsia="仿宋_GB2312"/>
                      <w:sz w:val="22"/>
                      <w:color w:val="000000"/>
                    </w:rPr>
                    <w:t xml:space="preserve"> # 9 </w:t>
                  </w:r>
                  <w:r>
                    <w:rPr>
                      <w:rFonts w:ascii="仿宋_GB2312" w:hAnsi="仿宋_GB2312" w:cs="仿宋_GB2312" w:eastAsia="仿宋_GB2312"/>
                      <w:sz w:val="22"/>
                      <w:color w:val="000000"/>
                    </w:rPr>
                    <w:t>感知系统：下视和后视</w:t>
                  </w:r>
                  <w:r>
                    <w:rPr>
                      <w:rFonts w:ascii="仿宋_GB2312" w:hAnsi="仿宋_GB2312" w:cs="仿宋_GB2312" w:eastAsia="仿宋_GB2312"/>
                      <w:sz w:val="22"/>
                      <w:color w:val="000000"/>
                    </w:rPr>
                    <w:t xml:space="preserve">ToF </w:t>
                  </w:r>
                  <w:r>
                    <w:rPr>
                      <w:rFonts w:ascii="仿宋_GB2312" w:hAnsi="仿宋_GB2312" w:cs="仿宋_GB2312" w:eastAsia="仿宋_GB2312"/>
                      <w:sz w:val="22"/>
                      <w:color w:val="000000"/>
                    </w:rPr>
                    <w:t>有效测量高度：</w:t>
                  </w:r>
                  <w:r>
                    <w:rPr>
                      <w:rFonts w:ascii="仿宋_GB2312" w:hAnsi="仿宋_GB2312" w:cs="仿宋_GB2312" w:eastAsia="仿宋_GB2312"/>
                      <w:sz w:val="22"/>
                      <w:color w:val="000000"/>
                    </w:rPr>
                    <w:t xml:space="preserve">≥10 </w:t>
                  </w:r>
                  <w:r>
                    <w:rPr>
                      <w:rFonts w:ascii="仿宋_GB2312" w:hAnsi="仿宋_GB2312" w:cs="仿宋_GB2312" w:eastAsia="仿宋_GB2312"/>
                      <w:sz w:val="22"/>
                      <w:color w:val="000000"/>
                    </w:rPr>
                    <w:t>米，精确悬停高度范围：</w:t>
                  </w:r>
                  <w:r>
                    <w:rPr>
                      <w:rFonts w:ascii="仿宋_GB2312" w:hAnsi="仿宋_GB2312" w:cs="仿宋_GB2312" w:eastAsia="仿宋_GB2312"/>
                      <w:sz w:val="22"/>
                      <w:color w:val="000000"/>
                    </w:rPr>
                    <w:t xml:space="preserve">≥0.3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10 </w:t>
                  </w:r>
                  <w:r>
                    <w:rPr>
                      <w:rFonts w:ascii="仿宋_GB2312" w:hAnsi="仿宋_GB2312" w:cs="仿宋_GB2312" w:eastAsia="仿宋_GB2312"/>
                      <w:sz w:val="22"/>
                      <w:color w:val="000000"/>
                    </w:rPr>
                    <w:t>米测距范围：</w:t>
                  </w:r>
                  <w:r>
                    <w:rPr>
                      <w:rFonts w:ascii="仿宋_GB2312" w:hAnsi="仿宋_GB2312" w:cs="仿宋_GB2312" w:eastAsia="仿宋_GB2312"/>
                      <w:sz w:val="22"/>
                      <w:color w:val="000000"/>
                    </w:rPr>
                    <w:t xml:space="preserve">≥0.3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20 </w:t>
                  </w:r>
                  <w:r>
                    <w:rPr>
                      <w:rFonts w:ascii="仿宋_GB2312" w:hAnsi="仿宋_GB2312" w:cs="仿宋_GB2312" w:eastAsia="仿宋_GB2312"/>
                      <w:sz w:val="22"/>
                      <w:color w:val="000000"/>
                    </w:rPr>
                    <w:t>米。</w:t>
                  </w:r>
                  <w:r>
                    <w:br/>
                  </w:r>
                  <w:r>
                    <w:rPr>
                      <w:rFonts w:ascii="仿宋_GB2312" w:hAnsi="仿宋_GB2312" w:cs="仿宋_GB2312" w:eastAsia="仿宋_GB2312"/>
                      <w:sz w:val="22"/>
                      <w:color w:val="000000"/>
                    </w:rPr>
                    <w:t xml:space="preserve"> # 10  </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≥2100 mAh</w:t>
                  </w:r>
                  <w:r>
                    <w:br/>
                  </w:r>
                  <w:r>
                    <w:rPr>
                      <w:rFonts w:ascii="仿宋_GB2312" w:hAnsi="仿宋_GB2312" w:cs="仿宋_GB2312" w:eastAsia="仿宋_GB2312"/>
                      <w:sz w:val="22"/>
                      <w:color w:val="000000"/>
                    </w:rPr>
                    <w:t xml:space="preserve"> #  11. </w:t>
                  </w:r>
                  <w:r>
                    <w:rPr>
                      <w:rFonts w:ascii="仿宋_GB2312" w:hAnsi="仿宋_GB2312" w:cs="仿宋_GB2312" w:eastAsia="仿宋_GB2312"/>
                      <w:sz w:val="22"/>
                      <w:color w:val="000000"/>
                    </w:rPr>
                    <w:t>相机</w:t>
                  </w:r>
                  <w:r>
                    <w:br/>
                  </w:r>
                  <w:r>
                    <w:rPr>
                      <w:rFonts w:ascii="仿宋_GB2312" w:hAnsi="仿宋_GB2312" w:cs="仿宋_GB2312" w:eastAsia="仿宋_GB2312"/>
                      <w:sz w:val="22"/>
                      <w:color w:val="000000"/>
                    </w:rPr>
                    <w:t xml:space="preserve"> 11.1 </w:t>
                  </w:r>
                  <w:r>
                    <w:rPr>
                      <w:rFonts w:ascii="仿宋_GB2312" w:hAnsi="仿宋_GB2312" w:cs="仿宋_GB2312" w:eastAsia="仿宋_GB2312"/>
                      <w:sz w:val="22"/>
                      <w:color w:val="000000"/>
                    </w:rPr>
                    <w:t>视角范围（</w:t>
                  </w:r>
                  <w:r>
                    <w:rPr>
                      <w:rFonts w:ascii="仿宋_GB2312" w:hAnsi="仿宋_GB2312" w:cs="仿宋_GB2312" w:eastAsia="仿宋_GB2312"/>
                      <w:sz w:val="22"/>
                      <w:color w:val="000000"/>
                    </w:rPr>
                    <w:t>FOV</w:t>
                  </w:r>
                  <w:r>
                    <w:rPr>
                      <w:rFonts w:ascii="仿宋_GB2312" w:hAnsi="仿宋_GB2312" w:cs="仿宋_GB2312" w:eastAsia="仿宋_GB2312"/>
                      <w:sz w:val="22"/>
                      <w:color w:val="000000"/>
                    </w:rPr>
                    <w:t>）：</w:t>
                  </w:r>
                  <w:r>
                    <w:rPr>
                      <w:rFonts w:ascii="仿宋_GB2312" w:hAnsi="仿宋_GB2312" w:cs="仿宋_GB2312" w:eastAsia="仿宋_GB2312"/>
                      <w:sz w:val="22"/>
                      <w:color w:val="000000"/>
                    </w:rPr>
                    <w:t>≥150°</w:t>
                  </w:r>
                  <w:r>
                    <w:br/>
                  </w:r>
                  <w:r>
                    <w:rPr>
                      <w:rFonts w:ascii="仿宋_GB2312" w:hAnsi="仿宋_GB2312" w:cs="仿宋_GB2312" w:eastAsia="仿宋_GB2312"/>
                      <w:sz w:val="22"/>
                      <w:color w:val="000000"/>
                    </w:rPr>
                    <w:t xml:space="preserve"> 11.2 </w:t>
                  </w:r>
                  <w:r>
                    <w:rPr>
                      <w:rFonts w:ascii="仿宋_GB2312" w:hAnsi="仿宋_GB2312" w:cs="仿宋_GB2312" w:eastAsia="仿宋_GB2312"/>
                      <w:sz w:val="22"/>
                      <w:color w:val="000000"/>
                    </w:rPr>
                    <w:t>等效焦距</w:t>
                  </w:r>
                  <w:r>
                    <w:rPr>
                      <w:rFonts w:ascii="仿宋_GB2312" w:hAnsi="仿宋_GB2312" w:cs="仿宋_GB2312" w:eastAsia="仿宋_GB2312"/>
                      <w:sz w:val="22"/>
                      <w:color w:val="000000"/>
                    </w:rPr>
                    <w:t xml:space="preserve">≤12 </w:t>
                  </w:r>
                  <w:r>
                    <w:rPr>
                      <w:rFonts w:ascii="仿宋_GB2312" w:hAnsi="仿宋_GB2312" w:cs="仿宋_GB2312" w:eastAsia="仿宋_GB2312"/>
                      <w:sz w:val="22"/>
                      <w:color w:val="000000"/>
                    </w:rPr>
                    <w:t>毫米</w:t>
                  </w:r>
                  <w:r>
                    <w:br/>
                  </w:r>
                  <w:r>
                    <w:rPr>
                      <w:rFonts w:ascii="仿宋_GB2312" w:hAnsi="仿宋_GB2312" w:cs="仿宋_GB2312" w:eastAsia="仿宋_GB2312"/>
                      <w:sz w:val="22"/>
                      <w:color w:val="000000"/>
                    </w:rPr>
                    <w:t xml:space="preserve"> 11.3</w:t>
                  </w:r>
                  <w:r>
                    <w:rPr>
                      <w:rFonts w:ascii="仿宋_GB2312" w:hAnsi="仿宋_GB2312" w:cs="仿宋_GB2312" w:eastAsia="仿宋_GB2312"/>
                      <w:sz w:val="22"/>
                      <w:color w:val="000000"/>
                    </w:rPr>
                    <w:t>光圈：</w:t>
                  </w:r>
                  <w:r>
                    <w:rPr>
                      <w:rFonts w:ascii="仿宋_GB2312" w:hAnsi="仿宋_GB2312" w:cs="仿宋_GB2312" w:eastAsia="仿宋_GB2312"/>
                      <w:sz w:val="22"/>
                      <w:color w:val="000000"/>
                    </w:rPr>
                    <w:t>≥f/2.8</w:t>
                  </w:r>
                  <w:r>
                    <w:br/>
                  </w:r>
                  <w:r>
                    <w:rPr>
                      <w:rFonts w:ascii="仿宋_GB2312" w:hAnsi="仿宋_GB2312" w:cs="仿宋_GB2312" w:eastAsia="仿宋_GB2312"/>
                      <w:sz w:val="22"/>
                      <w:color w:val="000000"/>
                    </w:rPr>
                    <w:t xml:space="preserve"> 11.4</w:t>
                  </w:r>
                  <w:r>
                    <w:rPr>
                      <w:rFonts w:ascii="仿宋_GB2312" w:hAnsi="仿宋_GB2312" w:cs="仿宋_GB2312" w:eastAsia="仿宋_GB2312"/>
                      <w:sz w:val="22"/>
                      <w:color w:val="000000"/>
                    </w:rPr>
                    <w:t>快门速度：录像：</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1/30 </w:t>
                  </w:r>
                  <w:r>
                    <w:rPr>
                      <w:rFonts w:ascii="仿宋_GB2312" w:hAnsi="仿宋_GB2312" w:cs="仿宋_GB2312" w:eastAsia="仿宋_GB2312"/>
                      <w:sz w:val="22"/>
                      <w:color w:val="000000"/>
                    </w:rPr>
                    <w:t>秒；拍照：</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至</w:t>
                  </w:r>
                  <w:r>
                    <w:rPr>
                      <w:rFonts w:ascii="仿宋_GB2312" w:hAnsi="仿宋_GB2312" w:cs="仿宋_GB2312" w:eastAsia="仿宋_GB2312"/>
                      <w:sz w:val="22"/>
                      <w:color w:val="000000"/>
                    </w:rPr>
                    <w:t xml:space="preserve"> 1/50 </w:t>
                  </w:r>
                  <w:r>
                    <w:rPr>
                      <w:rFonts w:ascii="仿宋_GB2312" w:hAnsi="仿宋_GB2312" w:cs="仿宋_GB2312" w:eastAsia="仿宋_GB2312"/>
                      <w:sz w:val="22"/>
                      <w:color w:val="000000"/>
                    </w:rPr>
                    <w:t>秒</w:t>
                  </w:r>
                  <w:r>
                    <w:br/>
                  </w:r>
                  <w:r>
                    <w:rPr>
                      <w:rFonts w:ascii="仿宋_GB2312" w:hAnsi="仿宋_GB2312" w:cs="仿宋_GB2312" w:eastAsia="仿宋_GB2312"/>
                      <w:sz w:val="22"/>
                      <w:color w:val="000000"/>
                    </w:rPr>
                    <w:t xml:space="preserve"> 11.5 </w:t>
                  </w:r>
                  <w:r>
                    <w:rPr>
                      <w:rFonts w:ascii="仿宋_GB2312" w:hAnsi="仿宋_GB2312" w:cs="仿宋_GB2312" w:eastAsia="仿宋_GB2312"/>
                      <w:sz w:val="22"/>
                      <w:color w:val="000000"/>
                    </w:rPr>
                    <w:t>最大照片尺寸：</w:t>
                  </w:r>
                  <w:r>
                    <w:rPr>
                      <w:rFonts w:ascii="仿宋_GB2312" w:hAnsi="仿宋_GB2312" w:cs="仿宋_GB2312" w:eastAsia="仿宋_GB2312"/>
                      <w:sz w:val="22"/>
                      <w:color w:val="000000"/>
                    </w:rPr>
                    <w:t>≤4000×3000</w:t>
                  </w:r>
                  <w:r>
                    <w:br/>
                  </w:r>
                  <w:r>
                    <w:rPr>
                      <w:rFonts w:ascii="仿宋_GB2312" w:hAnsi="仿宋_GB2312" w:cs="仿宋_GB2312" w:eastAsia="仿宋_GB2312"/>
                      <w:sz w:val="22"/>
                      <w:color w:val="000000"/>
                    </w:rPr>
                    <w:t xml:space="preserve"> 11.6 </w:t>
                  </w:r>
                  <w:r>
                    <w:rPr>
                      <w:rFonts w:ascii="仿宋_GB2312" w:hAnsi="仿宋_GB2312" w:cs="仿宋_GB2312" w:eastAsia="仿宋_GB2312"/>
                      <w:sz w:val="22"/>
                      <w:color w:val="000000"/>
                    </w:rPr>
                    <w:t>图片格式：</w:t>
                  </w:r>
                  <w:r>
                    <w:rPr>
                      <w:rFonts w:ascii="仿宋_GB2312" w:hAnsi="仿宋_GB2312" w:cs="仿宋_GB2312" w:eastAsia="仿宋_GB2312"/>
                      <w:sz w:val="22"/>
                      <w:color w:val="000000"/>
                    </w:rPr>
                    <w:t>JPEG</w:t>
                  </w:r>
                  <w:r>
                    <w:br/>
                  </w:r>
                  <w:r>
                    <w:rPr>
                      <w:rFonts w:ascii="仿宋_GB2312" w:hAnsi="仿宋_GB2312" w:cs="仿宋_GB2312" w:eastAsia="仿宋_GB2312"/>
                      <w:sz w:val="22"/>
                      <w:color w:val="000000"/>
                    </w:rPr>
                    <w:t xml:space="preserve"> 11.7 </w:t>
                  </w:r>
                  <w:r>
                    <w:rPr>
                      <w:rFonts w:ascii="仿宋_GB2312" w:hAnsi="仿宋_GB2312" w:cs="仿宋_GB2312" w:eastAsia="仿宋_GB2312"/>
                      <w:sz w:val="22"/>
                      <w:color w:val="000000"/>
                    </w:rPr>
                    <w:t>视频格式：</w:t>
                  </w:r>
                  <w:r>
                    <w:rPr>
                      <w:rFonts w:ascii="仿宋_GB2312" w:hAnsi="仿宋_GB2312" w:cs="仿宋_GB2312" w:eastAsia="仿宋_GB2312"/>
                      <w:sz w:val="22"/>
                      <w:color w:val="000000"/>
                    </w:rPr>
                    <w:t>MP4</w:t>
                  </w:r>
                  <w:r>
                    <w:br/>
                  </w:r>
                  <w:r>
                    <w:rPr>
                      <w:rFonts w:ascii="仿宋_GB2312" w:hAnsi="仿宋_GB2312" w:cs="仿宋_GB2312" w:eastAsia="仿宋_GB2312"/>
                      <w:sz w:val="22"/>
                      <w:color w:val="000000"/>
                    </w:rPr>
                    <w:t xml:space="preserve"> 11.8</w:t>
                  </w:r>
                  <w:r>
                    <w:rPr>
                      <w:rFonts w:ascii="仿宋_GB2312" w:hAnsi="仿宋_GB2312" w:cs="仿宋_GB2312" w:eastAsia="仿宋_GB2312"/>
                      <w:sz w:val="22"/>
                      <w:color w:val="000000"/>
                    </w:rPr>
                    <w:t>视频最大码率：</w:t>
                  </w:r>
                  <w:r>
                    <w:rPr>
                      <w:rFonts w:ascii="仿宋_GB2312" w:hAnsi="仿宋_GB2312" w:cs="仿宋_GB2312" w:eastAsia="仿宋_GB2312"/>
                      <w:sz w:val="22"/>
                      <w:color w:val="000000"/>
                    </w:rPr>
                    <w:t>≤135Mbps</w:t>
                  </w:r>
                  <w:r>
                    <w:br/>
                  </w:r>
                  <w:r>
                    <w:rPr>
                      <w:rFonts w:ascii="仿宋_GB2312" w:hAnsi="仿宋_GB2312" w:cs="仿宋_GB2312" w:eastAsia="仿宋_GB2312"/>
                      <w:sz w:val="22"/>
                      <w:color w:val="000000"/>
                    </w:rPr>
                    <w:t xml:space="preserve"> 11.9</w:t>
                  </w:r>
                  <w:r>
                    <w:rPr>
                      <w:rFonts w:ascii="仿宋_GB2312" w:hAnsi="仿宋_GB2312" w:cs="仿宋_GB2312" w:eastAsia="仿宋_GB2312"/>
                      <w:sz w:val="22"/>
                      <w:color w:val="000000"/>
                    </w:rPr>
                    <w:t>色彩模式：普通模式</w:t>
                  </w:r>
                  <w:r>
                    <w:br/>
                  </w:r>
                  <w:r>
                    <w:rPr>
                      <w:rFonts w:ascii="仿宋_GB2312" w:hAnsi="仿宋_GB2312" w:cs="仿宋_GB2312" w:eastAsia="仿宋_GB2312"/>
                      <w:sz w:val="22"/>
                      <w:color w:val="000000"/>
                    </w:rPr>
                    <w:t xml:space="preserve"> # 12.</w:t>
                  </w:r>
                  <w:r>
                    <w:rPr>
                      <w:rFonts w:ascii="仿宋_GB2312" w:hAnsi="仿宋_GB2312" w:cs="仿宋_GB2312" w:eastAsia="仿宋_GB2312"/>
                      <w:sz w:val="22"/>
                      <w:color w:val="000000"/>
                    </w:rPr>
                    <w:t>飞行眼镜</w:t>
                  </w:r>
                  <w:r>
                    <w:br/>
                  </w:r>
                  <w:r>
                    <w:rPr>
                      <w:rFonts w:ascii="仿宋_GB2312" w:hAnsi="仿宋_GB2312" w:cs="仿宋_GB2312" w:eastAsia="仿宋_GB2312"/>
                      <w:sz w:val="22"/>
                      <w:color w:val="000000"/>
                    </w:rPr>
                    <w:t xml:space="preserve"> 12.1 </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≤475</w:t>
                  </w:r>
                  <w:r>
                    <w:rPr>
                      <w:rFonts w:ascii="仿宋_GB2312" w:hAnsi="仿宋_GB2312" w:cs="仿宋_GB2312" w:eastAsia="仿宋_GB2312"/>
                      <w:sz w:val="22"/>
                      <w:color w:val="000000"/>
                    </w:rPr>
                    <w:t>克（含电池）</w:t>
                  </w:r>
                  <w:r>
                    <w:br/>
                  </w:r>
                  <w:r>
                    <w:rPr>
                      <w:rFonts w:ascii="仿宋_GB2312" w:hAnsi="仿宋_GB2312" w:cs="仿宋_GB2312" w:eastAsia="仿宋_GB2312"/>
                      <w:sz w:val="22"/>
                      <w:color w:val="000000"/>
                    </w:rPr>
                    <w:t xml:space="preserve"> 12.2 </w:t>
                  </w:r>
                  <w:r>
                    <w:rPr>
                      <w:rFonts w:ascii="仿宋_GB2312" w:hAnsi="仿宋_GB2312" w:cs="仿宋_GB2312" w:eastAsia="仿宋_GB2312"/>
                      <w:sz w:val="22"/>
                      <w:color w:val="000000"/>
                    </w:rPr>
                    <w:t>屏幕尺寸（单屏）：</w:t>
                  </w:r>
                  <w:r>
                    <w:rPr>
                      <w:rFonts w:ascii="仿宋_GB2312" w:hAnsi="仿宋_GB2312" w:cs="仿宋_GB2312" w:eastAsia="仿宋_GB2312"/>
                      <w:sz w:val="22"/>
                      <w:color w:val="000000"/>
                    </w:rPr>
                    <w:t xml:space="preserve">≥0.45 </w:t>
                  </w:r>
                  <w:r>
                    <w:rPr>
                      <w:rFonts w:ascii="仿宋_GB2312" w:hAnsi="仿宋_GB2312" w:cs="仿宋_GB2312" w:eastAsia="仿宋_GB2312"/>
                      <w:sz w:val="22"/>
                      <w:color w:val="000000"/>
                    </w:rPr>
                    <w:t>英寸</w:t>
                  </w:r>
                  <w:r>
                    <w:br/>
                  </w:r>
                  <w:r>
                    <w:rPr>
                      <w:rFonts w:ascii="仿宋_GB2312" w:hAnsi="仿宋_GB2312" w:cs="仿宋_GB2312" w:eastAsia="仿宋_GB2312"/>
                      <w:sz w:val="22"/>
                      <w:color w:val="000000"/>
                    </w:rPr>
                    <w:t xml:space="preserve"> 12.3 </w:t>
                  </w:r>
                  <w:r>
                    <w:rPr>
                      <w:rFonts w:ascii="仿宋_GB2312" w:hAnsi="仿宋_GB2312" w:cs="仿宋_GB2312" w:eastAsia="仿宋_GB2312"/>
                      <w:sz w:val="22"/>
                      <w:color w:val="000000"/>
                    </w:rPr>
                    <w:t>屏幕有效分辨率（单屏）：</w:t>
                  </w:r>
                  <w:r>
                    <w:rPr>
                      <w:rFonts w:ascii="仿宋_GB2312" w:hAnsi="仿宋_GB2312" w:cs="仿宋_GB2312" w:eastAsia="仿宋_GB2312"/>
                      <w:sz w:val="22"/>
                      <w:color w:val="000000"/>
                    </w:rPr>
                    <w:t>≥1920×1080</w:t>
                  </w:r>
                  <w:r>
                    <w:br/>
                  </w:r>
                  <w:r>
                    <w:rPr>
                      <w:rFonts w:ascii="仿宋_GB2312" w:hAnsi="仿宋_GB2312" w:cs="仿宋_GB2312" w:eastAsia="仿宋_GB2312"/>
                      <w:sz w:val="22"/>
                      <w:color w:val="000000"/>
                    </w:rPr>
                    <w:t xml:space="preserve"> 12.4 </w:t>
                  </w:r>
                  <w:r>
                    <w:rPr>
                      <w:rFonts w:ascii="仿宋_GB2312" w:hAnsi="仿宋_GB2312" w:cs="仿宋_GB2312" w:eastAsia="仿宋_GB2312"/>
                      <w:sz w:val="22"/>
                      <w:color w:val="000000"/>
                    </w:rPr>
                    <w:t>屏幕刷新率：</w:t>
                  </w:r>
                  <w:r>
                    <w:rPr>
                      <w:rFonts w:ascii="仿宋_GB2312" w:hAnsi="仿宋_GB2312" w:cs="仿宋_GB2312" w:eastAsia="仿宋_GB2312"/>
                      <w:sz w:val="22"/>
                      <w:color w:val="000000"/>
                    </w:rPr>
                    <w:t>≥ 100Hz</w:t>
                  </w:r>
                  <w:r>
                    <w:br/>
                  </w:r>
                  <w:r>
                    <w:rPr>
                      <w:rFonts w:ascii="仿宋_GB2312" w:hAnsi="仿宋_GB2312" w:cs="仿宋_GB2312" w:eastAsia="仿宋_GB2312"/>
                      <w:sz w:val="22"/>
                      <w:color w:val="000000"/>
                    </w:rPr>
                    <w:t xml:space="preserve"> # 13 </w:t>
                  </w:r>
                  <w:r>
                    <w:rPr>
                      <w:rFonts w:ascii="仿宋_GB2312" w:hAnsi="仿宋_GB2312" w:cs="仿宋_GB2312" w:eastAsia="仿宋_GB2312"/>
                      <w:sz w:val="22"/>
                      <w:color w:val="000000"/>
                    </w:rPr>
                    <w:t>包装清单：飞行器</w:t>
                  </w:r>
                  <w:r>
                    <w:rPr>
                      <w:rFonts w:ascii="仿宋_GB2312" w:hAnsi="仿宋_GB2312" w:cs="仿宋_GB2312" w:eastAsia="仿宋_GB2312"/>
                      <w:sz w:val="22"/>
                      <w:color w:val="000000"/>
                    </w:rPr>
                    <w:t>×1</w:t>
                  </w:r>
                  <w:r>
                    <w:rPr>
                      <w:rFonts w:ascii="仿宋_GB2312" w:hAnsi="仿宋_GB2312" w:cs="仿宋_GB2312" w:eastAsia="仿宋_GB2312"/>
                      <w:sz w:val="22"/>
                      <w:color w:val="000000"/>
                    </w:rPr>
                    <w:t>、飞行眼镜</w:t>
                  </w:r>
                  <w:r>
                    <w:rPr>
                      <w:rFonts w:ascii="仿宋_GB2312" w:hAnsi="仿宋_GB2312" w:cs="仿宋_GB2312" w:eastAsia="仿宋_GB2312"/>
                      <w:sz w:val="22"/>
                      <w:color w:val="000000"/>
                    </w:rPr>
                    <w:t>×1</w:t>
                  </w:r>
                  <w:r>
                    <w:rPr>
                      <w:rFonts w:ascii="仿宋_GB2312" w:hAnsi="仿宋_GB2312" w:cs="仿宋_GB2312" w:eastAsia="仿宋_GB2312"/>
                      <w:sz w:val="22"/>
                      <w:color w:val="000000"/>
                    </w:rPr>
                    <w:t>、穿越摇杆</w:t>
                  </w:r>
                  <w:r>
                    <w:rPr>
                      <w:rFonts w:ascii="仿宋_GB2312" w:hAnsi="仿宋_GB2312" w:cs="仿宋_GB2312" w:eastAsia="仿宋_GB2312"/>
                      <w:sz w:val="22"/>
                      <w:color w:val="000000"/>
                    </w:rPr>
                    <w:t>×1</w:t>
                  </w:r>
                  <w:r>
                    <w:rPr>
                      <w:rFonts w:ascii="仿宋_GB2312" w:hAnsi="仿宋_GB2312" w:cs="仿宋_GB2312" w:eastAsia="仿宋_GB2312"/>
                      <w:sz w:val="22"/>
                      <w:color w:val="000000"/>
                    </w:rPr>
                    <w:t>、电池</w:t>
                  </w:r>
                  <w:r>
                    <w:rPr>
                      <w:rFonts w:ascii="仿宋_GB2312" w:hAnsi="仿宋_GB2312" w:cs="仿宋_GB2312" w:eastAsia="仿宋_GB2312"/>
                      <w:sz w:val="22"/>
                      <w:color w:val="000000"/>
                    </w:rPr>
                    <w:t>×3</w:t>
                  </w:r>
                  <w:r>
                    <w:rPr>
                      <w:rFonts w:ascii="仿宋_GB2312" w:hAnsi="仿宋_GB2312" w:cs="仿宋_GB2312" w:eastAsia="仿宋_GB2312"/>
                      <w:sz w:val="22"/>
                      <w:color w:val="000000"/>
                    </w:rPr>
                    <w:t>、螺旋桨（对）</w:t>
                  </w:r>
                  <w:r>
                    <w:rPr>
                      <w:rFonts w:ascii="仿宋_GB2312" w:hAnsi="仿宋_GB2312" w:cs="仿宋_GB2312" w:eastAsia="仿宋_GB2312"/>
                      <w:sz w:val="22"/>
                      <w:color w:val="000000"/>
                    </w:rPr>
                    <w:t>×3</w:t>
                  </w:r>
                  <w:r>
                    <w:rPr>
                      <w:rFonts w:ascii="仿宋_GB2312" w:hAnsi="仿宋_GB2312" w:cs="仿宋_GB2312" w:eastAsia="仿宋_GB2312"/>
                      <w:sz w:val="22"/>
                      <w:color w:val="000000"/>
                    </w:rPr>
                    <w:t>、充电管家</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128GB</w:t>
                  </w:r>
                  <w:r>
                    <w:rPr>
                      <w:rFonts w:ascii="仿宋_GB2312" w:hAnsi="仿宋_GB2312" w:cs="仿宋_GB2312" w:eastAsia="仿宋_GB2312"/>
                      <w:sz w:val="22"/>
                      <w:color w:val="000000"/>
                    </w:rPr>
                    <w:t>内存卡</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14 </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年内</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次付费置换权益，覆盖跌落、进水、飞丢、磨损等多种意外场景，此保险由无人机厂家提供。</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★便携式图形工作站</w:t>
                  </w:r>
                  <w:r>
                    <w:rPr>
                      <w:rFonts w:ascii="仿宋_GB2312" w:hAnsi="仿宋_GB2312" w:cs="仿宋_GB2312" w:eastAsia="仿宋_GB2312"/>
                      <w:sz w:val="20"/>
                      <w:color w:val="000000"/>
                    </w:rPr>
                    <w:t>A</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1显存：≥24GB</w:t>
                  </w:r>
                  <w:r>
                    <w:br/>
                  </w:r>
                  <w:r>
                    <w:rPr>
                      <w:rFonts w:ascii="仿宋_GB2312" w:hAnsi="仿宋_GB2312" w:cs="仿宋_GB2312" w:eastAsia="仿宋_GB2312"/>
                      <w:sz w:val="22"/>
                      <w:color w:val="000000"/>
                    </w:rPr>
                    <w:t xml:space="preserve"> ▲ 2 显卡：5000BlACKWEll24G以上</w:t>
                  </w:r>
                  <w:r>
                    <w:br/>
                  </w:r>
                  <w:r>
                    <w:rPr>
                      <w:rFonts w:ascii="仿宋_GB2312" w:hAnsi="仿宋_GB2312" w:cs="仿宋_GB2312" w:eastAsia="仿宋_GB2312"/>
                      <w:sz w:val="22"/>
                      <w:color w:val="000000"/>
                    </w:rPr>
                    <w:t xml:space="preserve"> ▲ 3处理器：≥intel Ultra9285HX以上</w:t>
                  </w:r>
                  <w:r>
                    <w:br/>
                  </w:r>
                  <w:r>
                    <w:rPr>
                      <w:rFonts w:ascii="仿宋_GB2312" w:hAnsi="仿宋_GB2312" w:cs="仿宋_GB2312" w:eastAsia="仿宋_GB2312"/>
                      <w:sz w:val="22"/>
                      <w:color w:val="000000"/>
                    </w:rPr>
                    <w:t xml:space="preserve"> ▲ 4内存容量：≥64GB以上</w:t>
                  </w:r>
                  <w:r>
                    <w:br/>
                  </w:r>
                  <w:r>
                    <w:rPr>
                      <w:rFonts w:ascii="仿宋_GB2312" w:hAnsi="仿宋_GB2312" w:cs="仿宋_GB2312" w:eastAsia="仿宋_GB2312"/>
                      <w:sz w:val="22"/>
                      <w:color w:val="000000"/>
                    </w:rPr>
                    <w:t xml:space="preserve"> ▲ 5内存类型：≥Non-ECC</w:t>
                  </w:r>
                  <w:r>
                    <w:br/>
                  </w:r>
                  <w:r>
                    <w:rPr>
                      <w:rFonts w:ascii="仿宋_GB2312" w:hAnsi="仿宋_GB2312" w:cs="仿宋_GB2312" w:eastAsia="仿宋_GB2312"/>
                      <w:sz w:val="22"/>
                      <w:color w:val="000000"/>
                    </w:rPr>
                    <w:t xml:space="preserve"> ▲ 6硬盘容量：≥8TB以上</w:t>
                  </w:r>
                  <w:r>
                    <w:br/>
                  </w:r>
                  <w:r>
                    <w:rPr>
                      <w:rFonts w:ascii="仿宋_GB2312" w:hAnsi="仿宋_GB2312" w:cs="仿宋_GB2312" w:eastAsia="仿宋_GB2312"/>
                      <w:sz w:val="22"/>
                      <w:color w:val="000000"/>
                    </w:rPr>
                    <w:t xml:space="preserve"> ▲7支持CPU颗数:1颗</w:t>
                  </w:r>
                  <w:r>
                    <w:br/>
                  </w:r>
                  <w:r>
                    <w:rPr>
                      <w:rFonts w:ascii="仿宋_GB2312" w:hAnsi="仿宋_GB2312" w:cs="仿宋_GB2312" w:eastAsia="仿宋_GB2312"/>
                      <w:sz w:val="22"/>
                      <w:color w:val="000000"/>
                    </w:rPr>
                    <w:t xml:space="preserve"> ▲8硬盘类型：SSD</w:t>
                  </w:r>
                  <w:r>
                    <w:br/>
                  </w:r>
                  <w:r>
                    <w:rPr>
                      <w:rFonts w:ascii="仿宋_GB2312" w:hAnsi="仿宋_GB2312" w:cs="仿宋_GB2312" w:eastAsia="仿宋_GB2312"/>
                      <w:sz w:val="22"/>
                      <w:color w:val="000000"/>
                    </w:rPr>
                    <w:t xml:space="preserve"> ▲9电源类型：非冗余</w:t>
                  </w:r>
                  <w:r>
                    <w:br/>
                  </w:r>
                  <w:r>
                    <w:rPr>
                      <w:rFonts w:ascii="仿宋_GB2312" w:hAnsi="仿宋_GB2312" w:cs="仿宋_GB2312" w:eastAsia="仿宋_GB2312"/>
                      <w:sz w:val="22"/>
                      <w:color w:val="000000"/>
                    </w:rPr>
                    <w:t xml:space="preserve"> ▲10 CPU型号：酷睿 Ultra 9</w:t>
                  </w:r>
                  <w:r>
                    <w:br/>
                  </w:r>
                  <w:r>
                    <w:rPr>
                      <w:rFonts w:ascii="仿宋_GB2312" w:hAnsi="仿宋_GB2312" w:cs="仿宋_GB2312" w:eastAsia="仿宋_GB2312"/>
                      <w:sz w:val="22"/>
                      <w:color w:val="000000"/>
                    </w:rPr>
                    <w:t xml:space="preserve"> ▲11 32T固态硬盘</w:t>
                  </w:r>
                  <w:r>
                    <w:br/>
                  </w:r>
                  <w:r>
                    <w:rPr>
                      <w:rFonts w:ascii="仿宋_GB2312" w:hAnsi="仿宋_GB2312" w:cs="仿宋_GB2312" w:eastAsia="仿宋_GB2312"/>
                      <w:sz w:val="22"/>
                      <w:color w:val="000000"/>
                    </w:rPr>
                    <w:t xml:space="preserve"> ▲12系统：Windows 11</w:t>
                  </w:r>
                  <w:r>
                    <w:br/>
                  </w:r>
                  <w:r>
                    <w:rPr>
                      <w:rFonts w:ascii="仿宋_GB2312" w:hAnsi="仿宋_GB2312" w:cs="仿宋_GB2312" w:eastAsia="仿宋_GB2312"/>
                      <w:sz w:val="22"/>
                      <w:color w:val="000000"/>
                    </w:rPr>
                    <w:t xml:space="preserve"> ▲13屏幕色域：≥100%RGB</w:t>
                  </w:r>
                  <w:r>
                    <w:br/>
                  </w:r>
                  <w:r>
                    <w:rPr>
                      <w:rFonts w:ascii="仿宋_GB2312" w:hAnsi="仿宋_GB2312" w:cs="仿宋_GB2312" w:eastAsia="仿宋_GB2312"/>
                      <w:sz w:val="22"/>
                      <w:color w:val="000000"/>
                    </w:rPr>
                    <w:t xml:space="preserve"> ▲14屏幕刷新率：≥120Hz</w:t>
                  </w:r>
                  <w:r>
                    <w:br/>
                  </w:r>
                  <w:r>
                    <w:rPr>
                      <w:rFonts w:ascii="仿宋_GB2312" w:hAnsi="仿宋_GB2312" w:cs="仿宋_GB2312" w:eastAsia="仿宋_GB2312"/>
                      <w:sz w:val="22"/>
                      <w:color w:val="000000"/>
                    </w:rPr>
                    <w:t xml:space="preserve"> # 15 网口≥1个；</w:t>
                  </w:r>
                  <w:r>
                    <w:br/>
                  </w:r>
                  <w:r>
                    <w:rPr>
                      <w:rFonts w:ascii="仿宋_GB2312" w:hAnsi="仿宋_GB2312" w:cs="仿宋_GB2312" w:eastAsia="仿宋_GB2312"/>
                      <w:sz w:val="22"/>
                      <w:color w:val="000000"/>
                    </w:rPr>
                    <w:t xml:space="preserve"> # 16 数据接口：≥USB3.0*2个，≥USB2.0*2个；</w:t>
                  </w:r>
                  <w:r>
                    <w:br/>
                  </w:r>
                  <w:r>
                    <w:rPr>
                      <w:rFonts w:ascii="仿宋_GB2312" w:hAnsi="仿宋_GB2312" w:cs="仿宋_GB2312" w:eastAsia="仿宋_GB2312"/>
                      <w:sz w:val="22"/>
                      <w:color w:val="000000"/>
                    </w:rPr>
                    <w:t xml:space="preserve"> # 17 音频接口≥1，HDMI 2.1接口≥1；</w:t>
                  </w:r>
                  <w:r>
                    <w:br/>
                  </w:r>
                  <w:r>
                    <w:rPr>
                      <w:rFonts w:ascii="仿宋_GB2312" w:hAnsi="仿宋_GB2312" w:cs="仿宋_GB2312" w:eastAsia="仿宋_GB2312"/>
                      <w:sz w:val="22"/>
                      <w:color w:val="000000"/>
                    </w:rPr>
                    <w:t xml:space="preserve"> # 18 电池续航时间≥2小时；</w:t>
                  </w:r>
                  <w:r>
                    <w:br/>
                  </w:r>
                  <w:r>
                    <w:rPr>
                      <w:rFonts w:ascii="仿宋_GB2312" w:hAnsi="仿宋_GB2312" w:cs="仿宋_GB2312" w:eastAsia="仿宋_GB2312"/>
                      <w:sz w:val="22"/>
                      <w:color w:val="000000"/>
                    </w:rPr>
                    <w:t xml:space="preserve"> # 19 保修：支持3年全国联保。</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便携式图形工作站B</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显示屏</w:t>
                  </w:r>
                  <w:r>
                    <w:rPr>
                      <w:rFonts w:ascii="仿宋_GB2312" w:hAnsi="仿宋_GB2312" w:cs="仿宋_GB2312" w:eastAsia="仿宋_GB2312"/>
                      <w:sz w:val="22"/>
                      <w:color w:val="000000"/>
                    </w:rPr>
                    <w:t>≥14</w:t>
                  </w:r>
                  <w:r>
                    <w:rPr>
                      <w:rFonts w:ascii="仿宋_GB2312" w:hAnsi="仿宋_GB2312" w:cs="仿宋_GB2312" w:eastAsia="仿宋_GB2312"/>
                      <w:sz w:val="22"/>
                      <w:color w:val="000000"/>
                    </w:rPr>
                    <w:t>英寸；</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分辨率</w:t>
                  </w:r>
                  <w:r>
                    <w:rPr>
                      <w:rFonts w:ascii="仿宋_GB2312" w:hAnsi="仿宋_GB2312" w:cs="仿宋_GB2312" w:eastAsia="仿宋_GB2312"/>
                      <w:sz w:val="22"/>
                      <w:color w:val="000000"/>
                    </w:rPr>
                    <w:t xml:space="preserve"> ≥4K</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3 </w:t>
                  </w:r>
                  <w:r>
                    <w:rPr>
                      <w:rFonts w:ascii="仿宋_GB2312" w:hAnsi="仿宋_GB2312" w:cs="仿宋_GB2312" w:eastAsia="仿宋_GB2312"/>
                      <w:sz w:val="22"/>
                      <w:color w:val="000000"/>
                    </w:rPr>
                    <w:t>防水键盘触摸板；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4 MiniITX</w:t>
                  </w:r>
                  <w:r>
                    <w:rPr>
                      <w:rFonts w:ascii="仿宋_GB2312" w:hAnsi="仿宋_GB2312" w:cs="仿宋_GB2312" w:eastAsia="仿宋_GB2312"/>
                      <w:sz w:val="22"/>
                      <w:color w:val="000000"/>
                    </w:rPr>
                    <w:t>主板；</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5 </w:t>
                  </w:r>
                  <w:r>
                    <w:rPr>
                      <w:rFonts w:ascii="仿宋_GB2312" w:hAnsi="仿宋_GB2312" w:cs="仿宋_GB2312" w:eastAsia="仿宋_GB2312"/>
                      <w:sz w:val="22"/>
                      <w:color w:val="000000"/>
                    </w:rPr>
                    <w:t>主芯片</w:t>
                  </w:r>
                  <w:r>
                    <w:rPr>
                      <w:rFonts w:ascii="仿宋_GB2312" w:hAnsi="仿宋_GB2312" w:cs="仿宋_GB2312" w:eastAsia="仿宋_GB2312"/>
                      <w:sz w:val="22"/>
                      <w:color w:val="000000"/>
                    </w:rPr>
                    <w:t>Intel</w:t>
                  </w:r>
                  <w:r>
                    <w:rPr>
                      <w:rFonts w:ascii="仿宋_GB2312" w:hAnsi="仿宋_GB2312" w:cs="仿宋_GB2312" w:eastAsia="仿宋_GB2312"/>
                      <w:sz w:val="22"/>
                      <w:color w:val="000000"/>
                    </w:rPr>
                    <w:t>至强</w:t>
                  </w:r>
                  <w:r>
                    <w:rPr>
                      <w:rFonts w:ascii="仿宋_GB2312" w:hAnsi="仿宋_GB2312" w:cs="仿宋_GB2312" w:eastAsia="仿宋_GB2312"/>
                      <w:sz w:val="22"/>
                      <w:color w:val="000000"/>
                    </w:rPr>
                    <w:t>W-10855M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6 </w:t>
                  </w:r>
                  <w:r>
                    <w:rPr>
                      <w:rFonts w:ascii="仿宋_GB2312" w:hAnsi="仿宋_GB2312" w:cs="仿宋_GB2312" w:eastAsia="仿宋_GB2312"/>
                      <w:sz w:val="22"/>
                      <w:color w:val="000000"/>
                    </w:rPr>
                    <w:t>内存</w:t>
                  </w:r>
                  <w:r>
                    <w:rPr>
                      <w:rFonts w:ascii="仿宋_GB2312" w:hAnsi="仿宋_GB2312" w:cs="仿宋_GB2312" w:eastAsia="仿宋_GB2312"/>
                      <w:sz w:val="22"/>
                      <w:color w:val="000000"/>
                    </w:rPr>
                    <w:t xml:space="preserve"> DDR4≥128G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7 </w:t>
                  </w:r>
                  <w:r>
                    <w:rPr>
                      <w:rFonts w:ascii="仿宋_GB2312" w:hAnsi="仿宋_GB2312" w:cs="仿宋_GB2312" w:eastAsia="仿宋_GB2312"/>
                      <w:sz w:val="22"/>
                      <w:color w:val="000000"/>
                    </w:rPr>
                    <w:t>硬盘</w:t>
                  </w:r>
                  <w:r>
                    <w:rPr>
                      <w:rFonts w:ascii="仿宋_GB2312" w:hAnsi="仿宋_GB2312" w:cs="仿宋_GB2312" w:eastAsia="仿宋_GB2312"/>
                      <w:sz w:val="22"/>
                      <w:color w:val="000000"/>
                    </w:rPr>
                    <w:t>≥4T SSD</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8 </w:t>
                  </w:r>
                  <w:r>
                    <w:rPr>
                      <w:rFonts w:ascii="仿宋_GB2312" w:hAnsi="仿宋_GB2312" w:cs="仿宋_GB2312" w:eastAsia="仿宋_GB2312"/>
                      <w:sz w:val="22"/>
                      <w:color w:val="000000"/>
                    </w:rPr>
                    <w:t>内置扬声器；</w:t>
                  </w:r>
                  <w:r>
                    <w:br/>
                  </w:r>
                  <w:r>
                    <w:rPr>
                      <w:rFonts w:ascii="仿宋_GB2312" w:hAnsi="仿宋_GB2312" w:cs="仿宋_GB2312" w:eastAsia="仿宋_GB2312"/>
                      <w:sz w:val="22"/>
                      <w:color w:val="000000"/>
                    </w:rPr>
                    <w:t xml:space="preserve"> # 9 </w:t>
                  </w:r>
                  <w:r>
                    <w:rPr>
                      <w:rFonts w:ascii="仿宋_GB2312" w:hAnsi="仿宋_GB2312" w:cs="仿宋_GB2312" w:eastAsia="仿宋_GB2312"/>
                      <w:sz w:val="22"/>
                      <w:color w:val="000000"/>
                    </w:rPr>
                    <w:t>网口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 10 </w:t>
                  </w:r>
                  <w:r>
                    <w:rPr>
                      <w:rFonts w:ascii="仿宋_GB2312" w:hAnsi="仿宋_GB2312" w:cs="仿宋_GB2312" w:eastAsia="仿宋_GB2312"/>
                      <w:sz w:val="22"/>
                      <w:color w:val="000000"/>
                    </w:rPr>
                    <w:t>数据接口：</w:t>
                  </w:r>
                  <w:r>
                    <w:rPr>
                      <w:rFonts w:ascii="仿宋_GB2312" w:hAnsi="仿宋_GB2312" w:cs="仿宋_GB2312" w:eastAsia="仿宋_GB2312"/>
                      <w:sz w:val="22"/>
                      <w:color w:val="000000"/>
                    </w:rPr>
                    <w:t>≥USB3.0*2</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≥USB2.0*2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 11 </w:t>
                  </w:r>
                  <w:r>
                    <w:rPr>
                      <w:rFonts w:ascii="仿宋_GB2312" w:hAnsi="仿宋_GB2312" w:cs="仿宋_GB2312" w:eastAsia="仿宋_GB2312"/>
                      <w:sz w:val="22"/>
                      <w:color w:val="000000"/>
                    </w:rPr>
                    <w:t>音频接口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HDMI 2.1</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12 </w:t>
                  </w:r>
                  <w:r>
                    <w:rPr>
                      <w:rFonts w:ascii="仿宋_GB2312" w:hAnsi="仿宋_GB2312" w:cs="仿宋_GB2312" w:eastAsia="仿宋_GB2312"/>
                      <w:sz w:val="22"/>
                      <w:color w:val="000000"/>
                    </w:rPr>
                    <w:t>电池续航时间</w:t>
                  </w:r>
                  <w:r>
                    <w:rPr>
                      <w:rFonts w:ascii="仿宋_GB2312" w:hAnsi="仿宋_GB2312" w:cs="仿宋_GB2312" w:eastAsia="仿宋_GB2312"/>
                      <w:sz w:val="22"/>
                      <w:color w:val="000000"/>
                    </w:rPr>
                    <w:t>≥2</w:t>
                  </w:r>
                  <w:r>
                    <w:rPr>
                      <w:rFonts w:ascii="仿宋_GB2312" w:hAnsi="仿宋_GB2312" w:cs="仿宋_GB2312" w:eastAsia="仿宋_GB2312"/>
                      <w:sz w:val="22"/>
                      <w:color w:val="000000"/>
                    </w:rPr>
                    <w:t>小时；</w:t>
                  </w:r>
                  <w:r>
                    <w:br/>
                  </w:r>
                  <w:r>
                    <w:rPr>
                      <w:rFonts w:ascii="仿宋_GB2312" w:hAnsi="仿宋_GB2312" w:cs="仿宋_GB2312" w:eastAsia="仿宋_GB2312"/>
                      <w:sz w:val="22"/>
                      <w:color w:val="000000"/>
                    </w:rPr>
                    <w:t xml:space="preserve"> ▲ 13 </w:t>
                  </w:r>
                  <w:r>
                    <w:rPr>
                      <w:rFonts w:ascii="仿宋_GB2312" w:hAnsi="仿宋_GB2312" w:cs="仿宋_GB2312" w:eastAsia="仿宋_GB2312"/>
                      <w:sz w:val="22"/>
                      <w:color w:val="000000"/>
                    </w:rPr>
                    <w:t>工作温度：</w:t>
                  </w:r>
                  <w:r>
                    <w:rPr>
                      <w:rFonts w:ascii="仿宋_GB2312" w:hAnsi="仿宋_GB2312" w:cs="仿宋_GB2312" w:eastAsia="仿宋_GB2312"/>
                      <w:sz w:val="22"/>
                      <w:color w:val="000000"/>
                    </w:rPr>
                    <w:t>-20</w:t>
                  </w:r>
                  <w:r>
                    <w:rPr>
                      <w:rFonts w:ascii="仿宋_GB2312" w:hAnsi="仿宋_GB2312" w:cs="仿宋_GB2312" w:eastAsia="仿宋_GB2312"/>
                      <w:sz w:val="22"/>
                      <w:color w:val="000000"/>
                    </w:rPr>
                    <w:t>℃</w:t>
                  </w:r>
                  <w:r>
                    <w:rPr>
                      <w:rFonts w:ascii="仿宋_GB2312" w:hAnsi="仿宋_GB2312" w:cs="仿宋_GB2312" w:eastAsia="仿宋_GB2312"/>
                      <w:sz w:val="22"/>
                      <w:color w:val="000000"/>
                    </w:rPr>
                    <w:t>~+65</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14 </w:t>
                  </w:r>
                  <w:r>
                    <w:rPr>
                      <w:rFonts w:ascii="仿宋_GB2312" w:hAnsi="仿宋_GB2312" w:cs="仿宋_GB2312" w:eastAsia="仿宋_GB2312"/>
                      <w:sz w:val="22"/>
                      <w:color w:val="000000"/>
                    </w:rPr>
                    <w:t>产品尺寸：</w:t>
                  </w:r>
                  <w:r>
                    <w:rPr>
                      <w:rFonts w:ascii="仿宋_GB2312" w:hAnsi="仿宋_GB2312" w:cs="仿宋_GB2312" w:eastAsia="仿宋_GB2312"/>
                      <w:sz w:val="22"/>
                      <w:color w:val="000000"/>
                    </w:rPr>
                    <w:t>≤390*280*70mm</w:t>
                  </w:r>
                  <w:r>
                    <w:rPr>
                      <w:rFonts w:ascii="仿宋_GB2312" w:hAnsi="仿宋_GB2312" w:cs="仿宋_GB2312" w:eastAsia="仿宋_GB2312"/>
                      <w:sz w:val="22"/>
                      <w:color w:val="000000"/>
                    </w:rPr>
                    <w:t>。</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移动办公终端</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1硬盘容量：≥1TB固态硬盘</w:t>
                  </w:r>
                  <w:r>
                    <w:br/>
                  </w:r>
                  <w:r>
                    <w:rPr>
                      <w:rFonts w:ascii="仿宋_GB2312" w:hAnsi="仿宋_GB2312" w:cs="仿宋_GB2312" w:eastAsia="仿宋_GB2312"/>
                      <w:sz w:val="22"/>
                      <w:color w:val="000000"/>
                    </w:rPr>
                    <w:t xml:space="preserve"> ▲ 2内存：不低于16GB；频率不低于DDR5 5600。</w:t>
                  </w:r>
                  <w:r>
                    <w:br/>
                  </w:r>
                  <w:r>
                    <w:rPr>
                      <w:rFonts w:ascii="仿宋_GB2312" w:hAnsi="仿宋_GB2312" w:cs="仿宋_GB2312" w:eastAsia="仿宋_GB2312"/>
                      <w:sz w:val="22"/>
                      <w:color w:val="000000"/>
                    </w:rPr>
                    <w:t xml:space="preserve"> ▲ 3显卡：RTX5060以上；显存不低于8GB。</w:t>
                  </w:r>
                  <w:r>
                    <w:br/>
                  </w:r>
                  <w:r>
                    <w:rPr>
                      <w:rFonts w:ascii="仿宋_GB2312" w:hAnsi="仿宋_GB2312" w:cs="仿宋_GB2312" w:eastAsia="仿宋_GB2312"/>
                      <w:sz w:val="22"/>
                      <w:color w:val="000000"/>
                    </w:rPr>
                    <w:t xml:space="preserve"> ▲4屏幕比例：16:10</w:t>
                  </w:r>
                  <w:r>
                    <w:br/>
                  </w:r>
                  <w:r>
                    <w:rPr>
                      <w:rFonts w:ascii="仿宋_GB2312" w:hAnsi="仿宋_GB2312" w:cs="仿宋_GB2312" w:eastAsia="仿宋_GB2312"/>
                      <w:sz w:val="22"/>
                      <w:color w:val="000000"/>
                    </w:rPr>
                    <w:t xml:space="preserve"> ▲5屏幕尺寸：16.0-16.9英寸</w:t>
                  </w:r>
                  <w:r>
                    <w:br/>
                  </w:r>
                  <w:r>
                    <w:rPr>
                      <w:rFonts w:ascii="仿宋_GB2312" w:hAnsi="仿宋_GB2312" w:cs="仿宋_GB2312" w:eastAsia="仿宋_GB2312"/>
                      <w:sz w:val="22"/>
                      <w:color w:val="000000"/>
                    </w:rPr>
                    <w:t xml:space="preserve"> ▲6CPU型号：≥i9-14900HX</w:t>
                  </w:r>
                  <w:r>
                    <w:br/>
                  </w:r>
                  <w:r>
                    <w:rPr>
                      <w:rFonts w:ascii="仿宋_GB2312" w:hAnsi="仿宋_GB2312" w:cs="仿宋_GB2312" w:eastAsia="仿宋_GB2312"/>
                      <w:sz w:val="22"/>
                      <w:color w:val="000000"/>
                    </w:rPr>
                    <w:t xml:space="preserve"> ▲7屏幕分辨率：不低于2560*1600</w:t>
                  </w:r>
                  <w:r>
                    <w:br/>
                  </w:r>
                  <w:r>
                    <w:rPr>
                      <w:rFonts w:ascii="仿宋_GB2312" w:hAnsi="仿宋_GB2312" w:cs="仿宋_GB2312" w:eastAsia="仿宋_GB2312"/>
                      <w:sz w:val="22"/>
                      <w:color w:val="000000"/>
                    </w:rPr>
                    <w:t xml:space="preserve"> ▲8屏幕刷新率：≥120Hz</w:t>
                  </w:r>
                  <w:r>
                    <w:br/>
                  </w:r>
                  <w:r>
                    <w:rPr>
                      <w:rFonts w:ascii="仿宋_GB2312" w:hAnsi="仿宋_GB2312" w:cs="仿宋_GB2312" w:eastAsia="仿宋_GB2312"/>
                      <w:sz w:val="22"/>
                      <w:color w:val="000000"/>
                    </w:rPr>
                    <w:t xml:space="preserve"> # 9颜色为黑色或银色。</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电台写频线</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根</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配合编程软件用于 YAESU 电台的的内存通道，信息和其他菜单设置；</w:t>
                  </w:r>
                  <w:r>
                    <w:br/>
                  </w:r>
                  <w:r>
                    <w:rPr>
                      <w:rFonts w:ascii="仿宋_GB2312" w:hAnsi="仿宋_GB2312" w:cs="仿宋_GB2312" w:eastAsia="仿宋_GB2312"/>
                      <w:sz w:val="22"/>
                      <w:color w:val="000000"/>
                    </w:rPr>
                    <w:t xml:space="preserve"> ▲ 2 DIN8+Dsub9。</w:t>
                  </w:r>
                  <w:r>
                    <w:br/>
                  </w:r>
                  <w:r>
                    <w:rPr>
                      <w:rFonts w:ascii="仿宋_GB2312" w:hAnsi="仿宋_GB2312" w:cs="仿宋_GB2312" w:eastAsia="仿宋_GB2312"/>
                      <w:sz w:val="22"/>
                      <w:color w:val="000000"/>
                    </w:rPr>
                    <w:t xml:space="preserve"> # 3 长度：≥1.5m</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超短波基地台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部</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一般规格：频率范围：350-400MHz，400-470MHz，136—174MHz，信道容量：≥1024，组群：≥ 64（每组群≥128个组），信道间隔：12.5KHz/20KHz/25KHz，工作电压：13.6V±15%，频率稳定 度：≤±1.5ppm；</w:t>
                  </w:r>
                  <w:r>
                    <w:br/>
                  </w:r>
                  <w:r>
                    <w:rPr>
                      <w:rFonts w:ascii="仿宋_GB2312" w:hAnsi="仿宋_GB2312" w:cs="仿宋_GB2312" w:eastAsia="仿宋_GB2312"/>
                      <w:sz w:val="22"/>
                      <w:color w:val="000000"/>
                    </w:rPr>
                    <w:t xml:space="preserve"> ▲ 2 发射指标：输出功率：低功率：1-25W，高功率：UHF1/UHF3:1-45W;VHF1:5-50W，FM调制方式： 11K0F3E@12.5kHz，14K0F3E@20kHz，16K0F3E@25kHz，4FSK数字调制方式：12.5kHz仅数 据：7K60FXD，12.5kHz数据和语音：7K60FXW，传导/辐射发射：-36dBm1GHz ，调制限制：±2.5kHz@12.5kHz，±4.0kHz@20kHz，±5.0kHz@25kHz，FM交流声与噪声：≥40 dB@12.5kHz，≥43dB@20KHz，≥45dB@25kHz，邻3道功率：≥60dB@12.5kHz，≥70dB@20/2 5kHz，音频响应：+1～-3dB，音频失真：≤3%</w:t>
                  </w:r>
                  <w:r>
                    <w:br/>
                  </w:r>
                  <w:r>
                    <w:rPr>
                      <w:rFonts w:ascii="仿宋_GB2312" w:hAnsi="仿宋_GB2312" w:cs="仿宋_GB2312" w:eastAsia="仿宋_GB2312"/>
                      <w:sz w:val="22"/>
                      <w:color w:val="000000"/>
                    </w:rPr>
                    <w:t xml:space="preserve"> ▲ 3 接收指标：静态灵敏度：≤-122dBm(误码率为5%)，互调响应抗干扰：≥82dB，阻塞：≥98.0dB，杂 散响应抗干扰：≥76.0dB，共信道抑制：≥-5.5dB(优势项)，邻道选择性：≥68.0dB，交流声与噪声： ≥40dB@12.5kHz，≥43dB@20KHz，≥45dB@25kHz，额定音频输出功率：≥3W，额定音频失真 ：≤3%，音频响应：+1～-3dB</w:t>
                  </w:r>
                  <w:r>
                    <w:br/>
                  </w:r>
                  <w:r>
                    <w:rPr>
                      <w:rFonts w:ascii="仿宋_GB2312" w:hAnsi="仿宋_GB2312" w:cs="仿宋_GB2312" w:eastAsia="仿宋_GB2312"/>
                      <w:sz w:val="22"/>
                      <w:color w:val="000000"/>
                    </w:rPr>
                    <w:t xml:space="preserve"> ▲ 4 环境指标：工作温度范围：≥-30℃～+60℃，储存温度范围：≥-40℃～+85℃，ESD（静电防护等级 ）：≥IEC 61000-4-2（level4），防护等级：≥IP54；</w:t>
                  </w:r>
                  <w:r>
                    <w:br/>
                  </w:r>
                  <w:r>
                    <w:rPr>
                      <w:rFonts w:ascii="仿宋_GB2312" w:hAnsi="仿宋_GB2312" w:cs="仿宋_GB2312" w:eastAsia="仿宋_GB2312"/>
                      <w:sz w:val="22"/>
                      <w:color w:val="000000"/>
                    </w:rPr>
                    <w:t xml:space="preserve"> ▲ 5 定位指标：TTFF（首次定位时间）冷启动：≤60秒，TTFF（首次定位时间）热启动：≤10秒，水平位置 精度：≤10米；</w:t>
                  </w:r>
                  <w:r>
                    <w:br/>
                  </w:r>
                  <w:r>
                    <w:rPr>
                      <w:rFonts w:ascii="仿宋_GB2312" w:hAnsi="仿宋_GB2312" w:cs="仿宋_GB2312" w:eastAsia="仿宋_GB2312"/>
                      <w:sz w:val="22"/>
                      <w:color w:val="000000"/>
                    </w:rPr>
                    <w:t xml:space="preserve"> # 6 4FSK调制频差误差检验: ≤6.0%；</w:t>
                  </w:r>
                  <w:r>
                    <w:br/>
                  </w:r>
                  <w:r>
                    <w:rPr>
                      <w:rFonts w:ascii="仿宋_GB2312" w:hAnsi="仿宋_GB2312" w:cs="仿宋_GB2312" w:eastAsia="仿宋_GB2312"/>
                      <w:sz w:val="22"/>
                      <w:color w:val="000000"/>
                    </w:rPr>
                    <w:t xml:space="preserve"> # 7 占用带宽：≤7.0KHz；</w:t>
                  </w:r>
                  <w:r>
                    <w:br/>
                  </w:r>
                  <w:r>
                    <w:rPr>
                      <w:rFonts w:ascii="仿宋_GB2312" w:hAnsi="仿宋_GB2312" w:cs="仿宋_GB2312" w:eastAsia="仿宋_GB2312"/>
                      <w:sz w:val="22"/>
                      <w:color w:val="000000"/>
                    </w:rPr>
                    <w:t xml:space="preserve"> # 8 发射上升时间：≤1.4ms；</w:t>
                  </w:r>
                  <w:r>
                    <w:br/>
                  </w:r>
                  <w:r>
                    <w:rPr>
                      <w:rFonts w:ascii="仿宋_GB2312" w:hAnsi="仿宋_GB2312" w:cs="仿宋_GB2312" w:eastAsia="仿宋_GB2312"/>
                      <w:sz w:val="22"/>
                      <w:color w:val="000000"/>
                    </w:rPr>
                    <w:t xml:space="preserve"> # 9 发射下降时间：≤1.4ms；</w:t>
                  </w:r>
                  <w:r>
                    <w:br/>
                  </w:r>
                  <w:r>
                    <w:rPr>
                      <w:rFonts w:ascii="仿宋_GB2312" w:hAnsi="仿宋_GB2312" w:cs="仿宋_GB2312" w:eastAsia="仿宋_GB2312"/>
                      <w:sz w:val="22"/>
                      <w:color w:val="000000"/>
                    </w:rPr>
                    <w:t xml:space="preserve"> # 10 邻道功率比：≤-64dB(±12.5kHz)，≤-80dB(±25.0kHz)；</w:t>
                  </w:r>
                  <w:r>
                    <w:br/>
                  </w:r>
                  <w:r>
                    <w:rPr>
                      <w:rFonts w:ascii="仿宋_GB2312" w:hAnsi="仿宋_GB2312" w:cs="仿宋_GB2312" w:eastAsia="仿宋_GB2312"/>
                      <w:sz w:val="22"/>
                      <w:color w:val="000000"/>
                    </w:rPr>
                    <w:t xml:space="preserve"> # 11 瞬态切换临道功率：≤-63dB(±12.5kHz)，≤-80dB(±25.0kHz)。</w:t>
                  </w:r>
                  <w:r>
                    <w:br/>
                  </w:r>
                  <w:r>
                    <w:rPr>
                      <w:rFonts w:ascii="仿宋_GB2312" w:hAnsi="仿宋_GB2312" w:cs="仿宋_GB2312" w:eastAsia="仿宋_GB2312"/>
                      <w:sz w:val="22"/>
                      <w:color w:val="000000"/>
                    </w:rPr>
                    <w:t xml:space="preserve"> # 12 配置设备相应电源2台。</w:t>
                  </w:r>
                  <w:r>
                    <w:br/>
                  </w:r>
                  <w:r>
                    <w:rPr>
                      <w:rFonts w:ascii="仿宋_GB2312" w:hAnsi="仿宋_GB2312" w:cs="仿宋_GB2312" w:eastAsia="仿宋_GB2312"/>
                      <w:sz w:val="22"/>
                      <w:color w:val="000000"/>
                    </w:rPr>
                    <w:t xml:space="preserve"> ▲13 配备可折叠天线</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录音笔</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1支持一键录音</w:t>
                  </w:r>
                  <w:r>
                    <w:br/>
                  </w:r>
                  <w:r>
                    <w:rPr>
                      <w:rFonts w:ascii="仿宋_GB2312" w:hAnsi="仿宋_GB2312" w:cs="仿宋_GB2312" w:eastAsia="仿宋_GB2312"/>
                      <w:sz w:val="22"/>
                      <w:color w:val="000000"/>
                    </w:rPr>
                    <w:t xml:space="preserve"> ▲ 2容量：≥64GB</w:t>
                  </w:r>
                  <w:r>
                    <w:br/>
                  </w:r>
                  <w:r>
                    <w:rPr>
                      <w:rFonts w:ascii="仿宋_GB2312" w:hAnsi="仿宋_GB2312" w:cs="仿宋_GB2312" w:eastAsia="仿宋_GB2312"/>
                      <w:sz w:val="22"/>
                      <w:color w:val="000000"/>
                    </w:rPr>
                    <w:t xml:space="preserve"> ▲ 3录音格式：mp3、WAV</w:t>
                  </w:r>
                  <w:r>
                    <w:br/>
                  </w:r>
                  <w:r>
                    <w:rPr>
                      <w:rFonts w:ascii="仿宋_GB2312" w:hAnsi="仿宋_GB2312" w:cs="仿宋_GB2312" w:eastAsia="仿宋_GB2312"/>
                      <w:sz w:val="22"/>
                      <w:color w:val="000000"/>
                    </w:rPr>
                    <w:t xml:space="preserve"> ▲ 4信噪比≥90db</w:t>
                  </w:r>
                  <w:r>
                    <w:br/>
                  </w:r>
                  <w:r>
                    <w:rPr>
                      <w:rFonts w:ascii="仿宋_GB2312" w:hAnsi="仿宋_GB2312" w:cs="仿宋_GB2312" w:eastAsia="仿宋_GB2312"/>
                      <w:sz w:val="22"/>
                      <w:color w:val="000000"/>
                    </w:rPr>
                    <w:t xml:space="preserve"> ▲ 5电池：≥1500mAh锂电池</w:t>
                  </w:r>
                  <w:r>
                    <w:br/>
                  </w:r>
                  <w:r>
                    <w:rPr>
                      <w:rFonts w:ascii="仿宋_GB2312" w:hAnsi="仿宋_GB2312" w:cs="仿宋_GB2312" w:eastAsia="仿宋_GB2312"/>
                      <w:sz w:val="22"/>
                      <w:color w:val="000000"/>
                    </w:rPr>
                    <w:t xml:space="preserve"> ▲6自带内存录音时长：不低于6小时</w:t>
                  </w:r>
                  <w:r>
                    <w:br/>
                  </w:r>
                  <w:r>
                    <w:rPr>
                      <w:rFonts w:ascii="仿宋_GB2312" w:hAnsi="仿宋_GB2312" w:cs="仿宋_GB2312" w:eastAsia="仿宋_GB2312"/>
                      <w:sz w:val="22"/>
                      <w:color w:val="000000"/>
                    </w:rPr>
                    <w:t xml:space="preserve"> ▲7功能：支持全离线转写、实时转写、高清降噪、多种语言方言转写。</w:t>
                  </w:r>
                  <w:r>
                    <w:br/>
                  </w:r>
                  <w:r>
                    <w:rPr>
                      <w:rFonts w:ascii="仿宋_GB2312" w:hAnsi="仿宋_GB2312" w:cs="仿宋_GB2312" w:eastAsia="仿宋_GB2312"/>
                      <w:sz w:val="22"/>
                      <w:color w:val="000000"/>
                    </w:rPr>
                    <w:t xml:space="preserve"> ▲ 8 连接与传输：USB Type-C接口，用于充电和数据传输。支持蓝牙连接和无线连接。</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三脚架</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材质：碳纤维+铝合金</w:t>
                  </w:r>
                  <w:r>
                    <w:br/>
                  </w:r>
                  <w:r>
                    <w:rPr>
                      <w:rFonts w:ascii="仿宋_GB2312" w:hAnsi="仿宋_GB2312" w:cs="仿宋_GB2312" w:eastAsia="仿宋_GB2312"/>
                      <w:sz w:val="22"/>
                      <w:color w:val="000000"/>
                    </w:rPr>
                    <w:t xml:space="preserve"> ▲ 2 重量：≤2Kg</w:t>
                  </w:r>
                  <w:r>
                    <w:br/>
                  </w:r>
                  <w:r>
                    <w:rPr>
                      <w:rFonts w:ascii="仿宋_GB2312" w:hAnsi="仿宋_GB2312" w:cs="仿宋_GB2312" w:eastAsia="仿宋_GB2312"/>
                      <w:sz w:val="22"/>
                      <w:color w:val="000000"/>
                    </w:rPr>
                    <w:t xml:space="preserve"> # 3 展开高度（不升中轴）：≥140cm</w:t>
                  </w:r>
                  <w:r>
                    <w:br/>
                  </w:r>
                  <w:r>
                    <w:rPr>
                      <w:rFonts w:ascii="仿宋_GB2312" w:hAnsi="仿宋_GB2312" w:cs="仿宋_GB2312" w:eastAsia="仿宋_GB2312"/>
                      <w:sz w:val="22"/>
                      <w:color w:val="000000"/>
                    </w:rPr>
                    <w:t xml:space="preserve"> # 4 展开高度（升一节中轴）：≥160cm</w:t>
                  </w:r>
                  <w:r>
                    <w:br/>
                  </w:r>
                  <w:r>
                    <w:rPr>
                      <w:rFonts w:ascii="仿宋_GB2312" w:hAnsi="仿宋_GB2312" w:cs="仿宋_GB2312" w:eastAsia="仿宋_GB2312"/>
                      <w:sz w:val="22"/>
                      <w:color w:val="000000"/>
                    </w:rPr>
                    <w:t xml:space="preserve"> # 5 展开高度（升两节中轴）：≥180cm</w:t>
                  </w:r>
                  <w:r>
                    <w:br/>
                  </w:r>
                  <w:r>
                    <w:rPr>
                      <w:rFonts w:ascii="仿宋_GB2312" w:hAnsi="仿宋_GB2312" w:cs="仿宋_GB2312" w:eastAsia="仿宋_GB2312"/>
                      <w:sz w:val="22"/>
                      <w:color w:val="000000"/>
                    </w:rPr>
                    <w:t xml:space="preserve"> # 6 至低高度：≤50cm</w:t>
                  </w:r>
                  <w:r>
                    <w:br/>
                  </w:r>
                  <w:r>
                    <w:rPr>
                      <w:rFonts w:ascii="仿宋_GB2312" w:hAnsi="仿宋_GB2312" w:cs="仿宋_GB2312" w:eastAsia="仿宋_GB2312"/>
                      <w:sz w:val="22"/>
                      <w:color w:val="000000"/>
                    </w:rPr>
                    <w:t xml:space="preserve"> # 7 收纳高度：≤55cm</w:t>
                  </w:r>
                  <w:r>
                    <w:br/>
                  </w:r>
                  <w:r>
                    <w:rPr>
                      <w:rFonts w:ascii="仿宋_GB2312" w:hAnsi="仿宋_GB2312" w:cs="仿宋_GB2312" w:eastAsia="仿宋_GB2312"/>
                      <w:sz w:val="22"/>
                      <w:color w:val="000000"/>
                    </w:rPr>
                    <w:t xml:space="preserve"> # 8 三脚架承重：≥18Kg</w:t>
                  </w:r>
                  <w:r>
                    <w:br/>
                  </w:r>
                  <w:r>
                    <w:rPr>
                      <w:rFonts w:ascii="仿宋_GB2312" w:hAnsi="仿宋_GB2312" w:cs="仿宋_GB2312" w:eastAsia="仿宋_GB2312"/>
                      <w:sz w:val="22"/>
                      <w:color w:val="000000"/>
                    </w:rPr>
                    <w:t xml:space="preserve"> # 9 云台承重：≥5Kg</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2"/>
              <w:gridCol w:w="152"/>
              <w:gridCol w:w="152"/>
              <w:gridCol w:w="152"/>
              <w:gridCol w:w="1705"/>
              <w:gridCol w:w="240"/>
            </w:tblGrid>
            <w:tr>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17</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专业任务无人机</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5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7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器材包含无人机2架，遥控器2个，降落伞2个，智能飞行电池10块，空吊系统1个，全能变频充电站1个，吊运系统1个，智能充电器1个，消防水枪1个，消防吊桶1个，灭火弹抛投器1个，灭火弹10枚，风冷散热器1个，电池保温箱1个，4G增强图传套件2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★2.每架无人机配备机身险1年，三者险1年，提供每年因意外飞行造成的无人机损坏维修服务，额度不低于9万元。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3.无人机：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▲3.1飞行器最大载重≥50kg；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#3.2最大水平飞行速度≥20m/s；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#3.3最大悬停时间：≥10min；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▲3.4最大飞行距离：≥10km；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#3.5.飞行器工作环境温度：-20-40°C；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#3.6.最大可抗风速：≥10m/s；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#3.7.最大飞行海拔高度：≥6000m；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#3.8.整机防护等级：≥IP55；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▲3.9.最大信号有效距离（无干扰、无遮挡）：≥10 km；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#3.10.空吊系统：配有长30米吊绳，具备线缆自动收放、按键挂钩自动开合和线缆释放脱困功能；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#3.11.吊运系统：吊运模式下，可通过遥控器开启熔断功能进行吊运绳熔断；</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#3.12.动力驱动方式：电动，相关智能充电设备齐全，配备变频充电站1台，智能充电器1台；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#3.13.无人机可进行联动，高效完成作业。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4.灭火弹抛投器：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#4.1抛投器尺寸：≤500mm*280mm*160mm；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#4.2.抛投器总重量: ≤5kg；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#4.3.安装方式：旋钮式快拆；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#4.4.工作温度：-20℃-45℃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#4.5.单钩最大载重：50kg，标配挂钩数量：6个；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#4.6.投放方式：一次一路或一次多路方式自由组合。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5灭火弹：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#5.1容量：25L，重量：≤25kg；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#5.2灭火剂类型：干粉型（有效期≥2年）；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#5.3灭火范围：≥50m2；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#5.4使用温度：-20℃~60℃；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#5.5响应时间：≤1s；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5.6投放类型：精准投放。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6消防吊桶：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#6.1防水等级不低于IP65；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#6.2最大容积≥40L，桶身重量≤10kg，桶身材质：航空铝合金，漆面防火处理；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#6.3.灭火面积≥30㎡；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#6.4.灭火剂类型：清水/氟蛋白泡沫/水基灭火剂；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#6.5.可实现多桶轮换灭火作业。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7消防水枪：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#7.1尺寸≤2150*280*100mm；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#7.2.喷口有效射程20-30m，喷射角度满足万向调节；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#7.3.水带长度≥90m，水带耐压≥3.0Mpa，水带和水枪接口的内径为40mm；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#4.喷枪长度≤2050mm；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#5.连接方式:一体式锻造接头。</w:t>
                  </w:r>
                </w:p>
              </w:tc>
              <w:tc>
                <w:tcPr>
                  <w:tcW w:type="dxa" w:w="24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小型侦察无人机C</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 器材包含无人机1架，遥控器1个，增强图传模块2个，智能飞行电池5块，螺旋桨4对，收纳保护罩1个，桌面充电器1个，充电管家1个，USB-C 至 USB-C 数据线1个，单肩包1个；</w:t>
                  </w:r>
                  <w:r>
                    <w:br/>
                  </w:r>
                  <w:r>
                    <w:rPr>
                      <w:rFonts w:ascii="仿宋_GB2312" w:hAnsi="仿宋_GB2312" w:cs="仿宋_GB2312" w:eastAsia="仿宋_GB2312"/>
                      <w:sz w:val="22"/>
                      <w:color w:val="000000"/>
                    </w:rPr>
                    <w:t xml:space="preserve"> ★2.无人机配备机身险2年，三者险2年；</w:t>
                  </w:r>
                  <w:r>
                    <w:br/>
                  </w:r>
                  <w:r>
                    <w:rPr>
                      <w:rFonts w:ascii="仿宋_GB2312" w:hAnsi="仿宋_GB2312" w:cs="仿宋_GB2312" w:eastAsia="仿宋_GB2312"/>
                      <w:sz w:val="22"/>
                      <w:color w:val="000000"/>
                    </w:rPr>
                    <w:t xml:space="preserve"> #3.最大起飞重量：≤1400g；</w:t>
                  </w:r>
                  <w:r>
                    <w:br/>
                  </w:r>
                  <w:r>
                    <w:rPr>
                      <w:rFonts w:ascii="仿宋_GB2312" w:hAnsi="仿宋_GB2312" w:cs="仿宋_GB2312" w:eastAsia="仿宋_GB2312"/>
                      <w:sz w:val="22"/>
                      <w:color w:val="000000"/>
                    </w:rPr>
                    <w:t xml:space="preserve"> ▲4.单块电池续航时间：≥40min；</w:t>
                  </w:r>
                  <w:r>
                    <w:br/>
                  </w:r>
                  <w:r>
                    <w:rPr>
                      <w:rFonts w:ascii="仿宋_GB2312" w:hAnsi="仿宋_GB2312" w:cs="仿宋_GB2312" w:eastAsia="仿宋_GB2312"/>
                      <w:sz w:val="22"/>
                      <w:color w:val="000000"/>
                    </w:rPr>
                    <w:t xml:space="preserve"> #5.最大起飞海拔高度：≥6000m；</w:t>
                  </w:r>
                  <w:r>
                    <w:br/>
                  </w:r>
                  <w:r>
                    <w:rPr>
                      <w:rFonts w:ascii="仿宋_GB2312" w:hAnsi="仿宋_GB2312" w:cs="仿宋_GB2312" w:eastAsia="仿宋_GB2312"/>
                      <w:sz w:val="22"/>
                      <w:color w:val="000000"/>
                    </w:rPr>
                    <w:t xml:space="preserve"> #6.工作环境温度：-10℃ - 40℃；</w:t>
                  </w:r>
                  <w:r>
                    <w:br/>
                  </w:r>
                  <w:r>
                    <w:rPr>
                      <w:rFonts w:ascii="仿宋_GB2312" w:hAnsi="仿宋_GB2312" w:cs="仿宋_GB2312" w:eastAsia="仿宋_GB2312"/>
                      <w:sz w:val="22"/>
                      <w:color w:val="000000"/>
                    </w:rPr>
                    <w:t xml:space="preserve"> #7.影像传感器：哈苏相机：4/3 CMOS，有效像素不低于 1 亿；中长焦相机：1/1.3 英寸 CMOS，有效像素不低于4800 万；长焦相机：1/1.5 英寸 CMOS，有效像素不低于 5000 万；</w:t>
                  </w:r>
                  <w:r>
                    <w:br/>
                  </w:r>
                  <w:r>
                    <w:rPr>
                      <w:rFonts w:ascii="仿宋_GB2312" w:hAnsi="仿宋_GB2312" w:cs="仿宋_GB2312" w:eastAsia="仿宋_GB2312"/>
                      <w:sz w:val="22"/>
                      <w:color w:val="000000"/>
                    </w:rPr>
                    <w:t xml:space="preserve"> #8.支持全向主动避障；</w:t>
                  </w:r>
                  <w:r>
                    <w:br/>
                  </w:r>
                  <w:r>
                    <w:rPr>
                      <w:rFonts w:ascii="仿宋_GB2312" w:hAnsi="仿宋_GB2312" w:cs="仿宋_GB2312" w:eastAsia="仿宋_GB2312"/>
                      <w:sz w:val="22"/>
                      <w:color w:val="000000"/>
                    </w:rPr>
                    <w:t xml:space="preserve"> #9.最大信号有效距离（无干扰、无遮挡）：≥20km。</w:t>
                  </w:r>
                  <w:r>
                    <w:br/>
                  </w:r>
                  <w:r>
                    <w:rPr>
                      <w:rFonts w:ascii="仿宋_GB2312" w:hAnsi="仿宋_GB2312" w:cs="仿宋_GB2312" w:eastAsia="仿宋_GB2312"/>
                    </w:rPr>
                    <w:t xml:space="preserve">  </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6"/>
              <w:gridCol w:w="146"/>
              <w:gridCol w:w="146"/>
              <w:gridCol w:w="146"/>
              <w:gridCol w:w="1656"/>
              <w:gridCol w:w="314"/>
            </w:tblGrid>
            <w:tr>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19</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公网集群对讲</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部</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65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★1符合国家或行业标准：GB 4943.1-2022《音视频、信息技术和通信技术设备 第1部分：安全要求》；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▲2支持PDT和LTE制式，PDT/模拟无线频率：350-400MHz，信道间隔：12.5kHz/20kHz/25kHz；</w:t>
                  </w:r>
                  <w:r>
                    <w:br/>
                  </w:r>
                  <w:r>
                    <w:rPr>
                      <w:rFonts w:ascii="仿宋_GB2312" w:hAnsi="仿宋_GB2312" w:cs="仿宋_GB2312" w:eastAsia="仿宋_GB2312"/>
                      <w:sz w:val="22"/>
                      <w:color w:val="000000"/>
                    </w:rPr>
                    <w:t>★3通过公网集群对讲时，支持多级调度、跨群组调度、层级管理，可接入陕西省消防救援总队全省370M核心网和公网集群对讲系统，实现语音、定位等数据无缝对接，且管理员账号、相关核心数据、底层编码等交由采购人控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▲4支持4G/5G全网通；</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5支持数字集群、数字常规、模拟集群、模拟常规，DMR协议，PDT协议，支持接入语音自组网基站、语音综合调度台；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▲6支持PDT网络和公网POC双网守候和网络自适应切换，可自动根据网络质量选择单一网络进行语音业务无感知切换。根据实际情况，通过可编程按键切换不同的通信模式：PDT网络优先、公网POC优先。</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7支持接入消防综合定位系统。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▲8支持北斗定位功能；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▲9防爆锂电池容量≥2000mAh，单个电池工作时间≥12小时，电池数量≥2，配套充电器、皮带夹或背夹、充电头；提供骨传导、喉部发声器、肩咪等多种外接设备接口；提供配套的肩咪和有线耳机各一套；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▲10防护等级≥IP67；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▲111W≤发射功率≤5W；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▲12带键盘、紧急报警按键，液晶彩色显示屏，屏幕尺寸≥1.8In。支持AMBE++、NVOC声码器，带漫游和降噪功能。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▲13具有永久性标志及产品数据标识；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▲14防爆等级≥ExibIIBT3；</w:t>
                  </w:r>
                  <w:r>
                    <w:br/>
                  </w:r>
                  <w:r>
                    <w:rPr>
                      <w:rFonts w:ascii="仿宋_GB2312" w:hAnsi="仿宋_GB2312" w:cs="仿宋_GB2312" w:eastAsia="仿宋_GB2312"/>
                      <w:sz w:val="22"/>
                      <w:color w:val="000000"/>
                    </w:rPr>
                    <w:t>★15提供国家级检验中心出具的产品检测报告或具有CNAS/CMA资质认证的第三方检测机构出具的产品检测报告。</w:t>
                  </w:r>
                  <w:r>
                    <w:br/>
                  </w:r>
                  <w:r>
                    <w:rPr>
                      <w:rFonts w:ascii="仿宋_GB2312" w:hAnsi="仿宋_GB2312" w:cs="仿宋_GB2312" w:eastAsia="仿宋_GB2312"/>
                      <w:sz w:val="22"/>
                      <w:color w:val="000000"/>
                    </w:rPr>
                    <w:t>★16应具有中华人民共和国工业和信息化部颁发的《无线电发射设备型号核准证》（型号核准证证书必须在有效期内）。</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7凡涉及系统对接功能等方面（包括配件、器材、保险等），由供应商统一承诺。</w:t>
                  </w:r>
                </w:p>
              </w:tc>
              <w:tc>
                <w:tcPr>
                  <w:tcW w:type="dxa" w:w="31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通信类</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298"/>
              <w:gridCol w:w="298"/>
              <w:gridCol w:w="298"/>
              <w:gridCol w:w="298"/>
              <w:gridCol w:w="1058"/>
              <w:gridCol w:w="298"/>
            </w:tblGrid>
            <w:tr>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云台稳定器</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105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w:t>
                  </w:r>
                  <w:r>
                    <w:rPr>
                      <w:rFonts w:ascii="仿宋_GB2312" w:hAnsi="仿宋_GB2312" w:cs="仿宋_GB2312" w:eastAsia="仿宋_GB2312"/>
                      <w:sz w:val="22"/>
                      <w:color w:val="000000"/>
                    </w:rPr>
                    <w:t>GB 4943.1-2022</w:t>
                  </w:r>
                  <w:r>
                    <w:rPr>
                      <w:rFonts w:ascii="仿宋_GB2312" w:hAnsi="仿宋_GB2312" w:cs="仿宋_GB2312" w:eastAsia="仿宋_GB2312"/>
                      <w:sz w:val="22"/>
                      <w:color w:val="000000"/>
                    </w:rPr>
                    <w:t>《音视频、信息技术和通信技术设备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w:t>
                  </w:r>
                  <w:r>
                    <w:rPr>
                      <w:rFonts w:ascii="仿宋_GB2312" w:hAnsi="仿宋_GB2312" w:cs="仿宋_GB2312" w:eastAsia="仿宋_GB2312"/>
                      <w:sz w:val="22"/>
                      <w:color w:val="000000"/>
                    </w:rPr>
                    <w:t>部分：安全要求》；</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负载重量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≥4.5kg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云台重量</w:t>
                  </w:r>
                  <w:r>
                    <w:rPr>
                      <w:rFonts w:ascii="仿宋_GB2312" w:hAnsi="仿宋_GB2312" w:cs="仿宋_GB2312" w:eastAsia="仿宋_GB2312"/>
                      <w:sz w:val="22"/>
                      <w:color w:val="000000"/>
                    </w:rPr>
                    <w:t>：约</w:t>
                  </w:r>
                  <w:r>
                    <w:rPr>
                      <w:rFonts w:ascii="仿宋_GB2312" w:hAnsi="仿宋_GB2312" w:cs="仿宋_GB2312" w:eastAsia="仿宋_GB2312"/>
                      <w:sz w:val="22"/>
                      <w:color w:val="000000"/>
                    </w:rPr>
                    <w:t xml:space="preserve">1240g </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手柄重量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≤265g </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≥1950mAh </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待机时间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≥12h</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充电时间</w:t>
                  </w:r>
                  <w:r>
                    <w:rPr>
                      <w:rFonts w:ascii="仿宋_GB2312" w:hAnsi="仿宋_GB2312" w:cs="仿宋_GB2312" w:eastAsia="仿宋_GB2312"/>
                      <w:sz w:val="22"/>
                      <w:color w:val="000000"/>
                    </w:rPr>
                    <w:t>：</w:t>
                  </w:r>
                  <w:r>
                    <w:rPr>
                      <w:rFonts w:ascii="仿宋_GB2312" w:hAnsi="仿宋_GB2312" w:cs="仿宋_GB2312" w:eastAsia="仿宋_GB2312"/>
                      <w:sz w:val="22"/>
                      <w:color w:val="000000"/>
                    </w:rPr>
                    <w:t>≥1.5h</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24</w:t>
                  </w:r>
                  <w:r>
                    <w:rPr>
                      <w:rFonts w:ascii="仿宋_GB2312" w:hAnsi="仿宋_GB2312" w:cs="仿宋_GB2312" w:eastAsia="仿宋_GB2312"/>
                      <w:sz w:val="22"/>
                      <w:color w:val="000000"/>
                    </w:rPr>
                    <w:t>瓦快充</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工作频率</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2.400 GHz~2.4835 GHz </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工作环境温度</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-20℃~45℃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w:t>
                  </w:r>
                  <w:r>
                    <w:rPr>
                      <w:rFonts w:ascii="仿宋_GB2312" w:hAnsi="仿宋_GB2312" w:cs="仿宋_GB2312" w:eastAsia="仿宋_GB2312"/>
                      <w:sz w:val="22"/>
                      <w:color w:val="000000"/>
                    </w:rPr>
                    <w:t>资质认证的第三方检测机构出具的产品检测报告。</w:t>
                  </w:r>
                </w:p>
              </w:tc>
              <w:tc>
                <w:tcPr>
                  <w:tcW w:type="dxa" w:w="29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通信类</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标的名称：为渭南市消防救援支队重型地震队购买医疗类器材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装备名称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需求数量</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详细参数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151"/>
              <w:gridCol w:w="151"/>
              <w:gridCol w:w="151"/>
              <w:gridCol w:w="1520"/>
              <w:gridCol w:w="430"/>
            </w:tblGrid>
            <w:tr>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★急救背囊</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15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1.1包体：外部设置大口袋数量≥4个,大口袋内置隐藏式内袋数量≥5个，隐藏式内置袋内设置有左右方向的松紧带，能够放置2ml或5ml的安瓿瓶数量≥120个,印有规范的全球通用红十字急救标识、警示反光条和消防标识;包内物品放置能够根据救治功能进行分区放置及整理，内部设置≥5个可拆卸隔层，具备水洗、防泼水、防溅水、防摔功能;具备双肩背、单肩背、手提三种方式、具备V型弹性背架和辅助背拉带；背部接触部位采用3D网眼布形成透气缓冲结构；背囊肩带、腰带长度可调节，胸带上下位置和长度均可调节，背囊正面、侧面具有外挂带，外包颜色:消防火焰蓝、红相间色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 外形尺寸（长×宽×高）：350mm×170mm×550mm,公差±5mm；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 整备重量：≤12kg；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 面料缝合强度：面料之间的缝合强度≥500N；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#1.5环境适应性：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#1.5.1使用温度：-30℃～46℃；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#1.5.2储存极限温度：-40℃～70℃（药品、液体和医疗设备按其贮存极限温度执行）；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#1.5.3湿热：≤95％（40℃）；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#1.5.4跌落：从900mm高度跌落后，背囊应无破损，内装物应无松脱和损坏；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#1.5.5背囊振荡冲击：空囊内均匀盛装12kg重物进行振荡冲击试验，双肩背带400次，单提把250次，囊体无开裂，各部件不变形、无断裂、损坏、不开线；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1.6外观：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#1.6.1缝线要求：车缝工艺，缝线平顺，不能有爆线、跳针、漏针、未回针、针距不均，线迹歪斜现象；车缝线的颜色与布料颜色要匹配；针距每厘米3～5针；车缝后线头必须剪净，线头长度不大于3mm；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#1.6.2背囊外表面：应无断经、断纬，无跳丝、跳线，无印道、瑕点、污点和划痕；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#1.6.3背带、腰带与插扣配合应紧固，不得自行松脱；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#1.6.4拉链缝合平直，边距一致，误差不大于2mm；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#1.6.5内装药品器材表面整洁，不得有破损；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1.7原材料：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▲1.7.1背囊面料：背囊面料图案应符合GJB 6801-2009中A.3规定，按订购合同的规定选用色彩，色牢度应满足GJB 6801-2009中A.4规定。单位面积质量≤430g/m²;断裂强力经向≥3000 N、纬向≥2600 N;撕破强力经向≥390N、纬向≥300N;耐磨性≥6000次;静水压初始≥20 kPa、洗5次后≥2 kPa；沾水等级≥3；垂直燃烧续燃时间、阴燃时间均≤8s;垂直燃烧损毁长度≤150mm；抗粘连性：无粘连；耐低温-40℃无破裂或龟裂；缝纫损伤率≤5%；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#1.7.2内衬：内衬，交联发泡聚乙烯板厚度≥3.0±0.2mm；断裂强力纵向≥0.85Mpa、断裂强力横向≥0.72Mpa；断裂伸长率≥160%；撕破强力纵向≥20N/cm、断裂强力横向≥24N/cm；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#1.7.3拉链：拉链,无掉牙，无错牙，无损坏。注明止水拉链对洗涤剂种类的要求；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10号拉链，耐用度（负荷拉次）≥1500、平拉强度≥1000N、轻滑度≤7.0N、拉头拉片结合强力≥500N、拉头拉片抗扭力矩≥1.2Nm；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8号拉链，耐用度（负荷拉次）≥1500、平拉强度≥800N、轻滑度≤7.0N、拉头拉片结合强力≥300N、拉头拉片抗扭力矩≥1Nm；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5号拉链，耐用度（负荷拉次）≥1000、平拉强度≥600N、轻滑度≤5.0N、拉头拉片结合强力≥200N、拉头拉片抗扭力矩≥0.6Nm；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5号止水拉链，耐用度（负荷拉次）≥600、平拉强度≥600N、轻滑度≤7.8N、拉头拉片结合强力≥200N、拉头拉片抗扭力矩≥0.6Nm；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#1.7.4粘扣带：与面料底色相同，外观质量和尺寸允差应满足GB/T 23315规定；剪切强度≥8N/㎡、剥离强度≥2 N/㎡、抗疲劳性能（离合5000次）剪切强度≥6 N/㎡、抗疲劳性能（离合5000次）剥离强度≥1.8N/㎡；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#1.7.5插扣和受力环扣断裂强力≥800N；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#1.8标志：背囊正面的正中偏上部位，应有白底红十字标志，配单独苫盖，用于遮挡红十字标识，苫盖布料应使用背囊面料；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#1.9包装：一级防潮纸箱，纸箱标志按照甲方要求印制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▲2.0背囊内装箱单见后表：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急救背囊装箱单</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序号</w:t>
                  </w:r>
                  <w:r>
                    <w:rPr>
                      <w:rFonts w:ascii="仿宋_GB2312" w:hAnsi="仿宋_GB2312" w:cs="仿宋_GB2312" w:eastAsia="仿宋_GB2312"/>
                      <w:sz w:val="22"/>
                      <w:color w:val="000000"/>
                    </w:rPr>
                    <w:t>品</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名</w:t>
                  </w:r>
                  <w:r>
                    <w:rPr>
                      <w:rFonts w:ascii="仿宋_GB2312" w:hAnsi="仿宋_GB2312" w:cs="仿宋_GB2312" w:eastAsia="仿宋_GB2312"/>
                      <w:sz w:val="22"/>
                      <w:color w:val="000000"/>
                    </w:rPr>
                    <w:t>规</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格</w:t>
                  </w:r>
                  <w:r>
                    <w:rPr>
                      <w:rFonts w:ascii="仿宋_GB2312" w:hAnsi="仿宋_GB2312" w:cs="仿宋_GB2312" w:eastAsia="仿宋_GB2312"/>
                      <w:sz w:val="22"/>
                      <w:color w:val="000000"/>
                    </w:rPr>
                    <w:t>单位</w:t>
                  </w:r>
                  <w:r>
                    <w:rPr>
                      <w:rFonts w:ascii="仿宋_GB2312" w:hAnsi="仿宋_GB2312" w:cs="仿宋_GB2312" w:eastAsia="仿宋_GB2312"/>
                      <w:sz w:val="22"/>
                      <w:color w:val="000000"/>
                    </w:rPr>
                    <w:t>数量</w:t>
                  </w:r>
                  <w:r>
                    <w:rPr>
                      <w:rFonts w:ascii="仿宋_GB2312" w:hAnsi="仿宋_GB2312" w:cs="仿宋_GB2312" w:eastAsia="仿宋_GB2312"/>
                      <w:sz w:val="22"/>
                      <w:color w:val="000000"/>
                    </w:rPr>
                    <w:t>是否装配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止血模块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 旋压式止血带 38mm×890mm 条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 壳聚糖止血粉 6g 袋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 壳聚糖止血粉 15g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 急救止血绷带 100mm×4500mm 卷 3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 压缩曲线纱布 110mm×3500mm 包 4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包扎模块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 急救包扎包 100mm×1200mm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150mm×1200mm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200mm×1400mm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 烧伤急救包 ≥24*18cm 包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 眼包扎包  包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 胸部密封贴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（水胶体敷料）</w:t>
                  </w:r>
                  <w:r>
                    <w:rPr>
                      <w:rFonts w:ascii="仿宋_GB2312" w:hAnsi="仿宋_GB2312" w:cs="仿宋_GB2312" w:eastAsia="仿宋_GB2312"/>
                      <w:sz w:val="22"/>
                      <w:color w:val="000000"/>
                    </w:rPr>
                    <w:t>150mm×150mm 贴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固定模块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卷式夹板 110mm×920mm 卷 4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 绷带卷 70mm×5000mm 卷 4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12 自粘弹性绷带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（弹性绷带）</w:t>
                  </w:r>
                  <w:r>
                    <w:rPr>
                      <w:rFonts w:ascii="仿宋_GB2312" w:hAnsi="仿宋_GB2312" w:cs="仿宋_GB2312" w:eastAsia="仿宋_GB2312"/>
                      <w:sz w:val="22"/>
                      <w:color w:val="000000"/>
                    </w:rPr>
                    <w:t>100mm×4500mm 卷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13 医用透气胶带 25mm×9100mm 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通气模块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14 胸腔穿刺针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（一次性使用动静脉留置针）</w:t>
                  </w:r>
                  <w:r>
                    <w:rPr>
                      <w:rFonts w:ascii="仿宋_GB2312" w:hAnsi="仿宋_GB2312" w:cs="仿宋_GB2312" w:eastAsia="仿宋_GB2312"/>
                      <w:sz w:val="22"/>
                      <w:color w:val="000000"/>
                    </w:rPr>
                    <w:t>14G 支 6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15 环甲膜穿刺针  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16 一次性使用鼻咽通气道 I.D.7.0mm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润滑剂</w:t>
                  </w:r>
                  <w:r>
                    <w:rPr>
                      <w:rFonts w:ascii="仿宋_GB2312" w:hAnsi="仿宋_GB2312" w:cs="仿宋_GB2312" w:eastAsia="仿宋_GB2312"/>
                      <w:sz w:val="22"/>
                      <w:color w:val="000000"/>
                    </w:rPr>
                    <w:t>2.7g 袋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17 一次性口腔通气道 10#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18 喉罩（含润滑剂） 4#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19 喉通气管（喉罩内） 4#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20 一次性注射器 20ml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 气管插管包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一次性喉镜（带叶片） 中号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气管插管（带导丝） 7.5# 根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一次性注射器 10ml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牙垫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一次性吸痰管 F12 根 3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 简易呼吸器 折叠式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23 手动负压吸引器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24 胸腔闭式引流袋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（含引流管）</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套</w:t>
                  </w:r>
                  <w:r>
                    <w:rPr>
                      <w:rFonts w:ascii="仿宋_GB2312" w:hAnsi="仿宋_GB2312" w:cs="仿宋_GB2312" w:eastAsia="仿宋_GB2312"/>
                      <w:sz w:val="22"/>
                      <w:color w:val="000000"/>
                    </w:rPr>
                    <w:t>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输液模块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25 骨髓输液模块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一次性使用输液接头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一次性注射器 10ml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医用输液贴  贴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碘伏消毒棉片 210mm×160mm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精密输液器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26 静脉输液模块  套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橡胶止血带 200mm 根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一次性静脉留置针 18G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自粘性薄膜敷料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（无菌敷料）</w:t>
                  </w:r>
                  <w:r>
                    <w:rPr>
                      <w:rFonts w:ascii="仿宋_GB2312" w:hAnsi="仿宋_GB2312" w:cs="仿宋_GB2312" w:eastAsia="仿宋_GB2312"/>
                      <w:sz w:val="22"/>
                      <w:color w:val="000000"/>
                    </w:rPr>
                    <w:t>60mm×70mm 片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医用纱布块 10×10cm-10P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凡士林纱布 10×10cm-10P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 一次性注射器 10ml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 一次性使用输液接头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 碘伏消毒棉片 210mm×160mm 袋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 精密输液器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27 一次性注射器 2ml 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5ml 支 10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10ml 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28 急救保温毯 2100mm×1600mm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29 听诊器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30 电子血压计 上臂式 具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31 医用手套 7.5（M） 副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32 创伤手术包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 手术刀柄 3#、4#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2） 手术刀片（圆刀片） 21G 包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 手术刀片（尖刀片） 12G 包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 持针钳 160mm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 止血钳 直全齿160mm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 止血钳 弯全齿160mm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 止血钳 直全齿125mm 把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 组织镊 125mm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 手术剪 直圆140mm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 缝合针/线 0/3 包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 一次性手术洞巾 450mm×320mm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工具模块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33 碘伏消毒棉片 210mm×160mm 袋 10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34 砂轮  个 2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35 伤标  套 30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36 伤票  本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37 手电 LED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38 头灯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39 记号笔 油性 支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40 急救剪 190mm 把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41 盐酸吗啡注射液 10mg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42 盐酸纳洛酮注射液 0.4mg 支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43 芬太尼透皮贴 8.4mg 贴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44 2%盐酸利多卡因 5ml：0.1g 支 4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45 咪达唑仑注射液 5mg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46 盐酸肾上腺素注射液 1mg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47 盐酸多巴胺注射液 20mg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48 硫酸阿托品注射液 0.5mg 支 5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49 羟乙基淀粉(130/0.4)氯化钠注射液 500ml 袋 1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50 0.9%氯化钠注射液 100ml 瓶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51 注射用氨甲环酸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（氨甲环酸注射液）</w:t>
                  </w:r>
                  <w:r>
                    <w:rPr>
                      <w:rFonts w:ascii="仿宋_GB2312" w:hAnsi="仿宋_GB2312" w:cs="仿宋_GB2312" w:eastAsia="仿宋_GB2312"/>
                      <w:sz w:val="22"/>
                      <w:color w:val="000000"/>
                    </w:rPr>
                    <w:t>0.5g（0.5g：5ml） 支 4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52 乳酸左氧氟沙星氯化钠注射液 0.3g/100ml 袋 2 战时配发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53 使用手册及光盘  套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热射病防治模块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54 红外耳温计 带插入式测温头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55 高清显示器温湿度计 184mm×60mm×29mm 个 1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56 冰袋 一次性户外便携式无需冷藏 个 5 已装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57 指夹式脉搏血氧仪 60mm×45mm×40mm 个 1 已装</w:t>
                  </w:r>
                </w:p>
              </w:tc>
              <w:tc>
                <w:tcPr>
                  <w:tcW w:type="dxa" w:w="4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51"/>
              <w:gridCol w:w="151"/>
              <w:gridCol w:w="151"/>
              <w:gridCol w:w="151"/>
              <w:gridCol w:w="1529"/>
              <w:gridCol w:w="418"/>
            </w:tblGrid>
            <w:tr>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血氧饱和度监测仪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▲1.通过相关认证，提供注册证书或备案凭证。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#2、标准配置：</w:t>
                  </w:r>
                  <w:r>
                    <w:br/>
                  </w:r>
                  <w:r>
                    <w:rPr>
                      <w:rFonts w:ascii="仿宋_GB2312" w:hAnsi="仿宋_GB2312" w:cs="仿宋_GB2312" w:eastAsia="仿宋_GB2312"/>
                      <w:sz w:val="22"/>
                      <w:color w:val="000000"/>
                    </w:rPr>
                    <w:t>血氧饱和度</w:t>
                  </w:r>
                  <w:r>
                    <w:rPr>
                      <w:rFonts w:ascii="仿宋_GB2312" w:hAnsi="仿宋_GB2312" w:cs="仿宋_GB2312" w:eastAsia="仿宋_GB2312"/>
                      <w:sz w:val="22"/>
                      <w:color w:val="000000"/>
                    </w:rPr>
                    <w:t>(SpO2)、脉搏(PR)</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#3、具有≥10分钟的SpO2和脉率趋势图/趋势表回顾，数据存储时间不少于300小时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#4、具有三级声光报警功能，报警上下限可调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#5.具有脉搏调制音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#6.支持掉电数据存储功能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#7.具有自动关机功能和实时时钟显示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#8.背光屏幕，实时显示波形、数字，大字体显示血氧饱和度（SpO2）和脉率（PR），并柱状显示脉搏强度</w:t>
                  </w:r>
                </w:p>
              </w:tc>
              <w:tc>
                <w:tcPr>
                  <w:tcW w:type="dxa" w:w="4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149"/>
              <w:gridCol w:w="149"/>
              <w:gridCol w:w="149"/>
              <w:gridCol w:w="1496"/>
              <w:gridCol w:w="461"/>
            </w:tblGrid>
            <w:tr>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检水检毒仪</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9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▲1、整套系统基本要求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检测系统采用军用级高强度防水一体化手提安全箱，包含旋转检测模块，双温区消解模块，数字化集成系统，水质专用光纤检测系统；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2、多参数水质检测仪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▲2.1样品检测：为双比色检测系统，1个360°自动旋转式比色管检测系统，4个自动比色皿检测结构，共5个独立通道检测位，同时完成多个污染物的水样检测工作；</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2.2电池：内置锂电池容量≥40000mAh；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▲2.3两种检测系统：AB光纤检测系统+数字传感器检测系统；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#2.4显示：彩色液晶触摸屏≥7英寸，触摸感应功能模块≥8个；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#2.5自动校准：仪器具有自动校准功能；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#2.6自检：仪器具有自动检测，出错报警功能；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▲2.7光源：冷光源（≥10万小时）；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#2.8检测准确度：≤±5%；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#2.9波长范围：350-850nm；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#2.10波长准确度：≤±1nm；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#2.11分辨率：≤0.001；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#2.12重复性：≤±2%；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#2.13存储：存储数据≥100万组，可自由调用查看；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#2.14预存曲线：预存标准曲线≥100条，拟合曲线≥50条，并可修改和添加曲线；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#2.15双温区消解：双温区8孔多功能消解；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#2.16消解温度范围：0-200℃；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#2.17消解模块具有双保险高温过载保护；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#2.18专用水质消解系统，固化常规消解项目，一键式操作消解，消解完成自动报警提示；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#2.19打印方式：标配内置热敏打印机；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#2.20数据传输：配备蓝牙、USB接口和串口传输功能，等；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#2.21尺寸≤500mm×400mm×200mm；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#2.22重量≤13kg；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可检测项目：COD、氨氮、总磷、总氮、浊度、悬浮物、色度、高锰酸盐指数、铁、六价铬、总铬、砷、铜、镍、锌、甲醛、亚硝酸盐氮、钒、碘化物、硼、钡、铀、锑、汞、锰、二氧化硅、氟化物、磷酸盐、痕量砷、总砷、水合肼、二硫化碳、三乙胺、硫氰酸盐、铍、三氣乙醛、银、镉、苯胺、硝基苯、钴等，≥50个指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#4、提供第三方检验合格报告。</w:t>
                  </w:r>
                </w:p>
              </w:tc>
              <w:tc>
                <w:tcPr>
                  <w:tcW w:type="dxa" w:w="46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149"/>
              <w:gridCol w:w="149"/>
              <w:gridCol w:w="149"/>
              <w:gridCol w:w="1501"/>
              <w:gridCol w:w="455"/>
            </w:tblGrid>
            <w:tr>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便携式心电图机</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0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1、符合GB 9706.1-2020《医用电气设备 第一部分：基本安全和基本性能的通用要求》</w:t>
                  </w:r>
                </w:p>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2</w:t>
                  </w:r>
                  <w:r>
                    <w:rPr>
                      <w:rFonts w:ascii="仿宋_GB2312" w:hAnsi="仿宋_GB2312" w:cs="仿宋_GB2312" w:eastAsia="仿宋_GB2312"/>
                      <w:sz w:val="22"/>
                      <w:color w:val="000000"/>
                    </w:rPr>
                    <w:t>、导联：</w:t>
                  </w:r>
                  <w:r>
                    <w:rPr>
                      <w:rFonts w:ascii="仿宋_GB2312" w:hAnsi="仿宋_GB2312" w:cs="仿宋_GB2312" w:eastAsia="仿宋_GB2312"/>
                      <w:sz w:val="22"/>
                      <w:color w:val="000000"/>
                    </w:rPr>
                    <w:t>12导联同步采集、显示、打印</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3</w:t>
                  </w:r>
                  <w:r>
                    <w:rPr>
                      <w:rFonts w:ascii="仿宋_GB2312" w:hAnsi="仿宋_GB2312" w:cs="仿宋_GB2312" w:eastAsia="仿宋_GB2312"/>
                      <w:sz w:val="22"/>
                      <w:color w:val="000000"/>
                    </w:rPr>
                    <w:t>、噪声电平：</w:t>
                  </w:r>
                  <w:r>
                    <w:rPr>
                      <w:rFonts w:ascii="仿宋_GB2312" w:hAnsi="仿宋_GB2312" w:cs="仿宋_GB2312" w:eastAsia="仿宋_GB2312"/>
                      <w:sz w:val="22"/>
                      <w:color w:val="000000"/>
                    </w:rPr>
                    <w:t>≤15uVp-p</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4</w:t>
                  </w:r>
                  <w:r>
                    <w:rPr>
                      <w:rFonts w:ascii="仿宋_GB2312" w:hAnsi="仿宋_GB2312" w:cs="仿宋_GB2312" w:eastAsia="仿宋_GB2312"/>
                      <w:sz w:val="22"/>
                      <w:color w:val="000000"/>
                    </w:rPr>
                    <w:t>、频率特性：</w:t>
                  </w:r>
                  <w:r>
                    <w:rPr>
                      <w:rFonts w:ascii="仿宋_GB2312" w:hAnsi="仿宋_GB2312" w:cs="仿宋_GB2312" w:eastAsia="仿宋_GB2312"/>
                      <w:sz w:val="22"/>
                      <w:color w:val="000000"/>
                    </w:rPr>
                    <w:t>0.05Hz-150Hz(-3db)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5</w:t>
                  </w:r>
                  <w:r>
                    <w:rPr>
                      <w:rFonts w:ascii="仿宋_GB2312" w:hAnsi="仿宋_GB2312" w:cs="仿宋_GB2312" w:eastAsia="仿宋_GB2312"/>
                      <w:sz w:val="22"/>
                      <w:color w:val="000000"/>
                    </w:rPr>
                    <w:t>、时间常数：</w:t>
                  </w:r>
                  <w:r>
                    <w:rPr>
                      <w:rFonts w:ascii="仿宋_GB2312" w:hAnsi="仿宋_GB2312" w:cs="仿宋_GB2312" w:eastAsia="仿宋_GB2312"/>
                      <w:sz w:val="22"/>
                      <w:color w:val="000000"/>
                    </w:rPr>
                    <w:t>≥5S</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、耐极化电压：</w:t>
                  </w:r>
                  <w:r>
                    <w:rPr>
                      <w:rFonts w:ascii="仿宋_GB2312" w:hAnsi="仿宋_GB2312" w:cs="仿宋_GB2312" w:eastAsia="仿宋_GB2312"/>
                      <w:sz w:val="22"/>
                      <w:color w:val="000000"/>
                    </w:rPr>
                    <w:t>±650mV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、共模以制比：</w:t>
                  </w:r>
                  <w:r>
                    <w:rPr>
                      <w:rFonts w:ascii="仿宋_GB2312" w:hAnsi="仿宋_GB2312" w:cs="仿宋_GB2312" w:eastAsia="仿宋_GB2312"/>
                      <w:sz w:val="22"/>
                      <w:color w:val="000000"/>
                    </w:rPr>
                    <w:t>≥105dB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8</w:t>
                  </w:r>
                  <w:r>
                    <w:rPr>
                      <w:rFonts w:ascii="仿宋_GB2312" w:hAnsi="仿宋_GB2312" w:cs="仿宋_GB2312" w:eastAsia="仿宋_GB2312"/>
                      <w:sz w:val="22"/>
                      <w:color w:val="000000"/>
                    </w:rPr>
                    <w:t>、増益：</w:t>
                  </w:r>
                  <w:r>
                    <w:rPr>
                      <w:rFonts w:ascii="仿宋_GB2312" w:hAnsi="仿宋_GB2312" w:cs="仿宋_GB2312" w:eastAsia="仿宋_GB2312"/>
                      <w:sz w:val="22"/>
                      <w:color w:val="000000"/>
                    </w:rPr>
                    <w:t>2.5 mm/mw 、 5 mm/mv、 10 mm/mv、 20mm/mv、10/5 mm/mv、 20/10 mm/mv、 AGC等可调。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、记录速度：</w:t>
                  </w:r>
                  <w:r>
                    <w:rPr>
                      <w:rFonts w:ascii="仿宋_GB2312" w:hAnsi="仿宋_GB2312" w:cs="仿宋_GB2312" w:eastAsia="仿宋_GB2312"/>
                      <w:sz w:val="22"/>
                      <w:color w:val="000000"/>
                    </w:rPr>
                    <w:t>5mm/s，10mm/s，12.5mm/s，25mm/s，50mm/s等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w:t>
                  </w:r>
                  <w:r>
                    <w:rPr>
                      <w:rFonts w:ascii="仿宋_GB2312" w:hAnsi="仿宋_GB2312" w:cs="仿宋_GB2312" w:eastAsia="仿宋_GB2312"/>
                      <w:sz w:val="22"/>
                      <w:color w:val="000000"/>
                    </w:rPr>
                    <w:t>≥5.6英寸液晶屏，支持中文、英文输入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1</w:t>
                  </w:r>
                  <w:r>
                    <w:rPr>
                      <w:rFonts w:ascii="仿宋_GB2312" w:hAnsi="仿宋_GB2312" w:cs="仿宋_GB2312" w:eastAsia="仿宋_GB2312"/>
                      <w:sz w:val="22"/>
                      <w:color w:val="000000"/>
                    </w:rPr>
                    <w:t>、交直流两用，内置锂电电池，连续工作</w:t>
                  </w:r>
                  <w:r>
                    <w:rPr>
                      <w:rFonts w:ascii="仿宋_GB2312" w:hAnsi="仿宋_GB2312" w:cs="仿宋_GB2312" w:eastAsia="仿宋_GB2312"/>
                      <w:sz w:val="22"/>
                      <w:color w:val="000000"/>
                    </w:rPr>
                    <w:t>≥2小时。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2</w:t>
                  </w:r>
                  <w:r>
                    <w:rPr>
                      <w:rFonts w:ascii="仿宋_GB2312" w:hAnsi="仿宋_GB2312" w:cs="仿宋_GB2312" w:eastAsia="仿宋_GB2312"/>
                      <w:sz w:val="22"/>
                      <w:color w:val="000000"/>
                    </w:rPr>
                    <w:t>、可存储回放</w:t>
                  </w:r>
                  <w:r>
                    <w:rPr>
                      <w:rFonts w:ascii="仿宋_GB2312" w:hAnsi="仿宋_GB2312" w:cs="仿宋_GB2312" w:eastAsia="仿宋_GB2312"/>
                      <w:sz w:val="22"/>
                      <w:color w:val="000000"/>
                    </w:rPr>
                    <w:t>≥300例病人数据，数据可通过 SD卡、USB口导入导出，可扩展内存容量。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3</w:t>
                  </w:r>
                  <w:r>
                    <w:rPr>
                      <w:rFonts w:ascii="仿宋_GB2312" w:hAnsi="仿宋_GB2312" w:cs="仿宋_GB2312" w:eastAsia="仿宋_GB2312"/>
                      <w:sz w:val="22"/>
                      <w:color w:val="000000"/>
                    </w:rPr>
                    <w:t>、具有导联连接示意图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4</w:t>
                  </w:r>
                  <w:r>
                    <w:rPr>
                      <w:rFonts w:ascii="仿宋_GB2312" w:hAnsi="仿宋_GB2312" w:cs="仿宋_GB2312" w:eastAsia="仿宋_GB2312"/>
                      <w:sz w:val="22"/>
                      <w:color w:val="000000"/>
                    </w:rPr>
                    <w:t>、通过</w:t>
                  </w:r>
                  <w:r>
                    <w:rPr>
                      <w:rFonts w:ascii="仿宋_GB2312" w:hAnsi="仿宋_GB2312" w:cs="仿宋_GB2312" w:eastAsia="仿宋_GB2312"/>
                      <w:sz w:val="22"/>
                      <w:color w:val="000000"/>
                    </w:rPr>
                    <w:t>NMPA或CE 认证。</w:t>
                  </w:r>
                </w:p>
              </w:tc>
              <w:tc>
                <w:tcPr>
                  <w:tcW w:type="dxa" w:w="45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心电监测仪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1.整机要求：</w:t>
                  </w:r>
                  <w:r>
                    <w:br/>
                  </w:r>
                  <w:r>
                    <w:rPr>
                      <w:rFonts w:ascii="仿宋_GB2312" w:hAnsi="仿宋_GB2312" w:cs="仿宋_GB2312" w:eastAsia="仿宋_GB2312"/>
                      <w:sz w:val="22"/>
                      <w:color w:val="000000"/>
                    </w:rPr>
                    <w:t xml:space="preserve"> #1.1、便携一体式监护仪, 整机无风扇设计。</w:t>
                  </w:r>
                  <w:r>
                    <w:br/>
                  </w:r>
                  <w:r>
                    <w:rPr>
                      <w:rFonts w:ascii="仿宋_GB2312" w:hAnsi="仿宋_GB2312" w:cs="仿宋_GB2312" w:eastAsia="仿宋_GB2312"/>
                      <w:sz w:val="22"/>
                      <w:color w:val="000000"/>
                    </w:rPr>
                    <w:t xml:space="preserve"> #1.2、≥10寸彩色LED背光液晶显示屏，彩色分辨率≥800*600，≥9通道波形显示。</w:t>
                  </w:r>
                  <w:r>
                    <w:br/>
                  </w:r>
                  <w:r>
                    <w:rPr>
                      <w:rFonts w:ascii="仿宋_GB2312" w:hAnsi="仿宋_GB2312" w:cs="仿宋_GB2312" w:eastAsia="仿宋_GB2312"/>
                      <w:sz w:val="22"/>
                      <w:color w:val="000000"/>
                    </w:rPr>
                    <w:t xml:space="preserve"> #1.3、标配锂电池，工作时间≥4小时，可选配大容量锂电池，工作时间≥8小时。</w:t>
                  </w:r>
                  <w:r>
                    <w:br/>
                  </w:r>
                  <w:r>
                    <w:rPr>
                      <w:rFonts w:ascii="仿宋_GB2312" w:hAnsi="仿宋_GB2312" w:cs="仿宋_GB2312" w:eastAsia="仿宋_GB2312"/>
                      <w:sz w:val="22"/>
                      <w:color w:val="000000"/>
                    </w:rPr>
                    <w:t xml:space="preserve"> 1.4、安全规格：ECG, TEMP, SpO2 , NIBP监测参数抗电击程度为防除颤CF型。</w:t>
                  </w:r>
                  <w:r>
                    <w:br/>
                  </w:r>
                  <w:r>
                    <w:rPr>
                      <w:rFonts w:ascii="仿宋_GB2312" w:hAnsi="仿宋_GB2312" w:cs="仿宋_GB2312" w:eastAsia="仿宋_GB2312"/>
                      <w:sz w:val="22"/>
                      <w:color w:val="000000"/>
                    </w:rPr>
                    <w:t xml:space="preserve"> 1.5、使用年限≥10年。</w:t>
                  </w:r>
                  <w:r>
                    <w:br/>
                  </w:r>
                  <w:r>
                    <w:rPr>
                      <w:rFonts w:ascii="仿宋_GB2312" w:hAnsi="仿宋_GB2312" w:cs="仿宋_GB2312" w:eastAsia="仿宋_GB2312"/>
                      <w:sz w:val="22"/>
                      <w:color w:val="000000"/>
                    </w:rPr>
                    <w:t xml:space="preserve"> 1.6、主机防水等级≥IPX1，支持0.75米抗跌落。</w:t>
                  </w:r>
                  <w:r>
                    <w:br/>
                  </w:r>
                  <w:r>
                    <w:rPr>
                      <w:rFonts w:ascii="仿宋_GB2312" w:hAnsi="仿宋_GB2312" w:cs="仿宋_GB2312" w:eastAsia="仿宋_GB2312"/>
                      <w:sz w:val="22"/>
                      <w:color w:val="000000"/>
                    </w:rPr>
                    <w:t xml:space="preserve"> 1.7、主机工作温度环境范围：0~40°C。</w:t>
                  </w:r>
                  <w:r>
                    <w:br/>
                  </w:r>
                  <w:r>
                    <w:rPr>
                      <w:rFonts w:ascii="仿宋_GB2312" w:hAnsi="仿宋_GB2312" w:cs="仿宋_GB2312" w:eastAsia="仿宋_GB2312"/>
                      <w:sz w:val="22"/>
                      <w:color w:val="000000"/>
                    </w:rPr>
                    <w:t xml:space="preserve"> 1.8、主机工作湿度环境范围；15~95%。</w:t>
                  </w:r>
                  <w:r>
                    <w:br/>
                  </w:r>
                  <w:r>
                    <w:rPr>
                      <w:rFonts w:ascii="仿宋_GB2312" w:hAnsi="仿宋_GB2312" w:cs="仿宋_GB2312" w:eastAsia="仿宋_GB2312"/>
                      <w:sz w:val="22"/>
                      <w:color w:val="000000"/>
                    </w:rPr>
                    <w:t xml:space="preserve"> #2.性能：</w:t>
                  </w:r>
                  <w:r>
                    <w:br/>
                  </w:r>
                  <w:r>
                    <w:rPr>
                      <w:rFonts w:ascii="仿宋_GB2312" w:hAnsi="仿宋_GB2312" w:cs="仿宋_GB2312" w:eastAsia="仿宋_GB2312"/>
                      <w:sz w:val="22"/>
                      <w:color w:val="000000"/>
                    </w:rPr>
                    <w:t xml:space="preserve"> #2.1、标准配置可监测心电，呼吸，无创血压，血氧饱和度，脉搏和体温。</w:t>
                  </w:r>
                  <w:r>
                    <w:br/>
                  </w:r>
                  <w:r>
                    <w:rPr>
                      <w:rFonts w:ascii="仿宋_GB2312" w:hAnsi="仿宋_GB2312" w:cs="仿宋_GB2312" w:eastAsia="仿宋_GB2312"/>
                      <w:sz w:val="22"/>
                      <w:color w:val="000000"/>
                    </w:rPr>
                    <w:t xml:space="preserve"> #2.2、采用ECG多导同步分析技术。</w:t>
                  </w:r>
                  <w:r>
                    <w:br/>
                  </w:r>
                  <w:r>
                    <w:rPr>
                      <w:rFonts w:ascii="仿宋_GB2312" w:hAnsi="仿宋_GB2312" w:cs="仿宋_GB2312" w:eastAsia="仿宋_GB2312"/>
                      <w:sz w:val="22"/>
                      <w:color w:val="000000"/>
                    </w:rPr>
                    <w:t xml:space="preserve"> #2.3、心电波形速度支持6.25、12.5、25和50mm/s等，不少于4种选择。</w:t>
                  </w:r>
                  <w:r>
                    <w:br/>
                  </w:r>
                  <w:r>
                    <w:rPr>
                      <w:rFonts w:ascii="仿宋_GB2312" w:hAnsi="仿宋_GB2312" w:cs="仿宋_GB2312" w:eastAsia="仿宋_GB2312"/>
                      <w:sz w:val="22"/>
                      <w:color w:val="000000"/>
                    </w:rPr>
                    <w:t xml:space="preserve"> #2.4、具备智能导联脱落监测功能，个别导联脱落仍能保持监护。</w:t>
                  </w:r>
                  <w:r>
                    <w:br/>
                  </w:r>
                  <w:r>
                    <w:rPr>
                      <w:rFonts w:ascii="仿宋_GB2312" w:hAnsi="仿宋_GB2312" w:cs="仿宋_GB2312" w:eastAsia="仿宋_GB2312"/>
                      <w:sz w:val="22"/>
                      <w:color w:val="000000"/>
                    </w:rPr>
                    <w:t xml:space="preserve"> #2.5、提供心率变化统计界面，包括患者平均心率、夜间平均心率、白天平均心率、最快心率和最慢心率等。</w:t>
                  </w:r>
                  <w:r>
                    <w:br/>
                  </w:r>
                  <w:r>
                    <w:rPr>
                      <w:rFonts w:ascii="仿宋_GB2312" w:hAnsi="仿宋_GB2312" w:cs="仿宋_GB2312" w:eastAsia="仿宋_GB2312"/>
                      <w:sz w:val="22"/>
                      <w:color w:val="000000"/>
                    </w:rPr>
                    <w:t xml:space="preserve"> #2.6、提供SpO2和PR的实时监测。来自SpO2的PR测量范围：20-250。</w:t>
                  </w:r>
                  <w:r>
                    <w:br/>
                  </w:r>
                  <w:r>
                    <w:rPr>
                      <w:rFonts w:ascii="仿宋_GB2312" w:hAnsi="仿宋_GB2312" w:cs="仿宋_GB2312" w:eastAsia="仿宋_GB2312"/>
                      <w:sz w:val="22"/>
                      <w:color w:val="000000"/>
                    </w:rPr>
                    <w:t xml:space="preserve"> #2.7、血氧监测时标配支持PI血氧灌注指数的监测，PI测量范围：0.05%-20%，分辨率≤0.01%。</w:t>
                  </w:r>
                  <w:r>
                    <w:br/>
                  </w:r>
                  <w:r>
                    <w:rPr>
                      <w:rFonts w:ascii="仿宋_GB2312" w:hAnsi="仿宋_GB2312" w:cs="仿宋_GB2312" w:eastAsia="仿宋_GB2312"/>
                      <w:sz w:val="22"/>
                      <w:color w:val="000000"/>
                    </w:rPr>
                    <w:t xml:space="preserve"> #2.8、无创血压支持手动、连续、自动和序列测量模式，支持整点测量。</w:t>
                  </w:r>
                  <w:r>
                    <w:br/>
                  </w:r>
                  <w:r>
                    <w:rPr>
                      <w:rFonts w:ascii="仿宋_GB2312" w:hAnsi="仿宋_GB2312" w:cs="仿宋_GB2312" w:eastAsia="仿宋_GB2312"/>
                      <w:sz w:val="22"/>
                      <w:color w:val="000000"/>
                    </w:rPr>
                    <w:t xml:space="preserve"> #2.9、配置无创血压测量，适用于成人，小儿和新生儿。无创血压成人测量范围：收缩压30~290mmH。</w:t>
                  </w:r>
                  <w:r>
                    <w:br/>
                  </w:r>
                  <w:r>
                    <w:rPr>
                      <w:rFonts w:ascii="仿宋_GB2312" w:hAnsi="仿宋_GB2312" w:cs="仿宋_GB2312" w:eastAsia="仿宋_GB2312"/>
                      <w:sz w:val="22"/>
                      <w:color w:val="000000"/>
                    </w:rPr>
                    <w:t xml:space="preserve"> #2.10、提供动态血压分析界面，包括平均血压、白天平均血压、夜间平均血压、最高血压、最低血压和正常血压比例等。</w:t>
                  </w:r>
                  <w:r>
                    <w:br/>
                  </w:r>
                  <w:r>
                    <w:rPr>
                      <w:rFonts w:ascii="仿宋_GB2312" w:hAnsi="仿宋_GB2312" w:cs="仿宋_GB2312" w:eastAsia="仿宋_GB2312"/>
                      <w:sz w:val="22"/>
                      <w:color w:val="000000"/>
                    </w:rPr>
                    <w:t xml:space="preserve"> #3.系统功能：</w:t>
                  </w:r>
                  <w:r>
                    <w:br/>
                  </w:r>
                  <w:r>
                    <w:rPr>
                      <w:rFonts w:ascii="仿宋_GB2312" w:hAnsi="仿宋_GB2312" w:cs="仿宋_GB2312" w:eastAsia="仿宋_GB2312"/>
                      <w:sz w:val="22"/>
                      <w:color w:val="000000"/>
                    </w:rPr>
                    <w:t xml:space="preserve"> #3.1、具有三级声光报警，参数报警级别可调。</w:t>
                  </w:r>
                  <w:r>
                    <w:br/>
                  </w:r>
                  <w:r>
                    <w:rPr>
                      <w:rFonts w:ascii="仿宋_GB2312" w:hAnsi="仿宋_GB2312" w:cs="仿宋_GB2312" w:eastAsia="仿宋_GB2312"/>
                      <w:sz w:val="22"/>
                      <w:color w:val="000000"/>
                    </w:rPr>
                    <w:t xml:space="preserve"> #3.2、支持所有监测参数报警限一键自动设置功能，提供报警限自动设置规则。</w:t>
                  </w:r>
                  <w:r>
                    <w:br/>
                  </w:r>
                  <w:r>
                    <w:rPr>
                      <w:rFonts w:ascii="仿宋_GB2312" w:hAnsi="仿宋_GB2312" w:cs="仿宋_GB2312" w:eastAsia="仿宋_GB2312"/>
                      <w:sz w:val="22"/>
                      <w:color w:val="000000"/>
                    </w:rPr>
                    <w:t xml:space="preserve"> #3.3、可升级存储卡，支持≥1200小时趋势数据的存储与回顾功能，≥1800条报警事件以及每条报警事件至少能够存储30秒三道相关波形和报警触发时所有测量参数值。</w:t>
                  </w:r>
                  <w:r>
                    <w:br/>
                  </w:r>
                  <w:r>
                    <w:rPr>
                      <w:rFonts w:ascii="仿宋_GB2312" w:hAnsi="仿宋_GB2312" w:cs="仿宋_GB2312" w:eastAsia="仿宋_GB2312"/>
                      <w:sz w:val="22"/>
                      <w:color w:val="000000"/>
                    </w:rPr>
                    <w:t xml:space="preserve"> #3.4、至少具备监护模式、待机模式，演示模式、隐私模式和夜间模式。</w:t>
                  </w:r>
                  <w:r>
                    <w:br/>
                  </w:r>
                  <w:r>
                    <w:rPr>
                      <w:rFonts w:ascii="仿宋_GB2312" w:hAnsi="仿宋_GB2312" w:cs="仿宋_GB2312" w:eastAsia="仿宋_GB2312"/>
                      <w:sz w:val="22"/>
                      <w:color w:val="000000"/>
                    </w:rPr>
                    <w:t xml:space="preserve"> #3.5、具备趋势共存界面、呼吸氧合图界面，大字体显示界面，及标准显示界面等多种显示界面。</w:t>
                  </w:r>
                  <w:r>
                    <w:br/>
                  </w:r>
                  <w:r>
                    <w:rPr>
                      <w:rFonts w:ascii="仿宋_GB2312" w:hAnsi="仿宋_GB2312" w:cs="仿宋_GB2312" w:eastAsia="仿宋_GB2312"/>
                      <w:sz w:val="22"/>
                      <w:color w:val="000000"/>
                    </w:rPr>
                    <w:t xml:space="preserve"> #3.6、主机集成附件收纳槽，支持将心电、血氧和无创血压等导联线附件进行收纳放置，方便监护仪设备的高效管理和转移。</w:t>
                  </w:r>
                  <w:r>
                    <w:br/>
                  </w:r>
                  <w:r>
                    <w:rPr>
                      <w:rFonts w:ascii="仿宋_GB2312" w:hAnsi="仿宋_GB2312" w:cs="仿宋_GB2312" w:eastAsia="仿宋_GB2312"/>
                      <w:sz w:val="22"/>
                      <w:color w:val="000000"/>
                    </w:rPr>
                    <w:t xml:space="preserve"> #3.7、心电、血氧、血压附件兼容同品牌其他所有在线系列监护仪。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便携式除颤仪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一、性能参数</w:t>
                  </w:r>
                  <w:r>
                    <w:br/>
                  </w:r>
                  <w:r>
                    <w:rPr>
                      <w:rFonts w:ascii="仿宋_GB2312" w:hAnsi="仿宋_GB2312" w:cs="仿宋_GB2312" w:eastAsia="仿宋_GB2312"/>
                      <w:sz w:val="22"/>
                      <w:color w:val="000000"/>
                    </w:rPr>
                    <w:t xml:space="preserve"> #1、设备有多种便携配件，背式/腰戴两用便携包；</w:t>
                  </w:r>
                  <w:r>
                    <w:br/>
                  </w:r>
                  <w:r>
                    <w:rPr>
                      <w:rFonts w:ascii="仿宋_GB2312" w:hAnsi="仿宋_GB2312" w:cs="仿宋_GB2312" w:eastAsia="仿宋_GB2312"/>
                      <w:sz w:val="22"/>
                      <w:color w:val="000000"/>
                    </w:rPr>
                    <w:t xml:space="preserve"> #2、设备整体体积≤1000cm³；</w:t>
                  </w:r>
                  <w:r>
                    <w:br/>
                  </w:r>
                  <w:r>
                    <w:rPr>
                      <w:rFonts w:ascii="仿宋_GB2312" w:hAnsi="仿宋_GB2312" w:cs="仿宋_GB2312" w:eastAsia="仿宋_GB2312"/>
                      <w:sz w:val="22"/>
                      <w:color w:val="000000"/>
                    </w:rPr>
                    <w:t xml:space="preserve"> #3、整机重量（含电池和除颤电极）≤1000g；</w:t>
                  </w:r>
                  <w:r>
                    <w:br/>
                  </w:r>
                  <w:r>
                    <w:rPr>
                      <w:rFonts w:ascii="仿宋_GB2312" w:hAnsi="仿宋_GB2312" w:cs="仿宋_GB2312" w:eastAsia="仿宋_GB2312"/>
                      <w:sz w:val="22"/>
                      <w:color w:val="000000"/>
                    </w:rPr>
                    <w:t xml:space="preserve"> #4、电极片与主机采用整体化设计，有电极片收纳仓；</w:t>
                  </w:r>
                  <w:r>
                    <w:br/>
                  </w:r>
                  <w:r>
                    <w:rPr>
                      <w:rFonts w:ascii="仿宋_GB2312" w:hAnsi="仿宋_GB2312" w:cs="仿宋_GB2312" w:eastAsia="仿宋_GB2312"/>
                      <w:sz w:val="22"/>
                      <w:color w:val="000000"/>
                    </w:rPr>
                    <w:t xml:space="preserve"> ★5、抗冲击/跌落性能：无需外部便携包、加固包情况下，1.5m高度跌落冲击仍能正常工作。提供检测报告；</w:t>
                  </w:r>
                  <w:r>
                    <w:br/>
                  </w:r>
                  <w:r>
                    <w:rPr>
                      <w:rFonts w:ascii="仿宋_GB2312" w:hAnsi="仿宋_GB2312" w:cs="仿宋_GB2312" w:eastAsia="仿宋_GB2312"/>
                      <w:sz w:val="22"/>
                      <w:color w:val="000000"/>
                    </w:rPr>
                    <w:t xml:space="preserve"> #6、防护等级：≥IP65；</w:t>
                  </w:r>
                  <w:r>
                    <w:br/>
                  </w:r>
                  <w:r>
                    <w:rPr>
                      <w:rFonts w:ascii="仿宋_GB2312" w:hAnsi="仿宋_GB2312" w:cs="仿宋_GB2312" w:eastAsia="仿宋_GB2312"/>
                      <w:sz w:val="22"/>
                      <w:color w:val="000000"/>
                    </w:rPr>
                    <w:t xml:space="preserve"> #7、工作温度：-20℃～50℃；</w:t>
                  </w:r>
                  <w:r>
                    <w:br/>
                  </w:r>
                  <w:r>
                    <w:rPr>
                      <w:rFonts w:ascii="仿宋_GB2312" w:hAnsi="仿宋_GB2312" w:cs="仿宋_GB2312" w:eastAsia="仿宋_GB2312"/>
                      <w:sz w:val="22"/>
                      <w:color w:val="000000"/>
                    </w:rPr>
                    <w:t xml:space="preserve"> #8、工作湿度：0%～95%非冷凝；</w:t>
                  </w:r>
                  <w:r>
                    <w:br/>
                  </w:r>
                  <w:r>
                    <w:rPr>
                      <w:rFonts w:ascii="仿宋_GB2312" w:hAnsi="仿宋_GB2312" w:cs="仿宋_GB2312" w:eastAsia="仿宋_GB2312"/>
                      <w:sz w:val="22"/>
                      <w:color w:val="000000"/>
                    </w:rPr>
                    <w:t xml:space="preserve"> #9、工作大气压力：570hPa～1062hPa；</w:t>
                  </w:r>
                  <w:r>
                    <w:br/>
                  </w:r>
                  <w:r>
                    <w:rPr>
                      <w:rFonts w:ascii="仿宋_GB2312" w:hAnsi="仿宋_GB2312" w:cs="仿宋_GB2312" w:eastAsia="仿宋_GB2312"/>
                      <w:sz w:val="22"/>
                      <w:color w:val="000000"/>
                    </w:rPr>
                    <w:t xml:space="preserve"> #10、运输、储存温度：-30℃～70℃。</w:t>
                  </w:r>
                  <w:r>
                    <w:br/>
                  </w:r>
                  <w:r>
                    <w:rPr>
                      <w:rFonts w:ascii="仿宋_GB2312" w:hAnsi="仿宋_GB2312" w:cs="仿宋_GB2312" w:eastAsia="仿宋_GB2312"/>
                      <w:sz w:val="22"/>
                      <w:color w:val="000000"/>
                    </w:rPr>
                    <w:t xml:space="preserve"> 二、除颤性能</w:t>
                  </w:r>
                  <w:r>
                    <w:br/>
                  </w:r>
                  <w:r>
                    <w:rPr>
                      <w:rFonts w:ascii="仿宋_GB2312" w:hAnsi="仿宋_GB2312" w:cs="仿宋_GB2312" w:eastAsia="仿宋_GB2312"/>
                      <w:sz w:val="22"/>
                      <w:color w:val="000000"/>
                    </w:rPr>
                    <w:t xml:space="preserve"> #1、具备成人（8岁及以上）和儿童（7及岁以下）两种除颤模式，根据病人阻抗进行自动补偿；</w:t>
                  </w:r>
                  <w:r>
                    <w:br/>
                  </w:r>
                  <w:r>
                    <w:rPr>
                      <w:rFonts w:ascii="仿宋_GB2312" w:hAnsi="仿宋_GB2312" w:cs="仿宋_GB2312" w:eastAsia="仿宋_GB2312"/>
                      <w:sz w:val="22"/>
                      <w:color w:val="000000"/>
                    </w:rPr>
                    <w:t xml:space="preserve"> #2、采用低能量双相波除颤技术，除颤能量可根据阻抗动态调整，输出的最大除颤能量≤200J，输出的最大儿童除颤能量≤50J；</w:t>
                  </w:r>
                  <w:r>
                    <w:br/>
                  </w:r>
                  <w:r>
                    <w:rPr>
                      <w:rFonts w:ascii="仿宋_GB2312" w:hAnsi="仿宋_GB2312" w:cs="仿宋_GB2312" w:eastAsia="仿宋_GB2312"/>
                      <w:sz w:val="22"/>
                      <w:color w:val="000000"/>
                    </w:rPr>
                    <w:t xml:space="preserve"> #3、可一键快速切换成人/儿童模式，无需通过更换电极片实现，且具有成人和儿童电极片粘贴方式和粘贴位置提示；</w:t>
                  </w:r>
                  <w:r>
                    <w:br/>
                  </w:r>
                  <w:r>
                    <w:rPr>
                      <w:rFonts w:ascii="仿宋_GB2312" w:hAnsi="仿宋_GB2312" w:cs="仿宋_GB2312" w:eastAsia="仿宋_GB2312"/>
                      <w:sz w:val="22"/>
                      <w:color w:val="000000"/>
                    </w:rPr>
                    <w:t xml:space="preserve"> #4、主机设备使用寿命≥10年。</w:t>
                  </w:r>
                  <w:r>
                    <w:br/>
                  </w:r>
                  <w:r>
                    <w:rPr>
                      <w:rFonts w:ascii="仿宋_GB2312" w:hAnsi="仿宋_GB2312" w:cs="仿宋_GB2312" w:eastAsia="仿宋_GB2312"/>
                      <w:sz w:val="22"/>
                      <w:color w:val="000000"/>
                    </w:rPr>
                    <w:t xml:space="preserve"> 三、电池</w:t>
                  </w:r>
                  <w:r>
                    <w:br/>
                  </w:r>
                  <w:r>
                    <w:rPr>
                      <w:rFonts w:ascii="仿宋_GB2312" w:hAnsi="仿宋_GB2312" w:cs="仿宋_GB2312" w:eastAsia="仿宋_GB2312"/>
                      <w:sz w:val="22"/>
                      <w:color w:val="000000"/>
                    </w:rPr>
                    <w:t xml:space="preserve"> #1、采用高性能充电电池；</w:t>
                  </w:r>
                  <w:r>
                    <w:br/>
                  </w:r>
                  <w:r>
                    <w:rPr>
                      <w:rFonts w:ascii="仿宋_GB2312" w:hAnsi="仿宋_GB2312" w:cs="仿宋_GB2312" w:eastAsia="仿宋_GB2312"/>
                      <w:sz w:val="22"/>
                      <w:color w:val="000000"/>
                    </w:rPr>
                    <w:t xml:space="preserve"> #2、电池有效期（使用寿命）≥5年；</w:t>
                  </w:r>
                  <w:r>
                    <w:br/>
                  </w:r>
                  <w:r>
                    <w:rPr>
                      <w:rFonts w:ascii="仿宋_GB2312" w:hAnsi="仿宋_GB2312" w:cs="仿宋_GB2312" w:eastAsia="仿宋_GB2312"/>
                      <w:sz w:val="22"/>
                      <w:color w:val="000000"/>
                    </w:rPr>
                    <w:t xml:space="preserve"> #3、充满电的新电池电击次数≥200次（需提供检测报告）；</w:t>
                  </w:r>
                  <w:r>
                    <w:br/>
                  </w:r>
                  <w:r>
                    <w:rPr>
                      <w:rFonts w:ascii="仿宋_GB2312" w:hAnsi="仿宋_GB2312" w:cs="仿宋_GB2312" w:eastAsia="仿宋_GB2312"/>
                      <w:sz w:val="22"/>
                      <w:color w:val="000000"/>
                    </w:rPr>
                    <w:t xml:space="preserve"> #4、新电池首次提示低电量后可实施电击次数≥20次。</w:t>
                  </w:r>
                  <w:r>
                    <w:br/>
                  </w:r>
                  <w:r>
                    <w:rPr>
                      <w:rFonts w:ascii="仿宋_GB2312" w:hAnsi="仿宋_GB2312" w:cs="仿宋_GB2312" w:eastAsia="仿宋_GB2312"/>
                      <w:sz w:val="22"/>
                      <w:color w:val="000000"/>
                    </w:rPr>
                    <w:t xml:space="preserve"> 四、电极片</w:t>
                  </w:r>
                  <w:r>
                    <w:br/>
                  </w:r>
                  <w:r>
                    <w:rPr>
                      <w:rFonts w:ascii="仿宋_GB2312" w:hAnsi="仿宋_GB2312" w:cs="仿宋_GB2312" w:eastAsia="仿宋_GB2312"/>
                      <w:sz w:val="22"/>
                      <w:color w:val="000000"/>
                    </w:rPr>
                    <w:t xml:space="preserve"> #1、电极片与主机预连接；</w:t>
                  </w:r>
                  <w:r>
                    <w:br/>
                  </w:r>
                  <w:r>
                    <w:rPr>
                      <w:rFonts w:ascii="仿宋_GB2312" w:hAnsi="仿宋_GB2312" w:cs="仿宋_GB2312" w:eastAsia="仿宋_GB2312"/>
                      <w:sz w:val="22"/>
                      <w:color w:val="000000"/>
                    </w:rPr>
                    <w:t xml:space="preserve"> #2、主机原装电极片有效期≥4年；</w:t>
                  </w:r>
                  <w:r>
                    <w:br/>
                  </w:r>
                  <w:r>
                    <w:rPr>
                      <w:rFonts w:ascii="仿宋_GB2312" w:hAnsi="仿宋_GB2312" w:cs="仿宋_GB2312" w:eastAsia="仿宋_GB2312"/>
                      <w:sz w:val="22"/>
                      <w:color w:val="000000"/>
                    </w:rPr>
                    <w:t xml:space="preserve"> #3、支持电极片过期语音报告提醒。</w:t>
                  </w:r>
                  <w:r>
                    <w:br/>
                  </w:r>
                  <w:r>
                    <w:rPr>
                      <w:rFonts w:ascii="仿宋_GB2312" w:hAnsi="仿宋_GB2312" w:cs="仿宋_GB2312" w:eastAsia="仿宋_GB2312"/>
                      <w:sz w:val="22"/>
                      <w:color w:val="000000"/>
                    </w:rPr>
                    <w:t xml:space="preserve"> 五、操作方式</w:t>
                  </w:r>
                  <w:r>
                    <w:br/>
                  </w:r>
                  <w:r>
                    <w:rPr>
                      <w:rFonts w:ascii="仿宋_GB2312" w:hAnsi="仿宋_GB2312" w:cs="仿宋_GB2312" w:eastAsia="仿宋_GB2312"/>
                      <w:sz w:val="22"/>
                      <w:color w:val="000000"/>
                    </w:rPr>
                    <w:t xml:space="preserve"> 设备须为按键开机方式（非开盖开机），避免误关盖导致设备关机，影响现场抢救。</w:t>
                  </w:r>
                  <w:r>
                    <w:br/>
                  </w:r>
                  <w:r>
                    <w:rPr>
                      <w:rFonts w:ascii="仿宋_GB2312" w:hAnsi="仿宋_GB2312" w:cs="仿宋_GB2312" w:eastAsia="仿宋_GB2312"/>
                      <w:sz w:val="22"/>
                      <w:color w:val="000000"/>
                    </w:rPr>
                    <w:t xml:space="preserve"> 六、数据传输和存储</w:t>
                  </w:r>
                  <w:r>
                    <w:br/>
                  </w:r>
                  <w:r>
                    <w:rPr>
                      <w:rFonts w:ascii="仿宋_GB2312" w:hAnsi="仿宋_GB2312" w:cs="仿宋_GB2312" w:eastAsia="仿宋_GB2312"/>
                      <w:sz w:val="22"/>
                      <w:color w:val="000000"/>
                    </w:rPr>
                    <w:t xml:space="preserve"> #1、内部存储容量:≥2000份；</w:t>
                  </w:r>
                  <w:r>
                    <w:br/>
                  </w:r>
                  <w:r>
                    <w:rPr>
                      <w:rFonts w:ascii="仿宋_GB2312" w:hAnsi="仿宋_GB2312" w:cs="仿宋_GB2312" w:eastAsia="仿宋_GB2312"/>
                      <w:sz w:val="22"/>
                      <w:color w:val="000000"/>
                    </w:rPr>
                    <w:t xml:space="preserve"> #2、内置4G/5G无线数据传输，带定位功能无需外挂辅助装置进行数据传输；</w:t>
                  </w:r>
                  <w:r>
                    <w:br/>
                  </w:r>
                  <w:r>
                    <w:rPr>
                      <w:rFonts w:ascii="仿宋_GB2312" w:hAnsi="仿宋_GB2312" w:cs="仿宋_GB2312" w:eastAsia="仿宋_GB2312"/>
                      <w:sz w:val="22"/>
                      <w:color w:val="000000"/>
                    </w:rPr>
                    <w:t xml:space="preserve"> #、具有录音功能，可支持在救援数据同步存储的情况下，不少于2小时录音数据存储。</w:t>
                  </w:r>
                  <w:r>
                    <w:br/>
                  </w:r>
                  <w:r>
                    <w:rPr>
                      <w:rFonts w:ascii="仿宋_GB2312" w:hAnsi="仿宋_GB2312" w:cs="仿宋_GB2312" w:eastAsia="仿宋_GB2312"/>
                      <w:sz w:val="22"/>
                      <w:color w:val="000000"/>
                    </w:rPr>
                    <w:t xml:space="preserve"> 七、维护与自检</w:t>
                  </w:r>
                  <w:r>
                    <w:br/>
                  </w:r>
                  <w:r>
                    <w:rPr>
                      <w:rFonts w:ascii="仿宋_GB2312" w:hAnsi="仿宋_GB2312" w:cs="仿宋_GB2312" w:eastAsia="仿宋_GB2312"/>
                      <w:sz w:val="22"/>
                      <w:color w:val="000000"/>
                    </w:rPr>
                    <w:t xml:space="preserve"> #1.设备具有开机自检功能，每次自检均支持对电池电量、电源模块、电极片状态等的检测。</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地震医疗救援箱组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#1、材质：外观采用航空铝材，内部采用EVA材料；</w:t>
                  </w:r>
                  <w:r>
                    <w:br/>
                  </w:r>
                  <w:r>
                    <w:rPr>
                      <w:rFonts w:ascii="仿宋_GB2312" w:hAnsi="仿宋_GB2312" w:cs="仿宋_GB2312" w:eastAsia="仿宋_GB2312"/>
                      <w:sz w:val="22"/>
                      <w:color w:val="000000"/>
                    </w:rPr>
                    <w:t xml:space="preserve"> #2、尺寸：长≥50cm、宽≥30cm、高≥150cm。</w:t>
                  </w:r>
                  <w:r>
                    <w:br/>
                  </w:r>
                  <w:r>
                    <w:rPr>
                      <w:rFonts w:ascii="仿宋_GB2312" w:hAnsi="仿宋_GB2312" w:cs="仿宋_GB2312" w:eastAsia="仿宋_GB2312"/>
                      <w:sz w:val="22"/>
                      <w:color w:val="000000"/>
                    </w:rPr>
                    <w:t xml:space="preserve"> #3、功能：防震防水，经久耐用。</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水域医疗救援箱组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#1、材质：外观采用航空铝材，内部采用EVA材料；</w:t>
                  </w:r>
                  <w:r>
                    <w:br/>
                  </w:r>
                  <w:r>
                    <w:rPr>
                      <w:rFonts w:ascii="仿宋_GB2312" w:hAnsi="仿宋_GB2312" w:cs="仿宋_GB2312" w:eastAsia="仿宋_GB2312"/>
                      <w:sz w:val="22"/>
                      <w:color w:val="000000"/>
                    </w:rPr>
                    <w:t xml:space="preserve"> #2、尺寸：长≥50cm、宽≥30cm、高≥150cm。</w:t>
                  </w:r>
                  <w:r>
                    <w:br/>
                  </w:r>
                  <w:r>
                    <w:rPr>
                      <w:rFonts w:ascii="仿宋_GB2312" w:hAnsi="仿宋_GB2312" w:cs="仿宋_GB2312" w:eastAsia="仿宋_GB2312"/>
                      <w:sz w:val="22"/>
                      <w:color w:val="000000"/>
                    </w:rPr>
                    <w:t xml:space="preserve"> #3、功能：防震防水，经久耐用。</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医疗药品箱组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#1、材质：铝合金材料。</w:t>
                  </w:r>
                  <w:r>
                    <w:br/>
                  </w:r>
                  <w:r>
                    <w:rPr>
                      <w:rFonts w:ascii="仿宋_GB2312" w:hAnsi="仿宋_GB2312" w:cs="仿宋_GB2312" w:eastAsia="仿宋_GB2312"/>
                      <w:sz w:val="22"/>
                      <w:color w:val="000000"/>
                    </w:rPr>
                    <w:t xml:space="preserve"> #2、尺寸：长≥50cm、宽≥30cm、高≥15cm。</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医疗器材箱组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#1、材质：铝合金材料。</w:t>
                  </w:r>
                  <w:r>
                    <w:br/>
                  </w:r>
                  <w:r>
                    <w:rPr>
                      <w:rFonts w:ascii="仿宋_GB2312" w:hAnsi="仿宋_GB2312" w:cs="仿宋_GB2312" w:eastAsia="仿宋_GB2312"/>
                      <w:sz w:val="22"/>
                      <w:color w:val="000000"/>
                    </w:rPr>
                    <w:t xml:space="preserve"> #2、尺寸：长≥90cm、宽≥50cm、高≥50cm。</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医疗装备箱组</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#1、材质：铝合金材料。</w:t>
                  </w:r>
                  <w:r>
                    <w:br/>
                  </w:r>
                  <w:r>
                    <w:rPr>
                      <w:rFonts w:ascii="仿宋_GB2312" w:hAnsi="仿宋_GB2312" w:cs="仿宋_GB2312" w:eastAsia="仿宋_GB2312"/>
                      <w:sz w:val="22"/>
                      <w:color w:val="000000"/>
                    </w:rPr>
                    <w:t xml:space="preserve"> #2、尺寸：长≥90cm、宽≥50cm、高≥50cm。</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折叠诊疗床</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#1、产品材质：钢材，皮革，海绵</w:t>
                  </w:r>
                  <w:r>
                    <w:br/>
                  </w:r>
                  <w:r>
                    <w:rPr>
                      <w:rFonts w:ascii="仿宋_GB2312" w:hAnsi="仿宋_GB2312" w:cs="仿宋_GB2312" w:eastAsia="仿宋_GB2312"/>
                      <w:sz w:val="22"/>
                      <w:color w:val="000000"/>
                    </w:rPr>
                    <w:t xml:space="preserve"> #2、产品尺寸：180*60*65</w:t>
                  </w:r>
                  <w:r>
                    <w:br/>
                  </w:r>
                  <w:r>
                    <w:rPr>
                      <w:rFonts w:ascii="仿宋_GB2312" w:hAnsi="仿宋_GB2312" w:cs="仿宋_GB2312" w:eastAsia="仿宋_GB2312"/>
                      <w:sz w:val="22"/>
                      <w:color w:val="000000"/>
                    </w:rPr>
                    <w:t xml:space="preserve"> #3、承重：500kg</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救援脊柱板</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#1、展开尺寸≥184*45*6.5cm</w:t>
                  </w:r>
                  <w:r>
                    <w:br/>
                  </w:r>
                  <w:r>
                    <w:rPr>
                      <w:rFonts w:ascii="仿宋_GB2312" w:hAnsi="仿宋_GB2312" w:cs="仿宋_GB2312" w:eastAsia="仿宋_GB2312"/>
                      <w:sz w:val="22"/>
                      <w:color w:val="000000"/>
                    </w:rPr>
                    <w:t xml:space="preserve"> #2、包装尺寸≥185*47.5*7cm  1PCS/CTN</w:t>
                  </w:r>
                  <w:r>
                    <w:br/>
                  </w:r>
                  <w:r>
                    <w:rPr>
                      <w:rFonts w:ascii="仿宋_GB2312" w:hAnsi="仿宋_GB2312" w:cs="仿宋_GB2312" w:eastAsia="仿宋_GB2312"/>
                      <w:sz w:val="22"/>
                      <w:color w:val="000000"/>
                    </w:rPr>
                    <w:t xml:space="preserve"> #3、净重≥7.5kg，毛重≥9kg，承重≥250kg</w:t>
                  </w:r>
                  <w:r>
                    <w:br/>
                  </w:r>
                  <w:r>
                    <w:rPr>
                      <w:rFonts w:ascii="仿宋_GB2312" w:hAnsi="仿宋_GB2312" w:cs="仿宋_GB2312" w:eastAsia="仿宋_GB2312"/>
                      <w:sz w:val="22"/>
                      <w:color w:val="000000"/>
                    </w:rPr>
                    <w:t xml:space="preserve"> #4、功能：固定脊柱，转移病伤员</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急救包</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材质强度：包体用1000D尼龙/考杜拉面料，马丁代尔耐磨测试≥15000转，防水等级≥IPX5（抵御暴雨），接缝处双线车缝（针脚密度≥12针/英寸），关键部位加耐磨补丁。</w:t>
                  </w:r>
                  <w:r>
                    <w:br/>
                  </w:r>
                  <w:r>
                    <w:rPr>
                      <w:rFonts w:ascii="仿宋_GB2312" w:hAnsi="仿宋_GB2312" w:cs="仿宋_GB2312" w:eastAsia="仿宋_GB2312"/>
                      <w:sz w:val="22"/>
                      <w:color w:val="000000"/>
                    </w:rPr>
                    <w:t xml:space="preserve"> # 2 容量与便携：主仓容积≥5L，尺寸≤25cm×18cm×10cm，配可调节战术腰带扣（适配3-5cm消防腰带）或可拆卸肩带，满配重量≤1.5kg。</w:t>
                  </w:r>
                  <w:r>
                    <w:br/>
                  </w:r>
                  <w:r>
                    <w:rPr>
                      <w:rFonts w:ascii="仿宋_GB2312" w:hAnsi="仿宋_GB2312" w:cs="仿宋_GB2312" w:eastAsia="仿宋_GB2312"/>
                      <w:sz w:val="22"/>
                      <w:color w:val="000000"/>
                    </w:rPr>
                    <w:t xml:space="preserve"> # 3 配备：三角绷带1包、酒精消毒片6片，止血带一卷、弹性绷带1卷、口罩1包、冰袋1包、透气胶卷2卷、医用纱布2片、手术剪刀1把、别针10枚、手电1个、晕车贴1包、创可贴1包、刀片1个、急救毯1个、温度计1支、碘伏棉签1包、退烧贴1包、清凉油1盒、棉签1包。</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口罩</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过滤效率：需符合 KN95/N95及以上标准，对非油性颗粒物（如火场烟尘、粉尘）过滤效率≥95%；若为防毒气款，需额外具备活性炭滤层，对有毒气体（如一氧化碳、甲醛）吸附率≥90%，适配燃烧现场复杂气体环境。</w:t>
                  </w:r>
                  <w:r>
                    <w:br/>
                  </w:r>
                  <w:r>
                    <w:rPr>
                      <w:rFonts w:ascii="仿宋_GB2312" w:hAnsi="仿宋_GB2312" w:cs="仿宋_GB2312" w:eastAsia="仿宋_GB2312"/>
                      <w:sz w:val="22"/>
                      <w:color w:val="000000"/>
                    </w:rPr>
                    <w:t xml:space="preserve"> # 2 密合性：口罩与面部贴合度需通过气密性测试（漏气率≤8%），采用弹性耳挂（拉伸回复率≥90%）或头带式设计，确保剧烈运动（如攀爬、搬运）时不移位，无侧漏风险。</w:t>
                  </w:r>
                  <w:r>
                    <w:br/>
                  </w:r>
                  <w:r>
                    <w:rPr>
                      <w:rFonts w:ascii="仿宋_GB2312" w:hAnsi="仿宋_GB2312" w:cs="仿宋_GB2312" w:eastAsia="仿宋_GB2312"/>
                      <w:sz w:val="22"/>
                      <w:color w:val="000000"/>
                    </w:rPr>
                    <w:t xml:space="preserve"> # 3 材质强度：外层为防水无纺布（防水等级≥IPX3，抵御飞沫、水雾），中层为熔喷布（厚度≥0.5mm，过滤核心层），内层为亲肤无纺布（含抗菌成分，抑制细菌滋生）；整体耐撕拉强度≥10N，避免救援中勾挂破损。</w:t>
                  </w:r>
                  <w:r>
                    <w:br/>
                  </w:r>
                  <w:r>
                    <w:rPr>
                      <w:rFonts w:ascii="仿宋_GB2312" w:hAnsi="仿宋_GB2312" w:cs="仿宋_GB2312" w:eastAsia="仿宋_GB2312"/>
                      <w:sz w:val="22"/>
                      <w:color w:val="000000"/>
                    </w:rPr>
                    <w:t xml:space="preserve"> # 4 耐温与抗腐蚀：在-10℃~50℃温度区间，材质无脆裂、软化；接触火场残留酸性/碱性气体后，2小时内过滤效率下降≤5%，确保防护性能稳定。</w:t>
                  </w:r>
                  <w:r>
                    <w:br/>
                  </w:r>
                  <w:r>
                    <w:rPr>
                      <w:rFonts w:ascii="仿宋_GB2312" w:hAnsi="仿宋_GB2312" w:cs="仿宋_GB2312" w:eastAsia="仿宋_GB2312"/>
                      <w:sz w:val="22"/>
                      <w:color w:val="000000"/>
                    </w:rPr>
                    <w:t xml:space="preserve"> # 5 透气性：呼气阻力≤150Pa，吸气阻力≤300Pa，避免长时间佩戴导致憋气、头晕，适配4小时以上连续作业；口罩边缘为软质海绵条（宽度≥5mm），减少面部压痕，提升佩戴舒适度。</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Borders>
                <w:top w:val="single"/>
                <w:left w:val="single"/>
                <w:bottom w:val="single"/>
                <w:right w:val="single"/>
                <w:insideH w:val="single"/>
                <w:insideV w:val="single"/>
              </w:tblBorders>
            </w:tblPr>
            <w:tblGrid>
              <w:gridCol w:w="322"/>
              <w:gridCol w:w="322"/>
              <w:gridCol w:w="322"/>
              <w:gridCol w:w="322"/>
              <w:gridCol w:w="942"/>
              <w:gridCol w:w="322"/>
            </w:tblGrid>
            <w:tr>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药盒</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94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材质符合GB 4806.1-2016《食品安全国家标准 食品接触材料及制品通用安全要求》，无塑化剂、甲醛析出；</w:t>
                  </w:r>
                  <w:r>
                    <w:br/>
                  </w:r>
                  <w:r>
                    <w:rPr>
                      <w:rFonts w:ascii="仿宋_GB2312" w:hAnsi="仿宋_GB2312" w:cs="仿宋_GB2312" w:eastAsia="仿宋_GB2312"/>
                      <w:sz w:val="22"/>
                      <w:color w:val="000000"/>
                    </w:rPr>
                    <w:t xml:space="preserve"> ▲ 2 分区设计：内部至少含4个独立密封格（可拆分隔板），单格容积≥100mL，可分类存放急救药品，每个格子标注清晰图标；配备1个防水内袋，遮光率≥90%。</w:t>
                  </w:r>
                  <w:r>
                    <w:br/>
                  </w:r>
                  <w:r>
                    <w:rPr>
                      <w:rFonts w:ascii="仿宋_GB2312" w:hAnsi="仿宋_GB2312" w:cs="仿宋_GB2312" w:eastAsia="仿宋_GB2312"/>
                      <w:sz w:val="22"/>
                      <w:color w:val="000000"/>
                    </w:rPr>
                    <w:t xml:space="preserve"> ▲ 3 密封防潮：盒体采用食品级PP材质+硅胶密封圈，防护等级≥IPX6，内部放置干燥剂（可更换），在相对湿度80%环境下存放72小时，药品无受潮、结块；盒盖扣合强度≥50N。</w:t>
                  </w:r>
                  <w:r>
                    <w:br/>
                  </w:r>
                  <w:r>
                    <w:rPr>
                      <w:rFonts w:ascii="仿宋_GB2312" w:hAnsi="仿宋_GB2312" w:cs="仿宋_GB2312" w:eastAsia="仿宋_GB2312"/>
                      <w:sz w:val="22"/>
                      <w:color w:val="000000"/>
                    </w:rPr>
                    <w:t xml:space="preserve"> # 4主体材质：外壳为阻燃PP塑料（符合GB/T 2408 V-0级），高温（80℃）放置2小时无变形、释放有害物质，低温（-30℃）放置2小时无脆裂；盒体厚度≥2mm，边缘做圆角处理（半径≥1mm）。</w:t>
                  </w:r>
                  <w:r>
                    <w:br/>
                  </w:r>
                  <w:r>
                    <w:rPr>
                      <w:rFonts w:ascii="仿宋_GB2312" w:hAnsi="仿宋_GB2312" w:cs="仿宋_GB2312" w:eastAsia="仿宋_GB2312"/>
                      <w:sz w:val="22"/>
                      <w:color w:val="000000"/>
                    </w:rPr>
                    <w:t xml:space="preserve"> ▲ 5 抗造性能：1.5米高度跌落至水泥地3次后，结构无破损、分隔格无错位；表面做防刮涂层，摩擦100次后无明显划痕，确保标识清晰可见。</w:t>
                  </w:r>
                  <w:r>
                    <w:br/>
                  </w:r>
                  <w:r>
                    <w:rPr>
                      <w:rFonts w:ascii="仿宋_GB2312" w:hAnsi="仿宋_GB2312" w:cs="仿宋_GB2312" w:eastAsia="仿宋_GB2312"/>
                      <w:sz w:val="22"/>
                      <w:color w:val="000000"/>
                    </w:rPr>
                    <w:t xml:space="preserve"> ▲ 6 轻量化便携：整体尺寸≤15cm×10cm×5cm，重量≤200g，配备可拆卸挂绳（承重≥2kg）或腰挂卡扣，可挂在战术马甲、背包外侧，不占用核心装备空间；盒盖设按压式开启扣，单手可1秒打开，适配紧急取药场景。</w:t>
                  </w:r>
                  <w:r>
                    <w:br/>
                  </w:r>
                  <w:r>
                    <w:rPr>
                      <w:rFonts w:ascii="仿宋_GB2312" w:hAnsi="仿宋_GB2312" w:cs="仿宋_GB2312" w:eastAsia="仿宋_GB2312"/>
                      <w:sz w:val="22"/>
                      <w:color w:val="000000"/>
                    </w:rPr>
                    <w:t xml:space="preserve"> # 7 细节适配：内部附带迷你温度计（量程-20℃~60℃），实时监测药品存放温度；盒底设防滑纹路（摩擦系数≥0.6），潮湿环境下放置不打滑；配备便签纸与笔，可记录药品取用时间、有效期，方便管理。</w:t>
                  </w:r>
                </w:p>
              </w:tc>
              <w:tc>
                <w:tcPr>
                  <w:tcW w:type="dxa" w:w="322"/>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9"/>
              <w:gridCol w:w="149"/>
              <w:gridCol w:w="149"/>
              <w:gridCol w:w="149"/>
              <w:gridCol w:w="1506"/>
              <w:gridCol w:w="453"/>
            </w:tblGrid>
            <w:tr>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17</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医疗帐篷</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符合GB/T 44010-2024《救灾帐篷 通用技术要求》、YY/T 0506.1-2023《病人、医护人员和器械用手术单、手术衣和洁净服 第1部分：通用要求》；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空间与布局：总展开面积≥20㎡，需划分“急救区（≥8㎡）、观察区（≥6㎡）、物资储备区（≥4㎡）、缓冲区（≥2㎡）”，急救区可容纳2张抢救床（间距≥1.2m），观察区设4-6个临时床位，满足多人同时救治需求；各区域用可拆卸隔断分隔，隔断高度≥1.8m，保障医疗操作隐私与无菌隔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医疗适配设计：急救区顶部设悬挂式输液架轨道（承重≥5kg，可滑动），墙面预留医疗设备接口（如氧气、负压吸引，接口符合医用标准）；地面铺设防滑抗菌地垫（厚度≥3mm，抗菌率≥99%，耐酒精擦拭），便于清洁消毒，减少感染风险；物资储备区设分层货架（承重≥30kg/层），分类存放药品、器械，取用便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主体材质：帐篷面料采用阻燃牛津布（外层PVC涂层，内层抗菌无纺布，总厚度≥0.5mm），外层防水等级≥IP65（暴雨冲刷无渗漏），内层大肠杆菌、金黄色葡萄球菌抑菌率≥99%）；</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结构稳定性：支架为高强度铝合金（直径≥30mm，壁厚≥2mm），搭建后抗≥8级风力、抗0.5m厚积雪荷载（承重≥50kg/㎡）；地钉（长度≥40cm）与防风绳（断裂强度≥3000N）配套齐全，底部设地埋式固定环。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密闭与温湿度控制：帐篷接缝处热熔焊接（焊缝宽度≥15mm，气密性≤5m³/h），配备恒温空调（制冷量≥2.5kW，制热量≥3kW，温度控制范围18-28℃）与除湿机（除湿量≥1.2L/h），湿度40%-60%。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快速搭建与收纳：2-3人协作搭建时间≤20分钟，支架采用快插式连接，无需工具；重量≤50kg，配备带滚轮的耐磨收纳箱，单人可拖拽转移，适配救援现场快速部署。</w:t>
                  </w:r>
                  <w:r>
                    <w:br/>
                  </w:r>
                  <w:r>
                    <w:rPr>
                      <w:rFonts w:ascii="仿宋_GB2312" w:hAnsi="仿宋_GB2312" w:cs="仿宋_GB2312" w:eastAsia="仿宋_GB2312"/>
                      <w:sz w:val="22"/>
                      <w:color w:val="000000"/>
                    </w:rPr>
                    <w:t>▲ 8 细节适配：帐篷门设双开拉链+防风挡布，门宽≥1.5m，高度≥2m；各区域设透明观察窗（PVC材质，透光率≥85%，防雾处理）；配备应急照明系统（LED灯，亮度≥500lux，续航≥12小时）与备用电源接口。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45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医疗类</w:t>
                  </w:r>
                </w:p>
              </w:tc>
            </w:tr>
          </w:tbl>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标的名称：为渭南市消防救援支队重型地震队购买战勤保障类器材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序号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装备名称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单位</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需求数量</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详细参数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归属</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★指挥帐篷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符合GB/Z 27735-2022《野营帐篷》标准。</w:t>
                  </w:r>
                  <w:r>
                    <w:br/>
                  </w:r>
                  <w:r>
                    <w:rPr>
                      <w:rFonts w:ascii="仿宋_GB2312" w:hAnsi="仿宋_GB2312" w:cs="仿宋_GB2312" w:eastAsia="仿宋_GB2312"/>
                      <w:sz w:val="22"/>
                      <w:color w:val="000000"/>
                    </w:rPr>
                    <w:t xml:space="preserve"> ▲ 2 充气系统与效率：配备电动充气泵（功率≥300W，充气时间≤5分钟/顶），支持手动充气备用；气柱采用多腔独立设计（至少3个独立气室），单个气室漏气时，其余气室可维持帐篷70%以上支撑力，避免整体坍塌；气阀为双向快速阀，充气后密封性强，24小时气压衰减≤10%。</w:t>
                  </w:r>
                  <w:r>
                    <w:br/>
                  </w:r>
                  <w:r>
                    <w:rPr>
                      <w:rFonts w:ascii="仿宋_GB2312" w:hAnsi="仿宋_GB2312" w:cs="仿宋_GB2312" w:eastAsia="仿宋_GB2312"/>
                      <w:sz w:val="22"/>
                      <w:color w:val="000000"/>
                    </w:rPr>
                    <w:t xml:space="preserve"> # 3 空间与容量：展开尺寸≥20m×5m×3m（长×宽×顶高），内部无立柱遮挡。</w:t>
                  </w:r>
                  <w:r>
                    <w:br/>
                  </w:r>
                  <w:r>
                    <w:rPr>
                      <w:rFonts w:ascii="仿宋_GB2312" w:hAnsi="仿宋_GB2312" w:cs="仿宋_GB2312" w:eastAsia="仿宋_GB2312"/>
                      <w:sz w:val="22"/>
                      <w:color w:val="000000"/>
                    </w:rPr>
                    <w:t xml:space="preserve"> ▲ 4 主体材质：气柱与外帐采用PVC夹网布（厚度≥0.8mm，经纬向抗拉强度≥3000N/5cm），表面经防刮耐磨处理，抗撕裂强度≥500N；防护等级≥IP66，防紫外线等级UPF50+，长期暴晒（≥300h）无褪色、无老化。</w:t>
                  </w:r>
                  <w:r>
                    <w:br/>
                  </w:r>
                  <w:r>
                    <w:rPr>
                      <w:rFonts w:ascii="仿宋_GB2312" w:hAnsi="仿宋_GB2312" w:cs="仿宋_GB2312" w:eastAsia="仿宋_GB2312"/>
                      <w:sz w:val="22"/>
                      <w:color w:val="000000"/>
                    </w:rPr>
                    <w:t xml:space="preserve"> #  5 结构稳定性：充气后气柱直径≥20cm，整体抗风等级≥8级，可抵御0.3m厚积雪荷载（承重≥30kg/㎡）；配备地钉（长度≥35cm）、防风绳（断裂强度≥2500N）与压重袋（可装沙土，单袋重量≥15kg）。</w:t>
                  </w:r>
                  <w:r>
                    <w:br/>
                  </w:r>
                  <w:r>
                    <w:rPr>
                      <w:rFonts w:ascii="仿宋_GB2312" w:hAnsi="仿宋_GB2312" w:cs="仿宋_GB2312" w:eastAsia="仿宋_GB2312"/>
                      <w:sz w:val="22"/>
                      <w:color w:val="000000"/>
                    </w:rPr>
                    <w:t xml:space="preserve"> #  6 防损与安全：气柱接缝处采用热熔焊接工艺（焊缝宽度≥25mm，剥离强度≥80N/25mm），无针孔渗漏风险；配备气压安全阀，超压时自动排气，避免气柱爆裂；帐篷门设双拉链+防风挡布，防夹手设计，开关便捷。</w:t>
                  </w:r>
                  <w:r>
                    <w:br/>
                  </w:r>
                  <w:r>
                    <w:rPr>
                      <w:rFonts w:ascii="仿宋_GB2312" w:hAnsi="仿宋_GB2312" w:cs="仿宋_GB2312" w:eastAsia="仿宋_GB2312"/>
                      <w:sz w:val="22"/>
                      <w:color w:val="000000"/>
                    </w:rPr>
                    <w:t xml:space="preserve"> # 6 收纳与运输：放气后体积≤3m³，重量≤300kg，配备带滚轮的耐磨收纳箱，4人可搬运；收纳时气柱可折叠无死褶，避免长期存放产生裂纹。</w:t>
                  </w:r>
                  <w:r>
                    <w:br/>
                  </w:r>
                  <w:r>
                    <w:rPr>
                      <w:rFonts w:ascii="仿宋_GB2312" w:hAnsi="仿宋_GB2312" w:cs="仿宋_GB2312" w:eastAsia="仿宋_GB2312"/>
                      <w:sz w:val="22"/>
                      <w:color w:val="000000"/>
                    </w:rPr>
                    <w:t xml:space="preserve"> #  7 细节适配：帐篷设2-4个通风窗口（带防虫纱网+遮光帘），保障空气流通且可调节光线；预留电缆接口（防水等级IP67），方便接入照明、空调设备；内部设悬挂挂钩（承重≥5kg），可挂帐篷灯、衣物。有明显消防标识。</w:t>
                  </w:r>
                  <w:r>
                    <w:br/>
                  </w:r>
                  <w:r>
                    <w:rPr>
                      <w:rFonts w:ascii="仿宋_GB2312" w:hAnsi="仿宋_GB2312" w:cs="仿宋_GB2312" w:eastAsia="仿宋_GB2312"/>
                      <w:sz w:val="22"/>
                      <w:color w:val="000000"/>
                    </w:rPr>
                    <w:t xml:space="preserve"> ★ 8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地垫</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1尺寸:20m×5m</w:t>
                  </w:r>
                  <w:r>
                    <w:br/>
                  </w:r>
                  <w:r>
                    <w:rPr>
                      <w:rFonts w:ascii="仿宋_GB2312" w:hAnsi="仿宋_GB2312" w:cs="仿宋_GB2312" w:eastAsia="仿宋_GB2312"/>
                      <w:sz w:val="22"/>
                      <w:color w:val="000000"/>
                    </w:rPr>
                    <w:t xml:space="preserve"> ▲ 2材质:PVC</w:t>
                  </w:r>
                  <w:r>
                    <w:br/>
                  </w:r>
                  <w:r>
                    <w:rPr>
                      <w:rFonts w:ascii="仿宋_GB2312" w:hAnsi="仿宋_GB2312" w:cs="仿宋_GB2312" w:eastAsia="仿宋_GB2312"/>
                      <w:sz w:val="22"/>
                      <w:color w:val="000000"/>
                    </w:rPr>
                    <w:t xml:space="preserve"> ▲ 3功能：吸水防滑</w:t>
                  </w:r>
                  <w:r>
                    <w:br/>
                  </w:r>
                  <w:r>
                    <w:rPr>
                      <w:rFonts w:ascii="仿宋_GB2312" w:hAnsi="仿宋_GB2312" w:cs="仿宋_GB2312" w:eastAsia="仿宋_GB2312"/>
                      <w:sz w:val="22"/>
                      <w:color w:val="000000"/>
                    </w:rPr>
                    <w:t xml:space="preserve"> ▲ 4厚度：1mm</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指挥椅（折叠）</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操作效率：单人无需工具，30秒内可完成展开/折叠，折叠后体积≤50cm×30cm×10cm，重量≤3kg，可塞进消防战斗服背包或器材箱，方便随队携带。</w:t>
                  </w:r>
                  <w:r>
                    <w:br/>
                  </w:r>
                  <w:r>
                    <w:rPr>
                      <w:rFonts w:ascii="仿宋_GB2312" w:hAnsi="仿宋_GB2312" w:cs="仿宋_GB2312" w:eastAsia="仿宋_GB2312"/>
                      <w:sz w:val="22"/>
                      <w:color w:val="000000"/>
                    </w:rPr>
                    <w:t xml:space="preserve"> ▲ 2 收纳设计：折叠后需自带挂扣或提手，可挂在装备架上，且无突出部件，避免勾挂衣物或其他器材。</w:t>
                  </w:r>
                  <w:r>
                    <w:br/>
                  </w:r>
                  <w:r>
                    <w:rPr>
                      <w:rFonts w:ascii="仿宋_GB2312" w:hAnsi="仿宋_GB2312" w:cs="仿宋_GB2312" w:eastAsia="仿宋_GB2312"/>
                      <w:sz w:val="22"/>
                      <w:color w:val="000000"/>
                    </w:rPr>
                    <w:t xml:space="preserve"> # 3 承重能力：额定承重≥150kg，静态载荷测试（加载180kg）保持1小时，框架无永久变形、断裂；椅面采用高韧性牛津布（≥600D） ，抗撕裂强度经向/纬向均≥200N，反复坐压5000次后无破损、松弛。</w:t>
                  </w:r>
                  <w:r>
                    <w:br/>
                  </w:r>
                  <w:r>
                    <w:rPr>
                      <w:rFonts w:ascii="仿宋_GB2312" w:hAnsi="仿宋_GB2312" w:cs="仿宋_GB2312" w:eastAsia="仿宋_GB2312"/>
                      <w:sz w:val="22"/>
                      <w:color w:val="000000"/>
                    </w:rPr>
                    <w:t xml:space="preserve"> # 4 框架材质：选用高强度铝合金或玻璃纤维，管材直径≥16mm、壁厚≥1.0mm，关节处用强化塑料件或不锈钢销轴连接，折叠处反复转动1000次后无卡顿、松动；椅脚底部配防滑橡胶垫，摩擦系数≥0.6，。</w:t>
                  </w:r>
                  <w:r>
                    <w:br/>
                  </w:r>
                  <w:r>
                    <w:rPr>
                      <w:rFonts w:ascii="仿宋_GB2312" w:hAnsi="仿宋_GB2312" w:cs="仿宋_GB2312" w:eastAsia="仿宋_GB2312"/>
                      <w:sz w:val="22"/>
                      <w:color w:val="000000"/>
                    </w:rPr>
                    <w:t xml:space="preserve"> # 5 抗腐蚀与防护：金属部件表面经阳极氧化或喷塑处理，盐雾测试≥24小时无锈蚀；牛津布椅面需防水（IPX4级）、防紫外线（UV40+），长时间暴晒不褪色、老化，泼洒污水后易擦拭清洁。</w:t>
                  </w:r>
                  <w:r>
                    <w:br/>
                  </w:r>
                  <w:r>
                    <w:rPr>
                      <w:rFonts w:ascii="仿宋_GB2312" w:hAnsi="仿宋_GB2312" w:cs="仿宋_GB2312" w:eastAsia="仿宋_GB2312"/>
                      <w:sz w:val="22"/>
                      <w:color w:val="000000"/>
                    </w:rPr>
                    <w:t xml:space="preserve"> # 6 耐候性：可在-25℃~65℃环境下使用，低温下框架不脆裂、布料不发硬，高温下无异味、塑料件不软化。</w:t>
                  </w:r>
                  <w:r>
                    <w:br/>
                  </w:r>
                  <w:r>
                    <w:rPr>
                      <w:rFonts w:ascii="仿宋_GB2312" w:hAnsi="仿宋_GB2312" w:cs="仿宋_GB2312" w:eastAsia="仿宋_GB2312"/>
                      <w:sz w:val="22"/>
                      <w:color w:val="000000"/>
                    </w:rPr>
                    <w:t xml:space="preserve"> # 7 舒适性：椅背角度可调节（90°-120°），适配坐立休息或半躺放松；椅面宽度≥45cm，预留足够坐姿空间，且布料透气，避免长时间乘坐闷热。</w:t>
                  </w:r>
                  <w:r>
                    <w:br/>
                  </w:r>
                  <w:r>
                    <w:rPr>
                      <w:rFonts w:ascii="仿宋_GB2312" w:hAnsi="仿宋_GB2312" w:cs="仿宋_GB2312" w:eastAsia="仿宋_GB2312"/>
                      <w:sz w:val="22"/>
                      <w:color w:val="000000"/>
                    </w:rPr>
                    <w:t xml:space="preserve"> # 8 多功能性：部分部件可集成简易功能，如椅背设储物袋（可放对讲机、手套）、椅腿可临时挂放工具包，提升现场实用性。提供多种颜色选择以及明显消防标识。</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指挥桌（折叠）</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展开效率：单人操作需在1分钟内完成展开/折叠，无需工具，折叠后厚度≤10cm，长度≤100cm，重量≤10kg，可装入消防器材箱或车辆储物格。</w:t>
                  </w:r>
                  <w:r>
                    <w:br/>
                  </w:r>
                  <w:r>
                    <w:rPr>
                      <w:rFonts w:ascii="仿宋_GB2312" w:hAnsi="仿宋_GB2312" w:cs="仿宋_GB2312" w:eastAsia="仿宋_GB2312"/>
                      <w:sz w:val="22"/>
                      <w:color w:val="000000"/>
                    </w:rPr>
                    <w:t xml:space="preserve"> # 2 承重能力：桌面均匀承重≥150kg（，单点承重≥50kg。</w:t>
                  </w:r>
                  <w:r>
                    <w:br/>
                  </w:r>
                  <w:r>
                    <w:rPr>
                      <w:rFonts w:ascii="仿宋_GB2312" w:hAnsi="仿宋_GB2312" w:cs="仿宋_GB2312" w:eastAsia="仿宋_GB2312"/>
                      <w:sz w:val="22"/>
                      <w:color w:val="000000"/>
                    </w:rPr>
                    <w:t xml:space="preserve"> # 3 框架材质：高强度铝合金，框架管材直径≥20mm、壁厚≥1.2mm，反复折叠1000次后无松动、断裂；桌腿底部需配防滑橡胶垫，摩擦系数≥0.7。</w:t>
                  </w:r>
                  <w:r>
                    <w:br/>
                  </w:r>
                  <w:r>
                    <w:rPr>
                      <w:rFonts w:ascii="仿宋_GB2312" w:hAnsi="仿宋_GB2312" w:cs="仿宋_GB2312" w:eastAsia="仿宋_GB2312"/>
                      <w:sz w:val="22"/>
                      <w:color w:val="000000"/>
                    </w:rPr>
                    <w:t xml:space="preserve"> # 4 耐候性：可在-20℃~60℃环境下正常使用，盐雾测试≥24小时（金属部件）无锈蚀。</w:t>
                  </w:r>
                  <w:r>
                    <w:br/>
                  </w:r>
                  <w:r>
                    <w:rPr>
                      <w:rFonts w:ascii="仿宋_GB2312" w:hAnsi="仿宋_GB2312" w:cs="仿宋_GB2312" w:eastAsia="仿宋_GB2312"/>
                      <w:sz w:val="22"/>
                      <w:color w:val="000000"/>
                    </w:rPr>
                    <w:t xml:space="preserve"> # 5 功能适配：桌面边缘设1-2cm挡水条；桌腿高度调节范围50-75cm。</w:t>
                  </w:r>
                  <w:r>
                    <w:br/>
                  </w:r>
                  <w:r>
                    <w:rPr>
                      <w:rFonts w:ascii="仿宋_GB2312" w:hAnsi="仿宋_GB2312" w:cs="仿宋_GB2312" w:eastAsia="仿宋_GB2312"/>
                      <w:sz w:val="22"/>
                      <w:color w:val="000000"/>
                    </w:rPr>
                    <w:t xml:space="preserve"> ▲ 6 兼容性：支持多桌拼接，拼接后缝隙≤5mm，可扩展为临时指挥长桌，满足多人协作需求。</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桌布</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 1尺寸：140cm×180cm</w:t>
                  </w:r>
                  <w:r>
                    <w:br/>
                  </w:r>
                  <w:r>
                    <w:rPr>
                      <w:rFonts w:ascii="仿宋_GB2312" w:hAnsi="仿宋_GB2312" w:cs="仿宋_GB2312" w:eastAsia="仿宋_GB2312"/>
                      <w:sz w:val="22"/>
                      <w:color w:val="000000"/>
                    </w:rPr>
                    <w:t xml:space="preserve"> ▲ 2材质：涤纶</w:t>
                  </w:r>
                  <w:r>
                    <w:br/>
                  </w:r>
                  <w:r>
                    <w:rPr>
                      <w:rFonts w:ascii="仿宋_GB2312" w:hAnsi="仿宋_GB2312" w:cs="仿宋_GB2312" w:eastAsia="仿宋_GB2312"/>
                      <w:sz w:val="22"/>
                      <w:color w:val="000000"/>
                    </w:rPr>
                    <w:t xml:space="preserve"> ▲ 3颜色：蓝色</w:t>
                  </w:r>
                  <w:r>
                    <w:br/>
                  </w:r>
                  <w:r>
                    <w:rPr>
                      <w:rFonts w:ascii="仿宋_GB2312" w:hAnsi="仿宋_GB2312" w:cs="仿宋_GB2312" w:eastAsia="仿宋_GB2312"/>
                      <w:sz w:val="22"/>
                      <w:color w:val="000000"/>
                    </w:rPr>
                    <w:t xml:space="preserve"> ▲ 4厚度/克重：不低于180g/㎡。</w:t>
                  </w:r>
                  <w:r>
                    <w:br/>
                  </w:r>
                  <w:r>
                    <w:rPr>
                      <w:rFonts w:ascii="仿宋_GB2312" w:hAnsi="仿宋_GB2312" w:cs="仿宋_GB2312" w:eastAsia="仿宋_GB2312"/>
                      <w:sz w:val="22"/>
                      <w:color w:val="000000"/>
                    </w:rPr>
                    <w:t xml:space="preserve"> # 5 织物工艺：为“提花”或“平纹加密”。</w:t>
                  </w:r>
                  <w:r>
                    <w:br/>
                  </w:r>
                  <w:r>
                    <w:rPr>
                      <w:rFonts w:ascii="仿宋_GB2312" w:hAnsi="仿宋_GB2312" w:cs="仿宋_GB2312" w:eastAsia="仿宋_GB2312"/>
                      <w:sz w:val="22"/>
                      <w:color w:val="000000"/>
                    </w:rPr>
                    <w:t xml:space="preserve"> # 6 边缘工艺：“精细锁边”或“包边”，宽度≥1cm。</w:t>
                  </w:r>
                  <w:r>
                    <w:br/>
                  </w:r>
                  <w:r>
                    <w:rPr>
                      <w:rFonts w:ascii="仿宋_GB2312" w:hAnsi="仿宋_GB2312" w:cs="仿宋_GB2312" w:eastAsia="仿宋_GB2312"/>
                      <w:sz w:val="22"/>
                      <w:color w:val="000000"/>
                    </w:rPr>
                    <w:t xml:space="preserve"> # 7 防水防污性：具备“三防”处理（防水、防油、防污）。</w:t>
                  </w:r>
                  <w:r>
                    <w:br/>
                  </w:r>
                  <w:r>
                    <w:rPr>
                      <w:rFonts w:ascii="仿宋_GB2312" w:hAnsi="仿宋_GB2312" w:cs="仿宋_GB2312" w:eastAsia="仿宋_GB2312"/>
                      <w:sz w:val="22"/>
                      <w:color w:val="000000"/>
                    </w:rPr>
                    <w:t xml:space="preserve"> # 8 阻燃性：符合国家相关阻燃标准（如GB 8624 B1级）</w:t>
                  </w:r>
                  <w:r>
                    <w:br/>
                  </w:r>
                  <w:r>
                    <w:rPr>
                      <w:rFonts w:ascii="仿宋_GB2312" w:hAnsi="仿宋_GB2312" w:cs="仿宋_GB2312" w:eastAsia="仿宋_GB2312"/>
                      <w:sz w:val="22"/>
                      <w:color w:val="000000"/>
                    </w:rPr>
                    <w:t xml:space="preserve"> # 9 色牢度：耐摩擦色牢度≥4级，耐光色牢度≥4级。</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防雨布</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1尺寸：10m×20m</w:t>
                  </w:r>
                  <w:r>
                    <w:br/>
                  </w:r>
                  <w:r>
                    <w:rPr>
                      <w:rFonts w:ascii="仿宋_GB2312" w:hAnsi="仿宋_GB2312" w:cs="仿宋_GB2312" w:eastAsia="仿宋_GB2312"/>
                      <w:sz w:val="22"/>
                      <w:color w:val="000000"/>
                    </w:rPr>
                    <w:t xml:space="preserve"> ▲ 2材质：加厚牛津皮</w:t>
                  </w:r>
                  <w:r>
                    <w:br/>
                  </w:r>
                  <w:r>
                    <w:rPr>
                      <w:rFonts w:ascii="仿宋_GB2312" w:hAnsi="仿宋_GB2312" w:cs="仿宋_GB2312" w:eastAsia="仿宋_GB2312"/>
                      <w:sz w:val="22"/>
                      <w:color w:val="000000"/>
                    </w:rPr>
                    <w:t xml:space="preserve"> # 3 涂层/工艺：PVC双面涂层或PU涂层，涂层厚度≥0.25mm）。</w:t>
                  </w:r>
                  <w:r>
                    <w:br/>
                  </w:r>
                  <w:r>
                    <w:rPr>
                      <w:rFonts w:ascii="仿宋_GB2312" w:hAnsi="仿宋_GB2312" w:cs="仿宋_GB2312" w:eastAsia="仿宋_GB2312"/>
                      <w:sz w:val="22"/>
                      <w:color w:val="000000"/>
                    </w:rPr>
                    <w:t xml:space="preserve"> # 4 防水等级：符合相关国标，确保在暴雨下不渗漏。</w:t>
                  </w:r>
                  <w:r>
                    <w:br/>
                  </w:r>
                  <w:r>
                    <w:rPr>
                      <w:rFonts w:ascii="仿宋_GB2312" w:hAnsi="仿宋_GB2312" w:cs="仿宋_GB2312" w:eastAsia="仿宋_GB2312"/>
                      <w:sz w:val="22"/>
                      <w:color w:val="000000"/>
                    </w:rPr>
                    <w:t xml:space="preserve"> # 5 防晒（抗紫外线）等级：UPF ≥ 50+，</w:t>
                  </w:r>
                  <w:r>
                    <w:br/>
                  </w:r>
                  <w:r>
                    <w:rPr>
                      <w:rFonts w:ascii="仿宋_GB2312" w:hAnsi="仿宋_GB2312" w:cs="仿宋_GB2312" w:eastAsia="仿宋_GB2312"/>
                      <w:sz w:val="22"/>
                      <w:color w:val="000000"/>
                    </w:rPr>
                    <w:t xml:space="preserve"> # 6 加固设计：四角及周边应设置高强度金属扣眼（防风环），间隔约1-1.5米，用于固定绑绳或地钉。</w:t>
                  </w:r>
                  <w:r>
                    <w:br/>
                  </w:r>
                  <w:r>
                    <w:rPr>
                      <w:rFonts w:ascii="仿宋_GB2312" w:hAnsi="仿宋_GB2312" w:cs="仿宋_GB2312" w:eastAsia="仿宋_GB2312"/>
                      <w:sz w:val="22"/>
                      <w:color w:val="000000"/>
                    </w:rPr>
                    <w:t xml:space="preserve"> # 7 包装与收纳：配备耐磨收纳袋，并带有手提带或背带。整布重量应 ≤ 25kg，便于两人搬运。</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6"/>
              <w:gridCol w:w="146"/>
              <w:gridCol w:w="146"/>
              <w:gridCol w:w="146"/>
              <w:gridCol w:w="1503"/>
              <w:gridCol w:w="467"/>
            </w:tblGrid>
            <w:tr>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线盘</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5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绝缘与阻燃：线缆绝缘层采用耐候性PVC或橡胶材质，绝缘电阻≥100MΩ（20℃时），且符合GB/T 19666-</w:t>
                  </w:r>
                  <w:r>
                    <w:rPr>
                      <w:rFonts w:ascii="仿宋_GB2312" w:hAnsi="仿宋_GB2312" w:cs="仿宋_GB2312" w:eastAsia="仿宋_GB2312"/>
                      <w:sz w:val="22"/>
                      <w:color w:val="000000"/>
                    </w:rPr>
                    <w:t>2019</w:t>
                  </w:r>
                  <w:r>
                    <w:rPr>
                      <w:rFonts w:ascii="仿宋_GB2312" w:hAnsi="仿宋_GB2312" w:cs="仿宋_GB2312" w:eastAsia="仿宋_GB2312"/>
                      <w:sz w:val="22"/>
                      <w:color w:val="000000"/>
                    </w:rPr>
                    <w:t>阻燃标准，遇火不延燃、不滴落，阻燃时间</w:t>
                  </w:r>
                  <w:r>
                    <w:rPr>
                      <w:rFonts w:ascii="仿宋_GB2312" w:hAnsi="仿宋_GB2312" w:cs="仿宋_GB2312" w:eastAsia="仿宋_GB2312"/>
                      <w:sz w:val="22"/>
                      <w:color w:val="000000"/>
                    </w:rPr>
                    <w:t>≥10秒。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防触电设计：插头、插座需具备IP65及以上防水等级，内置过载保护（额定电流通常为10A/16A，过载时30秒内自动断电），避免雨水、粉尘导致短路触电。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长度与供电：线缆长度常见30m，导体采用多股铜芯（线径≥1.5mm²），能稳定承载220V交流电，连续满负荷工作4小时无发热异常（表面温度≤60℃）。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收放效率：配备棘轮式收线盘，单人可在1分钟内完成收放，线盘带提手或滚轮，重量≤5kg，便于消防人员搬运。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抗造性：线缆耐拉伸强度≥100N，反复弯折（弯曲半径≥线缆直径6倍）1000次后绝缘层无开裂；线盘外壳采用ABS工程塑料，抗冲击（1m高度跌落至水泥地无破损）。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耐候性：可在-20℃~60℃环境下正常使用，低温下线缆不发硬、插头接触良好，高温下绝缘层不融化。</w:t>
                  </w:r>
                </w:p>
              </w:tc>
              <w:tc>
                <w:tcPr>
                  <w:tcW w:type="dxa" w:w="46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6"/>
              <w:gridCol w:w="146"/>
              <w:gridCol w:w="146"/>
              <w:gridCol w:w="146"/>
              <w:gridCol w:w="1503"/>
              <w:gridCol w:w="467"/>
            </w:tblGrid>
            <w:tr>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空调</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50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1使用方式：免安装外机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2工作方式：双制，制冷量 ≥ 4 kW，制热量 ≥ 3.5 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3额定功率与能效：额定输入功率明确，能效等级不低于国家3级能效。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适用面积：明确标注适用于15-25平方米空间。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宽电压运行：能在180V-250V电压范围内稳定启动和运行。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运行噪音：制冷模式下，室内机噪音 ≤ 55 dB(A)。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排水设计：冷凝水处理方式大容量水箱、自蒸发或外接排水管，水箱容量</w:t>
                  </w:r>
                  <w:r>
                    <w:rPr>
                      <w:rFonts w:ascii="仿宋_GB2312" w:hAnsi="仿宋_GB2312" w:cs="仿宋_GB2312" w:eastAsia="仿宋_GB2312"/>
                      <w:sz w:val="22"/>
                      <w:color w:val="000000"/>
                    </w:rPr>
                    <w:t>≥50升，连续排水时间≥5小时。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移动性与安装：配备万向轮和便捷提手；窗式空调，应标配安装套件，并确保单人可在</w:t>
                  </w:r>
                  <w:r>
                    <w:rPr>
                      <w:rFonts w:ascii="仿宋_GB2312" w:hAnsi="仿宋_GB2312" w:cs="仿宋_GB2312" w:eastAsia="仿宋_GB2312"/>
                      <w:sz w:val="22"/>
                      <w:color w:val="000000"/>
                    </w:rPr>
                    <w:t>30分钟内完成简易安装。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配件：包含遥控器、电池、排水管、安装挡板、密封胶泥等全套标准配件。</w:t>
                  </w:r>
                </w:p>
              </w:tc>
              <w:tc>
                <w:tcPr>
                  <w:tcW w:type="dxa" w:w="46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配电箱</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1携带方式：手提</w:t>
                  </w:r>
                  <w:r>
                    <w:br/>
                  </w:r>
                  <w:r>
                    <w:rPr>
                      <w:rFonts w:ascii="仿宋_GB2312" w:hAnsi="仿宋_GB2312" w:cs="仿宋_GB2312" w:eastAsia="仿宋_GB2312"/>
                      <w:sz w:val="22"/>
                      <w:color w:val="000000"/>
                    </w:rPr>
                    <w:t xml:space="preserve"> ▲ 2材质：冷轧钢板、</w:t>
                  </w:r>
                  <w:r>
                    <w:br/>
                  </w:r>
                  <w:r>
                    <w:rPr>
                      <w:rFonts w:ascii="仿宋_GB2312" w:hAnsi="仿宋_GB2312" w:cs="仿宋_GB2312" w:eastAsia="仿宋_GB2312"/>
                      <w:sz w:val="22"/>
                      <w:color w:val="000000"/>
                    </w:rPr>
                    <w:t xml:space="preserve"> ▲ 3表面处理：静电喷塑</w:t>
                  </w:r>
                  <w:r>
                    <w:br/>
                  </w:r>
                  <w:r>
                    <w:rPr>
                      <w:rFonts w:ascii="仿宋_GB2312" w:hAnsi="仿宋_GB2312" w:cs="仿宋_GB2312" w:eastAsia="仿宋_GB2312"/>
                      <w:sz w:val="22"/>
                      <w:color w:val="000000"/>
                    </w:rPr>
                    <w:t xml:space="preserve"> ▲ 4配置1个2P（两极）63A或以上的带漏电保护断路器（漏电动作电流≤30mA）。</w:t>
                  </w:r>
                  <w:r>
                    <w:br/>
                  </w:r>
                  <w:r>
                    <w:rPr>
                      <w:rFonts w:ascii="仿宋_GB2312" w:hAnsi="仿宋_GB2312" w:cs="仿宋_GB2312" w:eastAsia="仿宋_GB2312"/>
                      <w:sz w:val="22"/>
                      <w:color w:val="000000"/>
                    </w:rPr>
                    <w:t xml:space="preserve"> ▲ 5箱体整体防护等级不低于IP54（防尘、防溅水）。</w:t>
                  </w:r>
                  <w:r>
                    <w:br/>
                  </w:r>
                  <w:r>
                    <w:rPr>
                      <w:rFonts w:ascii="仿宋_GB2312" w:hAnsi="仿宋_GB2312" w:cs="仿宋_GB2312" w:eastAsia="仿宋_GB2312"/>
                      <w:sz w:val="22"/>
                      <w:color w:val="000000"/>
                    </w:rPr>
                    <w:t xml:space="preserve"> 电压/电流指示：建议配备数显或指针式电压表、电流表。</w:t>
                  </w:r>
                  <w:r>
                    <w:br/>
                  </w:r>
                  <w:r>
                    <w:rPr>
                      <w:rFonts w:ascii="仿宋_GB2312" w:hAnsi="仿宋_GB2312" w:cs="仿宋_GB2312" w:eastAsia="仿宋_GB2312"/>
                      <w:sz w:val="22"/>
                      <w:color w:val="000000"/>
                    </w:rPr>
                    <w:t xml:space="preserve"> # 6箱体厚度：冷轧钢板厚度≥1.0mm。</w:t>
                  </w:r>
                  <w:r>
                    <w:br/>
                  </w:r>
                  <w:r>
                    <w:rPr>
                      <w:rFonts w:ascii="仿宋_GB2312" w:hAnsi="仿宋_GB2312" w:cs="仿宋_GB2312" w:eastAsia="仿宋_GB2312"/>
                      <w:sz w:val="22"/>
                      <w:color w:val="000000"/>
                    </w:rPr>
                    <w:t xml:space="preserve"> # 7内部布局：内部需有标准的35mm DIN导轨，布局合理，走线槽空间充裕，方便接线与散热。</w:t>
                  </w:r>
                  <w:r>
                    <w:br/>
                  </w:r>
                  <w:r>
                    <w:rPr>
                      <w:rFonts w:ascii="仿宋_GB2312" w:hAnsi="仿宋_GB2312" w:cs="仿宋_GB2312" w:eastAsia="仿宋_GB2312"/>
                      <w:sz w:val="22"/>
                      <w:color w:val="000000"/>
                    </w:rPr>
                    <w:t xml:space="preserve"> # 8锁具设计：箱门应配备耐用锁具或搭扣，防止误开，保护内部元件。</w:t>
                  </w:r>
                  <w:r>
                    <w:br/>
                  </w:r>
                  <w:r>
                    <w:rPr>
                      <w:rFonts w:ascii="仿宋_GB2312" w:hAnsi="仿宋_GB2312" w:cs="仿宋_GB2312" w:eastAsia="仿宋_GB2312"/>
                      <w:sz w:val="22"/>
                      <w:color w:val="000000"/>
                    </w:rPr>
                    <w:t xml:space="preserve"> # 9进出线孔：配备防水格兰头或密封胶圈，确保线缆接入后的密封性。</w:t>
                  </w:r>
                  <w:r>
                    <w:br/>
                  </w:r>
                  <w:r>
                    <w:rPr>
                      <w:rFonts w:ascii="仿宋_GB2312" w:hAnsi="仿宋_GB2312" w:cs="仿宋_GB2312" w:eastAsia="仿宋_GB2312"/>
                      <w:sz w:val="22"/>
                      <w:color w:val="000000"/>
                    </w:rPr>
                    <w:t xml:space="preserve"> # 10标识：箱体应有明显的安全警示标识（如“有电危险”）及消防或指挥中心专用标识。</w:t>
                  </w:r>
                  <w:r>
                    <w:br/>
                  </w:r>
                  <w:r>
                    <w:rPr>
                      <w:rFonts w:ascii="仿宋_GB2312" w:hAnsi="仿宋_GB2312" w:cs="仿宋_GB2312" w:eastAsia="仿宋_GB2312"/>
                      <w:sz w:val="22"/>
                      <w:color w:val="000000"/>
                    </w:rPr>
                    <w:t xml:space="preserve"> # 11安装方式：导轨式</w:t>
                  </w:r>
                  <w:r>
                    <w:br/>
                  </w:r>
                  <w:r>
                    <w:rPr>
                      <w:rFonts w:ascii="仿宋_GB2312" w:hAnsi="仿宋_GB2312" w:cs="仿宋_GB2312" w:eastAsia="仿宋_GB2312"/>
                      <w:sz w:val="22"/>
                      <w:color w:val="000000"/>
                    </w:rPr>
                    <w:t xml:space="preserve"> # 12插座：6个4芯32A插座</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支架式白板</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1携带方式：可折叠</w:t>
                  </w:r>
                  <w:r>
                    <w:br/>
                  </w:r>
                  <w:r>
                    <w:rPr>
                      <w:rFonts w:ascii="仿宋_GB2312" w:hAnsi="仿宋_GB2312" w:cs="仿宋_GB2312" w:eastAsia="仿宋_GB2312"/>
                      <w:sz w:val="22"/>
                      <w:color w:val="000000"/>
                    </w:rPr>
                    <w:t xml:space="preserve"> ▲ 2材质：荧光板、</w:t>
                  </w:r>
                  <w:r>
                    <w:br/>
                  </w:r>
                  <w:r>
                    <w:rPr>
                      <w:rFonts w:ascii="仿宋_GB2312" w:hAnsi="仿宋_GB2312" w:cs="仿宋_GB2312" w:eastAsia="仿宋_GB2312"/>
                      <w:sz w:val="22"/>
                      <w:color w:val="000000"/>
                    </w:rPr>
                    <w:t xml:space="preserve"> ▲ 3尺寸：120cm×150cm</w:t>
                  </w:r>
                  <w:r>
                    <w:br/>
                  </w:r>
                  <w:r>
                    <w:rPr>
                      <w:rFonts w:ascii="仿宋_GB2312" w:hAnsi="仿宋_GB2312" w:cs="仿宋_GB2312" w:eastAsia="仿宋_GB2312"/>
                      <w:sz w:val="22"/>
                      <w:color w:val="000000"/>
                    </w:rPr>
                    <w:t xml:space="preserve"> # 4可360度旋转</w:t>
                  </w:r>
                  <w:r>
                    <w:br/>
                  </w:r>
                  <w:r>
                    <w:rPr>
                      <w:rFonts w:ascii="仿宋_GB2312" w:hAnsi="仿宋_GB2312" w:cs="仿宋_GB2312" w:eastAsia="仿宋_GB2312"/>
                      <w:sz w:val="22"/>
                      <w:color w:val="000000"/>
                    </w:rPr>
                    <w:t xml:space="preserve"> # 5可吸附性</w:t>
                  </w:r>
                  <w:r>
                    <w:br/>
                  </w:r>
                  <w:r>
                    <w:rPr>
                      <w:rFonts w:ascii="仿宋_GB2312" w:hAnsi="仿宋_GB2312" w:cs="仿宋_GB2312" w:eastAsia="仿宋_GB2312"/>
                      <w:sz w:val="22"/>
                      <w:color w:val="000000"/>
                    </w:rPr>
                    <w:t xml:space="preserve"> # 6易写易擦</w:t>
                  </w:r>
                  <w:r>
                    <w:br/>
                  </w:r>
                  <w:r>
                    <w:rPr>
                      <w:rFonts w:ascii="仿宋_GB2312" w:hAnsi="仿宋_GB2312" w:cs="仿宋_GB2312" w:eastAsia="仿宋_GB2312"/>
                      <w:sz w:val="22"/>
                      <w:color w:val="000000"/>
                    </w:rPr>
                    <w:t xml:space="preserve"> # 7白板擦2个、磁吸盘15个、蓝色白板笔4个、黑色白板笔4个、红色白板笔4个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绘图套装</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1套装清单：交通地图册、指北针、识图尺、三菱尺、放大镜（直径100mm）、办公剪刀、订书机、夜间作业笔、卷尺、30cm钢尺、橡皮、黑蓝红水笔各5支、红蓝黄绿2B铅笔各5支、红黑记号笔5支。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地图（大）</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1尺寸：1.5m×1.1m</w:t>
                  </w:r>
                  <w:r>
                    <w:br/>
                  </w:r>
                  <w:r>
                    <w:rPr>
                      <w:rFonts w:ascii="仿宋_GB2312" w:hAnsi="仿宋_GB2312" w:cs="仿宋_GB2312" w:eastAsia="仿宋_GB2312"/>
                      <w:sz w:val="22"/>
                      <w:color w:val="000000"/>
                    </w:rPr>
                    <w:t xml:space="preserve"> ▲ 2出版：中国地图出版社</w:t>
                  </w:r>
                  <w:r>
                    <w:br/>
                  </w:r>
                  <w:r>
                    <w:rPr>
                      <w:rFonts w:ascii="仿宋_GB2312" w:hAnsi="仿宋_GB2312" w:cs="仿宋_GB2312" w:eastAsia="仿宋_GB2312"/>
                      <w:sz w:val="22"/>
                      <w:color w:val="000000"/>
                    </w:rPr>
                    <w:t xml:space="preserve"> ▲ 3双面覆膜：正面亚光膜、背面亮光膜</w:t>
                  </w:r>
                  <w:r>
                    <w:br/>
                  </w:r>
                  <w:r>
                    <w:rPr>
                      <w:rFonts w:ascii="仿宋_GB2312" w:hAnsi="仿宋_GB2312" w:cs="仿宋_GB2312" w:eastAsia="仿宋_GB2312"/>
                      <w:sz w:val="22"/>
                      <w:color w:val="000000"/>
                    </w:rPr>
                    <w:t xml:space="preserve"> ▲ 4陕西行政区域图1个、陕西交通道路图1个、渭南行政区域图1个、渭南交通道路图1个、渭南地形图1个。</w:t>
                  </w:r>
                  <w:r>
                    <w:br/>
                  </w:r>
                  <w:r>
                    <w:rPr>
                      <w:rFonts w:ascii="仿宋_GB2312" w:hAnsi="仿宋_GB2312" w:cs="仿宋_GB2312" w:eastAsia="仿宋_GB2312"/>
                      <w:sz w:val="22"/>
                      <w:color w:val="000000"/>
                    </w:rPr>
                    <w:t xml:space="preserve"> # 5基材材质：高强度聚酯纤维（如PET）或防水pp合成纸。</w:t>
                  </w:r>
                  <w:r>
                    <w:br/>
                  </w:r>
                  <w:r>
                    <w:rPr>
                      <w:rFonts w:ascii="仿宋_GB2312" w:hAnsi="仿宋_GB2312" w:cs="仿宋_GB2312" w:eastAsia="仿宋_GB2312"/>
                      <w:sz w:val="22"/>
                      <w:color w:val="000000"/>
                    </w:rPr>
                    <w:t xml:space="preserve"> # 6印刷精度与色标：采用高清微喷或彩色印刷，色彩分明，重要信息（如行政区划、道路等级、等高线）清晰易辨。应附带规范图例和比例尺。</w:t>
                  </w:r>
                  <w:r>
                    <w:br/>
                  </w:r>
                  <w:r>
                    <w:rPr>
                      <w:rFonts w:ascii="仿宋_GB2312" w:hAnsi="仿宋_GB2312" w:cs="仿宋_GB2312" w:eastAsia="仿宋_GB2312"/>
                      <w:sz w:val="22"/>
                      <w:color w:val="000000"/>
                    </w:rPr>
                    <w:t xml:space="preserve"> # 7信息时效性：地图数据应基于最新发布的权威地理信息，出版时间在近2年内为宜。特别要求交通道路图必须包含最新的高速、国道、省道及重要县乡道信息。</w:t>
                  </w:r>
                  <w:r>
                    <w:br/>
                  </w:r>
                  <w:r>
                    <w:rPr>
                      <w:rFonts w:ascii="仿宋_GB2312" w:hAnsi="仿宋_GB2312" w:cs="仿宋_GB2312" w:eastAsia="仿宋_GB2312"/>
                      <w:sz w:val="22"/>
                      <w:color w:val="000000"/>
                    </w:rPr>
                    <w:t xml:space="preserve"> # 8边缘与挂载：地图保护条应为金属或高强度塑料材质，内部有弹簧结构，能紧密夹住地图边缘，防止脱落和卷边。挂绳应承重强，并带快速调节扣，方便在不同场地悬挂。地图保护条共计10根；地图挂绳共计4根。</w:t>
                  </w:r>
                  <w:r>
                    <w:br/>
                  </w:r>
                  <w:r>
                    <w:rPr>
                      <w:rFonts w:ascii="仿宋_GB2312" w:hAnsi="仿宋_GB2312" w:cs="仿宋_GB2312" w:eastAsia="仿宋_GB2312"/>
                      <w:sz w:val="22"/>
                      <w:color w:val="000000"/>
                    </w:rPr>
                    <w:t xml:space="preserve"> # 9包装：每套地图应配备专用圆筒形或扁平硬质防水地图筒/盒进行收纳，避免折叠或挤压损伤。</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指挥激光笔</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1最长续航：≥10h</w:t>
                  </w:r>
                  <w:r>
                    <w:br/>
                  </w:r>
                  <w:r>
                    <w:rPr>
                      <w:rFonts w:ascii="仿宋_GB2312" w:hAnsi="仿宋_GB2312" w:cs="仿宋_GB2312" w:eastAsia="仿宋_GB2312"/>
                      <w:sz w:val="22"/>
                      <w:color w:val="000000"/>
                    </w:rPr>
                    <w:t xml:space="preserve"> ▲ 2操控距离：20-49m</w:t>
                  </w:r>
                  <w:r>
                    <w:br/>
                  </w:r>
                  <w:r>
                    <w:rPr>
                      <w:rFonts w:ascii="仿宋_GB2312" w:hAnsi="仿宋_GB2312" w:cs="仿宋_GB2312" w:eastAsia="仿宋_GB2312"/>
                      <w:sz w:val="22"/>
                      <w:color w:val="000000"/>
                    </w:rPr>
                    <w:t xml:space="preserve"> ▲ 3激光光源：红光</w:t>
                  </w:r>
                  <w:r>
                    <w:br/>
                  </w:r>
                  <w:r>
                    <w:rPr>
                      <w:rFonts w:ascii="仿宋_GB2312" w:hAnsi="仿宋_GB2312" w:cs="仿宋_GB2312" w:eastAsia="仿宋_GB2312"/>
                      <w:sz w:val="22"/>
                      <w:color w:val="000000"/>
                    </w:rPr>
                    <w:t xml:space="preserve"> ▲ 4电池：锂电池≥6000mAh</w:t>
                  </w:r>
                  <w:r>
                    <w:br/>
                  </w:r>
                  <w:r>
                    <w:rPr>
                      <w:rFonts w:ascii="仿宋_GB2312" w:hAnsi="仿宋_GB2312" w:cs="仿宋_GB2312" w:eastAsia="仿宋_GB2312"/>
                      <w:sz w:val="22"/>
                      <w:color w:val="000000"/>
                    </w:rPr>
                    <w:t xml:space="preserve"> ▲ 5接收器接口:Type-C</w:t>
                  </w:r>
                  <w:r>
                    <w:br/>
                  </w:r>
                  <w:r>
                    <w:rPr>
                      <w:rFonts w:ascii="仿宋_GB2312" w:hAnsi="仿宋_GB2312" w:cs="仿宋_GB2312" w:eastAsia="仿宋_GB2312"/>
                      <w:sz w:val="22"/>
                      <w:color w:val="000000"/>
                    </w:rPr>
                    <w:t xml:space="preserve"> ▲ 6可充电</w:t>
                  </w:r>
                  <w:r>
                    <w:br/>
                  </w:r>
                  <w:r>
                    <w:rPr>
                      <w:rFonts w:ascii="仿宋_GB2312" w:hAnsi="仿宋_GB2312" w:cs="仿宋_GB2312" w:eastAsia="仿宋_GB2312"/>
                      <w:sz w:val="22"/>
                      <w:color w:val="000000"/>
                    </w:rPr>
                    <w:t xml:space="preserve"> # 7 激光功率与等级：输出功率&lt;5mW，并明确标注为Class II或Class IIIA安全等级。采用ABS+TPU软胶或金属材质，具备防滑纹理和一定抗摔能力。</w:t>
                  </w:r>
                  <w:r>
                    <w:br/>
                  </w:r>
                  <w:r>
                    <w:rPr>
                      <w:rFonts w:ascii="仿宋_GB2312" w:hAnsi="仿宋_GB2312" w:cs="仿宋_GB2312" w:eastAsia="仿宋_GB2312"/>
                      <w:sz w:val="22"/>
                      <w:color w:val="000000"/>
                    </w:rPr>
                    <w:t xml:space="preserve"> # 8 便携与挂载：笔身应设计有牢固的挂绳孔，并配送挂绳，防止滑落丢失。</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指挥棒</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1尺寸：350mm</w:t>
                  </w:r>
                  <w:r>
                    <w:br/>
                  </w:r>
                  <w:r>
                    <w:rPr>
                      <w:rFonts w:ascii="仿宋_GB2312" w:hAnsi="仿宋_GB2312" w:cs="仿宋_GB2312" w:eastAsia="仿宋_GB2312"/>
                      <w:sz w:val="22"/>
                      <w:color w:val="000000"/>
                    </w:rPr>
                    <w:t xml:space="preserve"> ▲ 2灯珠：LED灯珠</w:t>
                  </w:r>
                  <w:r>
                    <w:br/>
                  </w:r>
                  <w:r>
                    <w:rPr>
                      <w:rFonts w:ascii="仿宋_GB2312" w:hAnsi="仿宋_GB2312" w:cs="仿宋_GB2312" w:eastAsia="仿宋_GB2312"/>
                      <w:sz w:val="22"/>
                      <w:color w:val="000000"/>
                    </w:rPr>
                    <w:t xml:space="preserve"> ▲ 3最长续航：≥10h</w:t>
                  </w:r>
                  <w:r>
                    <w:br/>
                  </w:r>
                  <w:r>
                    <w:rPr>
                      <w:rFonts w:ascii="仿宋_GB2312" w:hAnsi="仿宋_GB2312" w:cs="仿宋_GB2312" w:eastAsia="仿宋_GB2312"/>
                      <w:sz w:val="22"/>
                      <w:color w:val="000000"/>
                    </w:rPr>
                    <w:t xml:space="preserve"> ▲ 4可视距离400-500m</w:t>
                  </w:r>
                  <w:r>
                    <w:br/>
                  </w:r>
                  <w:r>
                    <w:rPr>
                      <w:rFonts w:ascii="仿宋_GB2312" w:hAnsi="仿宋_GB2312" w:cs="仿宋_GB2312" w:eastAsia="仿宋_GB2312"/>
                      <w:sz w:val="22"/>
                      <w:color w:val="000000"/>
                    </w:rPr>
                    <w:t xml:space="preserve"> ▲ 5电池：锂电池≥6000mAh</w:t>
                  </w:r>
                  <w:r>
                    <w:br/>
                  </w:r>
                  <w:r>
                    <w:rPr>
                      <w:rFonts w:ascii="仿宋_GB2312" w:hAnsi="仿宋_GB2312" w:cs="仿宋_GB2312" w:eastAsia="仿宋_GB2312"/>
                      <w:sz w:val="22"/>
                      <w:color w:val="000000"/>
                    </w:rPr>
                    <w:t xml:space="preserve"> ▲ 6工作模式：红蓝光，支持爆闪</w:t>
                  </w:r>
                  <w:r>
                    <w:br/>
                  </w:r>
                  <w:r>
                    <w:rPr>
                      <w:rFonts w:ascii="仿宋_GB2312" w:hAnsi="仿宋_GB2312" w:cs="仿宋_GB2312" w:eastAsia="仿宋_GB2312"/>
                      <w:sz w:val="22"/>
                      <w:color w:val="000000"/>
                    </w:rPr>
                    <w:t xml:space="preserve"> ▲ 7可充电</w:t>
                  </w:r>
                  <w:r>
                    <w:br/>
                  </w:r>
                  <w:r>
                    <w:rPr>
                      <w:rFonts w:ascii="仿宋_GB2312" w:hAnsi="仿宋_GB2312" w:cs="仿宋_GB2312" w:eastAsia="仿宋_GB2312"/>
                      <w:sz w:val="22"/>
                      <w:color w:val="000000"/>
                    </w:rPr>
                    <w:t xml:space="preserve"> ▲8接收器接口:Type-C</w:t>
                  </w:r>
                  <w:r>
                    <w:br/>
                  </w:r>
                  <w:r>
                    <w:rPr>
                      <w:rFonts w:ascii="仿宋_GB2312" w:hAnsi="仿宋_GB2312" w:cs="仿宋_GB2312" w:eastAsia="仿宋_GB2312"/>
                      <w:sz w:val="22"/>
                      <w:color w:val="000000"/>
                    </w:rPr>
                    <w:t xml:space="preserve"> # 9 外壳材质：主体应采用ABS工程塑料或铝合金，具有防滑纹理。抗摔高度 ≥ 1.5米。</w:t>
                  </w:r>
                  <w:r>
                    <w:br/>
                  </w:r>
                  <w:r>
                    <w:rPr>
                      <w:rFonts w:ascii="仿宋_GB2312" w:hAnsi="仿宋_GB2312" w:cs="仿宋_GB2312" w:eastAsia="仿宋_GB2312"/>
                      <w:sz w:val="22"/>
                      <w:color w:val="000000"/>
                    </w:rPr>
                    <w:t xml:space="preserve"> # 10 电量指示：应具备三色LED电量指示灯（如绿/黄/红）或数字显示，方便随时掌握剩余电量。</w:t>
                  </w:r>
                  <w:r>
                    <w:br/>
                  </w:r>
                  <w:r>
                    <w:rPr>
                      <w:rFonts w:ascii="仿宋_GB2312" w:hAnsi="仿宋_GB2312" w:cs="仿宋_GB2312" w:eastAsia="仿宋_GB2312"/>
                      <w:sz w:val="22"/>
                      <w:color w:val="000000"/>
                    </w:rPr>
                    <w:t xml:space="preserve"> # 11 工作温度：可在-10℃ ~ 50℃ 环境中正常工作，低温下电池性能衰减小。</w:t>
                  </w:r>
                  <w:r>
                    <w:br/>
                  </w:r>
                  <w:r>
                    <w:rPr>
                      <w:rFonts w:ascii="仿宋_GB2312" w:hAnsi="仿宋_GB2312" w:cs="仿宋_GB2312" w:eastAsia="仿宋_GB2312"/>
                      <w:sz w:val="22"/>
                      <w:color w:val="000000"/>
                    </w:rPr>
                    <w:t xml:space="preserve"> # 12 便携与固定：尾端应设计有坚固的腕带挂孔或可拆卸的磁吸底座/挂钩，方便手持、悬挂或吸附在金属表面。</w:t>
                  </w:r>
                  <w:r>
                    <w:br/>
                  </w:r>
                  <w:r>
                    <w:rPr>
                      <w:rFonts w:ascii="仿宋_GB2312" w:hAnsi="仿宋_GB2312" w:cs="仿宋_GB2312" w:eastAsia="仿宋_GB2312"/>
                      <w:sz w:val="22"/>
                      <w:color w:val="000000"/>
                    </w:rPr>
                    <w:t xml:space="preserve"> # 13 安全认证：电池及电器部分应符合相关安全标准，优先选择通过CE、RoHS等认证。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防水薄膜</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1尺寸：5m×5m</w:t>
                  </w:r>
                  <w:r>
                    <w:br/>
                  </w:r>
                  <w:r>
                    <w:rPr>
                      <w:rFonts w:ascii="仿宋_GB2312" w:hAnsi="仿宋_GB2312" w:cs="仿宋_GB2312" w:eastAsia="仿宋_GB2312"/>
                      <w:sz w:val="22"/>
                      <w:color w:val="000000"/>
                    </w:rPr>
                    <w:t xml:space="preserve"> ▲ 2材质：TPU磨砂</w:t>
                  </w:r>
                  <w:r>
                    <w:br/>
                  </w:r>
                  <w:r>
                    <w:rPr>
                      <w:rFonts w:ascii="仿宋_GB2312" w:hAnsi="仿宋_GB2312" w:cs="仿宋_GB2312" w:eastAsia="仿宋_GB2312"/>
                      <w:sz w:val="22"/>
                      <w:color w:val="000000"/>
                    </w:rPr>
                    <w:t xml:space="preserve"> ▲ 3厚度：≥0.12mm</w:t>
                  </w:r>
                  <w:r>
                    <w:br/>
                  </w:r>
                  <w:r>
                    <w:rPr>
                      <w:rFonts w:ascii="仿宋_GB2312" w:hAnsi="仿宋_GB2312" w:cs="仿宋_GB2312" w:eastAsia="仿宋_GB2312"/>
                      <w:sz w:val="22"/>
                      <w:color w:val="000000"/>
                    </w:rPr>
                    <w:t xml:space="preserve"> # 4 抗撕裂强度：经纬向抗撕裂强度均≥30N（牛顿）。</w:t>
                  </w:r>
                  <w:r>
                    <w:br/>
                  </w:r>
                  <w:r>
                    <w:rPr>
                      <w:rFonts w:ascii="仿宋_GB2312" w:hAnsi="仿宋_GB2312" w:cs="仿宋_GB2312" w:eastAsia="仿宋_GB2312"/>
                      <w:sz w:val="22"/>
                      <w:color w:val="000000"/>
                    </w:rPr>
                    <w:t xml:space="preserve"> # 5 拉伸强度：经纬向拉伸强度均≥20MPa。</w:t>
                  </w:r>
                  <w:r>
                    <w:br/>
                  </w:r>
                  <w:r>
                    <w:rPr>
                      <w:rFonts w:ascii="仿宋_GB2312" w:hAnsi="仿宋_GB2312" w:cs="仿宋_GB2312" w:eastAsia="仿宋_GB2312"/>
                      <w:sz w:val="22"/>
                      <w:color w:val="000000"/>
                    </w:rPr>
                    <w:t xml:space="preserve"> # 6 防水等级：耐静水压≥3000mm H₂O。</w:t>
                  </w:r>
                  <w:r>
                    <w:br/>
                  </w:r>
                  <w:r>
                    <w:rPr>
                      <w:rFonts w:ascii="仿宋_GB2312" w:hAnsi="仿宋_GB2312" w:cs="仿宋_GB2312" w:eastAsia="仿宋_GB2312"/>
                      <w:sz w:val="22"/>
                      <w:color w:val="000000"/>
                    </w:rPr>
                    <w:t xml:space="preserve"> # 7 耐温范围：在-20℃~ 60℃ 环境下保持柔韧，无脆化或粘连。</w:t>
                  </w:r>
                  <w:r>
                    <w:br/>
                  </w:r>
                  <w:r>
                    <w:rPr>
                      <w:rFonts w:ascii="仿宋_GB2312" w:hAnsi="仿宋_GB2312" w:cs="仿宋_GB2312" w:eastAsia="仿宋_GB2312"/>
                      <w:sz w:val="22"/>
                      <w:color w:val="000000"/>
                    </w:rPr>
                    <w:t xml:space="preserve"> # 8 收纳方式：卷装并配有简易塑料袋或束口绳，方便取用和重新收纳。</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高频扩音器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1尺寸：378×213mm</w:t>
                  </w:r>
                  <w:r>
                    <w:br/>
                  </w:r>
                  <w:r>
                    <w:rPr>
                      <w:rFonts w:ascii="仿宋_GB2312" w:hAnsi="仿宋_GB2312" w:cs="仿宋_GB2312" w:eastAsia="仿宋_GB2312"/>
                      <w:sz w:val="22"/>
                      <w:color w:val="000000"/>
                    </w:rPr>
                    <w:t xml:space="preserve"> ▲ 2频率响应：≥150Hz-18KHz</w:t>
                  </w:r>
                  <w:r>
                    <w:br/>
                  </w:r>
                  <w:r>
                    <w:rPr>
                      <w:rFonts w:ascii="仿宋_GB2312" w:hAnsi="仿宋_GB2312" w:cs="仿宋_GB2312" w:eastAsia="仿宋_GB2312"/>
                      <w:sz w:val="22"/>
                      <w:color w:val="000000"/>
                    </w:rPr>
                    <w:t xml:space="preserve"> ▲ 3电池：≥2600Ah锂电池</w:t>
                  </w:r>
                  <w:r>
                    <w:br/>
                  </w:r>
                  <w:r>
                    <w:rPr>
                      <w:rFonts w:ascii="仿宋_GB2312" w:hAnsi="仿宋_GB2312" w:cs="仿宋_GB2312" w:eastAsia="仿宋_GB2312"/>
                      <w:sz w:val="22"/>
                      <w:color w:val="000000"/>
                    </w:rPr>
                    <w:t xml:space="preserve"> ▲ 4峰值功率：≥80W</w:t>
                  </w:r>
                  <w:r>
                    <w:br/>
                  </w:r>
                  <w:r>
                    <w:rPr>
                      <w:rFonts w:ascii="仿宋_GB2312" w:hAnsi="仿宋_GB2312" w:cs="仿宋_GB2312" w:eastAsia="仿宋_GB2312"/>
                      <w:sz w:val="22"/>
                      <w:color w:val="000000"/>
                    </w:rPr>
                    <w:t xml:space="preserve"> ▲ 5信噪比≥85db</w:t>
                  </w:r>
                  <w:r>
                    <w:br/>
                  </w:r>
                  <w:r>
                    <w:rPr>
                      <w:rFonts w:ascii="仿宋_GB2312" w:hAnsi="仿宋_GB2312" w:cs="仿宋_GB2312" w:eastAsia="仿宋_GB2312"/>
                      <w:sz w:val="22"/>
                      <w:color w:val="000000"/>
                    </w:rPr>
                    <w:t xml:space="preserve"> ▲ 6支持蓝牙、U盘、内存卡</w:t>
                  </w:r>
                  <w:r>
                    <w:br/>
                  </w:r>
                  <w:r>
                    <w:rPr>
                      <w:rFonts w:ascii="仿宋_GB2312" w:hAnsi="仿宋_GB2312" w:cs="仿宋_GB2312" w:eastAsia="仿宋_GB2312"/>
                      <w:sz w:val="22"/>
                      <w:color w:val="000000"/>
                    </w:rPr>
                    <w:t xml:space="preserve"> ▲ 7工作模式：除音乐播放外，必须有警报/警笛声、话筒扩音、录音播放等一键切换功能。</w:t>
                  </w:r>
                  <w:r>
                    <w:br/>
                  </w:r>
                  <w:r>
                    <w:rPr>
                      <w:rFonts w:ascii="仿宋_GB2312" w:hAnsi="仿宋_GB2312" w:cs="仿宋_GB2312" w:eastAsia="仿宋_GB2312"/>
                      <w:sz w:val="22"/>
                      <w:color w:val="000000"/>
                    </w:rPr>
                    <w:t xml:space="preserve"> # 8 实际音量测试：承诺在空旷环境下有效传声距离≥200米。</w:t>
                  </w:r>
                  <w:r>
                    <w:br/>
                  </w:r>
                  <w:r>
                    <w:rPr>
                      <w:rFonts w:ascii="仿宋_GB2312" w:hAnsi="仿宋_GB2312" w:cs="仿宋_GB2312" w:eastAsia="仿宋_GB2312"/>
                      <w:sz w:val="22"/>
                      <w:color w:val="000000"/>
                    </w:rPr>
                    <w:t xml:space="preserve"> # 9 实际续航时间：在中等音量下，满电连续使用时间≥6小时。</w:t>
                  </w:r>
                  <w:r>
                    <w:br/>
                  </w:r>
                  <w:r>
                    <w:rPr>
                      <w:rFonts w:ascii="仿宋_GB2312" w:hAnsi="仿宋_GB2312" w:cs="仿宋_GB2312" w:eastAsia="仿宋_GB2312"/>
                      <w:sz w:val="22"/>
                      <w:color w:val="000000"/>
                    </w:rPr>
                    <w:t xml:space="preserve"> # 10 防护等级：至少达到IPX4（防溅水），以适应户外小雨天气。</w:t>
                  </w:r>
                  <w:r>
                    <w:br/>
                  </w:r>
                  <w:r>
                    <w:rPr>
                      <w:rFonts w:ascii="仿宋_GB2312" w:hAnsi="仿宋_GB2312" w:cs="仿宋_GB2312" w:eastAsia="仿宋_GB2312"/>
                      <w:sz w:val="22"/>
                      <w:color w:val="000000"/>
                    </w:rPr>
                    <w:t xml:space="preserve"> # 11 外壳材质：ABS工程塑料，机身坚固，提手牢靠。</w:t>
                  </w:r>
                  <w:r>
                    <w:br/>
                  </w:r>
                  <w:r>
                    <w:rPr>
                      <w:rFonts w:ascii="仿宋_GB2312" w:hAnsi="仿宋_GB2312" w:cs="仿宋_GB2312" w:eastAsia="仿宋_GB2312"/>
                      <w:sz w:val="22"/>
                      <w:color w:val="000000"/>
                    </w:rPr>
                    <w:t xml:space="preserve"> # 12 按键与接口：按键大而清晰，麦克风接口为标准的6.35mm或3.5mm，且麦克风（随附）为手持式或头戴式，带按压开关。</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桌签</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1尺寸：100×200mm</w:t>
                  </w:r>
                  <w:r>
                    <w:br/>
                  </w:r>
                  <w:r>
                    <w:rPr>
                      <w:rFonts w:ascii="仿宋_GB2312" w:hAnsi="仿宋_GB2312" w:cs="仿宋_GB2312" w:eastAsia="仿宋_GB2312"/>
                      <w:sz w:val="22"/>
                      <w:color w:val="000000"/>
                    </w:rPr>
                    <w:t xml:space="preserve"> ▲ 2材质：亚克力</w:t>
                  </w:r>
                  <w:r>
                    <w:br/>
                  </w:r>
                  <w:r>
                    <w:rPr>
                      <w:rFonts w:ascii="仿宋_GB2312" w:hAnsi="仿宋_GB2312" w:cs="仿宋_GB2312" w:eastAsia="仿宋_GB2312"/>
                      <w:sz w:val="22"/>
                      <w:color w:val="000000"/>
                    </w:rPr>
                    <w:t xml:space="preserve"> ▲ 3T型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钟表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1尺寸：305mm×305mm</w:t>
                  </w:r>
                  <w:r>
                    <w:br/>
                  </w:r>
                  <w:r>
                    <w:rPr>
                      <w:rFonts w:ascii="仿宋_GB2312" w:hAnsi="仿宋_GB2312" w:cs="仿宋_GB2312" w:eastAsia="仿宋_GB2312"/>
                      <w:sz w:val="22"/>
                      <w:color w:val="000000"/>
                    </w:rPr>
                    <w:t xml:space="preserve"> ▲ 2悬挂式</w:t>
                  </w:r>
                  <w:r>
                    <w:br/>
                  </w:r>
                  <w:r>
                    <w:rPr>
                      <w:rFonts w:ascii="仿宋_GB2312" w:hAnsi="仿宋_GB2312" w:cs="仿宋_GB2312" w:eastAsia="仿宋_GB2312"/>
                      <w:sz w:val="22"/>
                      <w:color w:val="000000"/>
                    </w:rPr>
                    <w:t xml:space="preserve"> # 3 机芯类型：采用静音扫描式石英机芯（秒针连续平滑走动，无“滴答”声）。</w:t>
                  </w:r>
                  <w:r>
                    <w:br/>
                  </w:r>
                  <w:r>
                    <w:rPr>
                      <w:rFonts w:ascii="仿宋_GB2312" w:hAnsi="仿宋_GB2312" w:cs="仿宋_GB2312" w:eastAsia="仿宋_GB2312"/>
                      <w:sz w:val="22"/>
                      <w:color w:val="000000"/>
                    </w:rPr>
                    <w:t xml:space="preserve"> # 4 时间精度：月误差≤±20秒。</w:t>
                  </w:r>
                  <w:r>
                    <w:br/>
                  </w:r>
                  <w:r>
                    <w:rPr>
                      <w:rFonts w:ascii="仿宋_GB2312" w:hAnsi="仿宋_GB2312" w:cs="仿宋_GB2312" w:eastAsia="仿宋_GB2312"/>
                      <w:sz w:val="22"/>
                      <w:color w:val="000000"/>
                    </w:rPr>
                    <w:t xml:space="preserve"> # 5 外壳材质：边框与背板采用ABS工程塑料或金属，结构坚固，不易变形。</w:t>
                  </w:r>
                  <w:r>
                    <w:br/>
                  </w:r>
                  <w:r>
                    <w:rPr>
                      <w:rFonts w:ascii="仿宋_GB2312" w:hAnsi="仿宋_GB2312" w:cs="仿宋_GB2312" w:eastAsia="仿宋_GB2312"/>
                      <w:sz w:val="22"/>
                      <w:color w:val="000000"/>
                    </w:rPr>
                    <w:t xml:space="preserve"> # 6 悬挂设计：背板应有标准悬挂孔，并建议随附膨胀螺丝和水平仪贴纸，方便快速、平整地安装。</w:t>
                  </w:r>
                  <w:r>
                    <w:br/>
                  </w:r>
                  <w:r>
                    <w:rPr>
                      <w:rFonts w:ascii="仿宋_GB2312" w:hAnsi="仿宋_GB2312" w:cs="仿宋_GB2312" w:eastAsia="仿宋_GB2312"/>
                      <w:sz w:val="22"/>
                      <w:color w:val="000000"/>
                    </w:rPr>
                    <w:t xml:space="preserve"> # 7 电池仓设计：电池仓盖开合顺畅，有防丢设计，更换电池方便。</w:t>
                  </w:r>
                  <w:r>
                    <w:br/>
                  </w:r>
                  <w:r>
                    <w:rPr>
                      <w:rFonts w:ascii="仿宋_GB2312" w:hAnsi="仿宋_GB2312" w:cs="仿宋_GB2312" w:eastAsia="仿宋_GB2312"/>
                      <w:sz w:val="22"/>
                      <w:color w:val="000000"/>
                    </w:rPr>
                    <w:t xml:space="preserve"> # 8 电池续航：使用4节5号碱性电池时，续航时间应≥12个月。</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打印扫描一体机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1支持打印、复印、扫描</w:t>
                  </w:r>
                  <w:r>
                    <w:br/>
                  </w:r>
                  <w:r>
                    <w:rPr>
                      <w:rFonts w:ascii="仿宋_GB2312" w:hAnsi="仿宋_GB2312" w:cs="仿宋_GB2312" w:eastAsia="仿宋_GB2312"/>
                      <w:sz w:val="22"/>
                      <w:color w:val="000000"/>
                    </w:rPr>
                    <w:t xml:space="preserve"> ▲ 2支持彩色打印</w:t>
                  </w:r>
                  <w:r>
                    <w:br/>
                  </w:r>
                  <w:r>
                    <w:rPr>
                      <w:rFonts w:ascii="仿宋_GB2312" w:hAnsi="仿宋_GB2312" w:cs="仿宋_GB2312" w:eastAsia="仿宋_GB2312"/>
                      <w:sz w:val="22"/>
                      <w:color w:val="000000"/>
                    </w:rPr>
                    <w:t xml:space="preserve"> ▲ 3自动双面打印</w:t>
                  </w:r>
                  <w:r>
                    <w:br/>
                  </w:r>
                  <w:r>
                    <w:rPr>
                      <w:rFonts w:ascii="仿宋_GB2312" w:hAnsi="仿宋_GB2312" w:cs="仿宋_GB2312" w:eastAsia="仿宋_GB2312"/>
                      <w:sz w:val="22"/>
                      <w:color w:val="000000"/>
                    </w:rPr>
                    <w:t xml:space="preserve"> ▲ 4打印速度黑色黑色：≥9页/分钟（ipm）</w:t>
                  </w:r>
                  <w:r>
                    <w:br/>
                  </w:r>
                  <w:r>
                    <w:rPr>
                      <w:rFonts w:ascii="仿宋_GB2312" w:hAnsi="仿宋_GB2312" w:cs="仿宋_GB2312" w:eastAsia="仿宋_GB2312"/>
                      <w:sz w:val="22"/>
                      <w:color w:val="000000"/>
                    </w:rPr>
                    <w:t xml:space="preserve"> 彩色：≥5页/分钟（ipm）</w:t>
                  </w:r>
                  <w:r>
                    <w:br/>
                  </w:r>
                  <w:r>
                    <w:rPr>
                      <w:rFonts w:ascii="仿宋_GB2312" w:hAnsi="仿宋_GB2312" w:cs="仿宋_GB2312" w:eastAsia="仿宋_GB2312"/>
                      <w:sz w:val="22"/>
                      <w:color w:val="000000"/>
                    </w:rPr>
                    <w:t xml:space="preserve"> ▲ 5支持USB连接、网络共享打印（有线/无线）</w:t>
                  </w:r>
                  <w:r>
                    <w:br/>
                  </w:r>
                  <w:r>
                    <w:rPr>
                      <w:rFonts w:ascii="仿宋_GB2312" w:hAnsi="仿宋_GB2312" w:cs="仿宋_GB2312" w:eastAsia="仿宋_GB2312"/>
                      <w:sz w:val="22"/>
                      <w:color w:val="000000"/>
                    </w:rPr>
                    <w:t xml:space="preserve"> # 6 支持A4纸，配置70g/m²规格</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打印纸</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箱</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1尺寸：A4（210mm×297mm）</w:t>
                  </w:r>
                  <w:r>
                    <w:br/>
                  </w:r>
                  <w:r>
                    <w:rPr>
                      <w:rFonts w:ascii="仿宋_GB2312" w:hAnsi="仿宋_GB2312" w:cs="仿宋_GB2312" w:eastAsia="仿宋_GB2312"/>
                      <w:sz w:val="22"/>
                      <w:color w:val="000000"/>
                    </w:rPr>
                    <w:t xml:space="preserve"> ▲ 2纸张克重：70g/㎡（标准办公用纸，兼顾打印效果与性价比）</w:t>
                  </w:r>
                  <w:r>
                    <w:br/>
                  </w:r>
                  <w:r>
                    <w:rPr>
                      <w:rFonts w:ascii="仿宋_GB2312" w:hAnsi="仿宋_GB2312" w:cs="仿宋_GB2312" w:eastAsia="仿宋_GB2312"/>
                      <w:sz w:val="22"/>
                      <w:color w:val="000000"/>
                    </w:rPr>
                    <w:t xml:space="preserve"> ▲ 3纸张数量：每包500张，每箱5包（2500张）。</w:t>
                  </w:r>
                  <w:r>
                    <w:br/>
                  </w:r>
                  <w:r>
                    <w:rPr>
                      <w:rFonts w:ascii="仿宋_GB2312" w:hAnsi="仿宋_GB2312" w:cs="仿宋_GB2312" w:eastAsia="仿宋_GB2312"/>
                      <w:sz w:val="22"/>
                      <w:color w:val="000000"/>
                    </w:rPr>
                    <w:t xml:space="preserve"> # 4 白度：90-100%</w:t>
                  </w:r>
                  <w:r>
                    <w:br/>
                  </w:r>
                  <w:r>
                    <w:rPr>
                      <w:rFonts w:ascii="仿宋_GB2312" w:hAnsi="仿宋_GB2312" w:cs="仿宋_GB2312" w:eastAsia="仿宋_GB2312"/>
                      <w:sz w:val="22"/>
                      <w:color w:val="000000"/>
                    </w:rPr>
                    <w:t xml:space="preserve"> # 5 纸张类型：多功能复印纸/激光打印纸</w:t>
                  </w:r>
                  <w:r>
                    <w:br/>
                  </w:r>
                  <w:r>
                    <w:rPr>
                      <w:rFonts w:ascii="仿宋_GB2312" w:hAnsi="仿宋_GB2312" w:cs="仿宋_GB2312" w:eastAsia="仿宋_GB2312"/>
                      <w:sz w:val="22"/>
                      <w:color w:val="000000"/>
                    </w:rPr>
                    <w:t xml:space="preserve"> # 6 平滑度：≥50秒</w:t>
                  </w:r>
                  <w:r>
                    <w:br/>
                  </w:r>
                  <w:r>
                    <w:rPr>
                      <w:rFonts w:ascii="仿宋_GB2312" w:hAnsi="仿宋_GB2312" w:cs="仿宋_GB2312" w:eastAsia="仿宋_GB2312"/>
                      <w:sz w:val="22"/>
                      <w:color w:val="000000"/>
                    </w:rPr>
                    <w:t xml:space="preserve"> # 7 环保认证：通过FSC认证或符合国家环保标准的产品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墨盒</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1颜色：黑色</w:t>
                  </w:r>
                  <w:r>
                    <w:br/>
                  </w:r>
                  <w:r>
                    <w:rPr>
                      <w:rFonts w:ascii="仿宋_GB2312" w:hAnsi="仿宋_GB2312" w:cs="仿宋_GB2312" w:eastAsia="仿宋_GB2312"/>
                      <w:sz w:val="22"/>
                      <w:color w:val="000000"/>
                    </w:rPr>
                    <w:t xml:space="preserve"> ▲ 2产品类型：原装墨盒，与打印机兼容性100%。</w:t>
                  </w:r>
                  <w:r>
                    <w:br/>
                  </w:r>
                  <w:r>
                    <w:rPr>
                      <w:rFonts w:ascii="仿宋_GB2312" w:hAnsi="仿宋_GB2312" w:cs="仿宋_GB2312" w:eastAsia="仿宋_GB2312"/>
                      <w:sz w:val="22"/>
                      <w:color w:val="000000"/>
                    </w:rPr>
                    <w:t xml:space="preserve"> ▲ 3需与采购的打印扫描一体机型号匹配。</w:t>
                  </w:r>
                  <w:r>
                    <w:br/>
                  </w:r>
                  <w:r>
                    <w:rPr>
                      <w:rFonts w:ascii="仿宋_GB2312" w:hAnsi="仿宋_GB2312" w:cs="仿宋_GB2312" w:eastAsia="仿宋_GB2312"/>
                      <w:sz w:val="22"/>
                      <w:color w:val="000000"/>
                    </w:rPr>
                    <w:t xml:space="preserve"> ▲ 4打印分辨率：≥ 4800 x 1200 dpi（保证图文清晰度）</w:t>
                  </w:r>
                  <w:r>
                    <w:br/>
                  </w:r>
                  <w:r>
                    <w:rPr>
                      <w:rFonts w:ascii="仿宋_GB2312" w:hAnsi="仿宋_GB2312" w:cs="仿宋_GB2312" w:eastAsia="仿宋_GB2312"/>
                      <w:sz w:val="22"/>
                      <w:color w:val="000000"/>
                    </w:rPr>
                    <w:t xml:space="preserve"> # 5 原厂密封包装，生产日期较新，确保墨水未干涸、性能稳定。</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彩色喷墨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1颜色与组合：一套必须包含：1个黑色墨盒，1个彩色墨盒（青色(C)、红色(M)、黄色(Y)三色一体，或独立三色墨盒组）。</w:t>
                  </w:r>
                  <w:r>
                    <w:br/>
                  </w:r>
                  <w:r>
                    <w:rPr>
                      <w:rFonts w:ascii="仿宋_GB2312" w:hAnsi="仿宋_GB2312" w:cs="仿宋_GB2312" w:eastAsia="仿宋_GB2312"/>
                      <w:sz w:val="22"/>
                      <w:color w:val="000000"/>
                    </w:rPr>
                    <w:t xml:space="preserve"> ▲ 2适用机型：【最关键参数】墨盒必须与计划采购的打印扫描一体机型号100%匹配。</w:t>
                  </w:r>
                  <w:r>
                    <w:br/>
                  </w:r>
                  <w:r>
                    <w:rPr>
                      <w:rFonts w:ascii="仿宋_GB2312" w:hAnsi="仿宋_GB2312" w:cs="仿宋_GB2312" w:eastAsia="仿宋_GB2312"/>
                      <w:sz w:val="22"/>
                      <w:color w:val="000000"/>
                    </w:rPr>
                    <w:t xml:space="preserve"> ▲ 3打印技术/墨水类型：色彩鲜艳，适合打印文档、图表、照片。</w:t>
                  </w:r>
                  <w:r>
                    <w:br/>
                  </w:r>
                  <w:r>
                    <w:rPr>
                      <w:rFonts w:ascii="仿宋_GB2312" w:hAnsi="仿宋_GB2312" w:cs="仿宋_GB2312" w:eastAsia="仿宋_GB2312"/>
                      <w:sz w:val="22"/>
                      <w:color w:val="000000"/>
                    </w:rPr>
                    <w:t xml:space="preserve"> ▲ 4颜料墨水：防水、耐光、不易褪色，需要长期保存。</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1"/>
              <w:gridCol w:w="141"/>
              <w:gridCol w:w="141"/>
              <w:gridCol w:w="141"/>
              <w:gridCol w:w="1499"/>
              <w:gridCol w:w="488"/>
            </w:tblGrid>
            <w:tr>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23</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便携式移动电源</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4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1设备类型：模块化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2额定容量：≥1.5KVA</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3额定功率：≥1.2KW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4输出/输入电压：≥220V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5电池：锂电池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6电池容量：≥1200AH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7输出端口：5个220V AC插座（国标）、USB-A/快充、USB-C/PD（≥60W）、车充口（12V/24V）。</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8输入方式 (充电)市电充电（AC）：支持500W以上快充。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9支持太阳能充电（DC）。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10安全与认证：过载保护、短路保护、过温保护、低压保护。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屏幕与智能管理：数字显示屏：精确显示剩余电量、输入</w:t>
                  </w:r>
                  <w:r>
                    <w:rPr>
                      <w:rFonts w:ascii="仿宋_GB2312" w:hAnsi="仿宋_GB2312" w:cs="仿宋_GB2312" w:eastAsia="仿宋_GB2312"/>
                      <w:sz w:val="22"/>
                      <w:color w:val="000000"/>
                    </w:rPr>
                    <w:t>/输出功率、预计使用时间。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App智能监控、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工作温度范围：</w:t>
                  </w:r>
                  <w:r>
                    <w:rPr>
                      <w:rFonts w:ascii="仿宋_GB2312" w:hAnsi="仿宋_GB2312" w:cs="仿宋_GB2312" w:eastAsia="仿宋_GB2312"/>
                      <w:sz w:val="22"/>
                      <w:color w:val="000000"/>
                    </w:rPr>
                    <w:t>-10℃ ~ 45℃（充电），-10℃ ~ 50℃（放电）。</w:t>
                  </w:r>
                </w:p>
              </w:tc>
              <w:tc>
                <w:tcPr>
                  <w:tcW w:type="dxa" w:w="4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41"/>
              <w:gridCol w:w="141"/>
              <w:gridCol w:w="141"/>
              <w:gridCol w:w="141"/>
              <w:gridCol w:w="1513"/>
              <w:gridCol w:w="474"/>
            </w:tblGrid>
            <w:tr>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24</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充电宝</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1电池容量：≥20000mAh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2支持USB、Type-c充电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3电芯类型：锂聚合物电芯</w:t>
                  </w:r>
                  <w:r>
                    <w:rPr>
                      <w:rFonts w:ascii="仿宋_GB2312" w:hAnsi="仿宋_GB2312" w:cs="仿宋_GB2312" w:eastAsia="仿宋_GB2312"/>
                      <w:sz w:val="22"/>
                      <w:color w:val="000000"/>
                    </w:rPr>
                    <w:t>。</w:t>
                  </w:r>
                </w:p>
              </w:tc>
              <w:tc>
                <w:tcPr>
                  <w:tcW w:type="dxa" w:w="47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移动视频剪辑机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中央处理器运算能力（最高睿频）</w:t>
                  </w:r>
                  <w:r>
                    <w:rPr>
                      <w:rFonts w:ascii="仿宋_GB2312" w:hAnsi="仿宋_GB2312" w:cs="仿宋_GB2312" w:eastAsia="仿宋_GB2312"/>
                      <w:sz w:val="22"/>
                      <w:color w:val="000000"/>
                    </w:rPr>
                    <w:t>≥58GHz</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2 </w:t>
                  </w:r>
                  <w:r>
                    <w:rPr>
                      <w:rFonts w:ascii="仿宋_GB2312" w:hAnsi="仿宋_GB2312" w:cs="仿宋_GB2312" w:eastAsia="仿宋_GB2312"/>
                      <w:sz w:val="22"/>
                      <w:color w:val="000000"/>
                    </w:rPr>
                    <w:t>独立显示接口卡显存容量</w:t>
                  </w:r>
                  <w:r>
                    <w:rPr>
                      <w:rFonts w:ascii="仿宋_GB2312" w:hAnsi="仿宋_GB2312" w:cs="仿宋_GB2312" w:eastAsia="仿宋_GB2312"/>
                      <w:sz w:val="22"/>
                      <w:color w:val="000000"/>
                    </w:rPr>
                    <w:t>≥24G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3 </w:t>
                  </w:r>
                  <w:r>
                    <w:rPr>
                      <w:rFonts w:ascii="仿宋_GB2312" w:hAnsi="仿宋_GB2312" w:cs="仿宋_GB2312" w:eastAsia="仿宋_GB2312"/>
                      <w:sz w:val="22"/>
                      <w:color w:val="000000"/>
                    </w:rPr>
                    <w:t>物理内存容量</w:t>
                  </w:r>
                  <w:r>
                    <w:rPr>
                      <w:rFonts w:ascii="仿宋_GB2312" w:hAnsi="仿宋_GB2312" w:cs="仿宋_GB2312" w:eastAsia="仿宋_GB2312"/>
                      <w:sz w:val="22"/>
                      <w:color w:val="000000"/>
                    </w:rPr>
                    <w:t>≥64G</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4 </w:t>
                  </w:r>
                  <w:r>
                    <w:rPr>
                      <w:rFonts w:ascii="仿宋_GB2312" w:hAnsi="仿宋_GB2312" w:cs="仿宋_GB2312" w:eastAsia="仿宋_GB2312"/>
                      <w:sz w:val="22"/>
                      <w:color w:val="000000"/>
                    </w:rPr>
                    <w:t>硬盘存储容量</w:t>
                  </w:r>
                  <w:r>
                    <w:rPr>
                      <w:rFonts w:ascii="仿宋_GB2312" w:hAnsi="仿宋_GB2312" w:cs="仿宋_GB2312" w:eastAsia="仿宋_GB2312"/>
                      <w:sz w:val="22"/>
                      <w:color w:val="000000"/>
                    </w:rPr>
                    <w:t>≥1TB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5 </w:t>
                  </w:r>
                  <w:r>
                    <w:rPr>
                      <w:rFonts w:ascii="仿宋_GB2312" w:hAnsi="仿宋_GB2312" w:cs="仿宋_GB2312" w:eastAsia="仿宋_GB2312"/>
                      <w:sz w:val="22"/>
                      <w:color w:val="000000"/>
                    </w:rPr>
                    <w:t>显示屏大小</w:t>
                  </w:r>
                  <w:r>
                    <w:rPr>
                      <w:rFonts w:ascii="仿宋_GB2312" w:hAnsi="仿宋_GB2312" w:cs="仿宋_GB2312" w:eastAsia="仿宋_GB2312"/>
                      <w:sz w:val="22"/>
                      <w:color w:val="000000"/>
                    </w:rPr>
                    <w:t>≥16</w:t>
                  </w:r>
                  <w:r>
                    <w:rPr>
                      <w:rFonts w:ascii="仿宋_GB2312" w:hAnsi="仿宋_GB2312" w:cs="仿宋_GB2312" w:eastAsia="仿宋_GB2312"/>
                      <w:sz w:val="22"/>
                      <w:color w:val="000000"/>
                    </w:rPr>
                    <w:t>英寸；</w:t>
                  </w:r>
                  <w:r>
                    <w:br/>
                  </w:r>
                  <w:r>
                    <w:rPr>
                      <w:rFonts w:ascii="仿宋_GB2312" w:hAnsi="仿宋_GB2312" w:cs="仿宋_GB2312" w:eastAsia="仿宋_GB2312"/>
                      <w:sz w:val="22"/>
                      <w:color w:val="000000"/>
                    </w:rPr>
                    <w:t xml:space="preserve"> # 6 </w:t>
                  </w:r>
                  <w:r>
                    <w:rPr>
                      <w:rFonts w:ascii="仿宋_GB2312" w:hAnsi="仿宋_GB2312" w:cs="仿宋_GB2312" w:eastAsia="仿宋_GB2312"/>
                      <w:sz w:val="22"/>
                      <w:color w:val="000000"/>
                    </w:rPr>
                    <w:t>屏幕最大分辨率</w:t>
                  </w:r>
                  <w:r>
                    <w:rPr>
                      <w:rFonts w:ascii="仿宋_GB2312" w:hAnsi="仿宋_GB2312" w:cs="仿宋_GB2312" w:eastAsia="仿宋_GB2312"/>
                      <w:sz w:val="22"/>
                      <w:color w:val="000000"/>
                    </w:rPr>
                    <w:t xml:space="preserve">≥2560x1440 </w:t>
                  </w:r>
                  <w:r>
                    <w:rPr>
                      <w:rFonts w:ascii="仿宋_GB2312" w:hAnsi="仿宋_GB2312" w:cs="仿宋_GB2312" w:eastAsia="仿宋_GB2312"/>
                      <w:sz w:val="22"/>
                      <w:color w:val="000000"/>
                    </w:rPr>
                    <w:t>像素；</w:t>
                  </w:r>
                  <w:r>
                    <w:br/>
                  </w:r>
                  <w:r>
                    <w:rPr>
                      <w:rFonts w:ascii="仿宋_GB2312" w:hAnsi="仿宋_GB2312" w:cs="仿宋_GB2312" w:eastAsia="仿宋_GB2312"/>
                      <w:sz w:val="22"/>
                      <w:color w:val="000000"/>
                    </w:rPr>
                    <w:t xml:space="preserve"> # 7 </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≥60Wh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 8 </w:t>
                  </w:r>
                  <w:r>
                    <w:rPr>
                      <w:rFonts w:ascii="仿宋_GB2312" w:hAnsi="仿宋_GB2312" w:cs="仿宋_GB2312" w:eastAsia="仿宋_GB2312"/>
                      <w:sz w:val="22"/>
                      <w:color w:val="000000"/>
                    </w:rPr>
                    <w:t>质保期</w:t>
                  </w:r>
                  <w:r>
                    <w:rPr>
                      <w:rFonts w:ascii="仿宋_GB2312" w:hAnsi="仿宋_GB2312" w:cs="仿宋_GB2312" w:eastAsia="仿宋_GB2312"/>
                      <w:sz w:val="22"/>
                      <w:color w:val="000000"/>
                    </w:rPr>
                    <w:t>≥1</w:t>
                  </w:r>
                  <w:r>
                    <w:rPr>
                      <w:rFonts w:ascii="仿宋_GB2312" w:hAnsi="仿宋_GB2312" w:cs="仿宋_GB2312" w:eastAsia="仿宋_GB2312"/>
                      <w:sz w:val="22"/>
                      <w:color w:val="000000"/>
                    </w:rPr>
                    <w:t>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读卡器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USB3.0四合一高速读卡器</w:t>
                  </w:r>
                  <w:r>
                    <w:br/>
                  </w:r>
                  <w:r>
                    <w:rPr>
                      <w:rFonts w:ascii="仿宋_GB2312" w:hAnsi="仿宋_GB2312" w:cs="仿宋_GB2312" w:eastAsia="仿宋_GB2312"/>
                      <w:sz w:val="22"/>
                      <w:color w:val="000000"/>
                    </w:rPr>
                    <w:t xml:space="preserve"> ▲ 2传输速率≥5Gbps</w:t>
                  </w:r>
                  <w:r>
                    <w:br/>
                  </w:r>
                  <w:r>
                    <w:rPr>
                      <w:rFonts w:ascii="仿宋_GB2312" w:hAnsi="仿宋_GB2312" w:cs="仿宋_GB2312" w:eastAsia="仿宋_GB2312"/>
                      <w:sz w:val="22"/>
                      <w:color w:val="000000"/>
                    </w:rPr>
                    <w:t xml:space="preserve"> ▲ 3支持SD/TF/CF/MS卡，兼容各类设备内存</w:t>
                  </w:r>
                  <w:r>
                    <w:br/>
                  </w:r>
                  <w:r>
                    <w:rPr>
                      <w:rFonts w:ascii="仿宋_GB2312" w:hAnsi="仿宋_GB2312" w:cs="仿宋_GB2312" w:eastAsia="仿宋_GB2312"/>
                      <w:sz w:val="22"/>
                      <w:color w:val="000000"/>
                    </w:rPr>
                    <w:t xml:space="preserve"> ▲ 4即插即用：无需安装额外驱动。</w:t>
                  </w:r>
                  <w:r>
                    <w:br/>
                  </w:r>
                  <w:r>
                    <w:rPr>
                      <w:rFonts w:ascii="仿宋_GB2312" w:hAnsi="仿宋_GB2312" w:cs="仿宋_GB2312" w:eastAsia="仿宋_GB2312"/>
                      <w:sz w:val="22"/>
                      <w:color w:val="000000"/>
                    </w:rPr>
                    <w:t xml:space="preserve"> # 5 LED指示灯：有读写状态指示灯，便于判断工作状态。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高速存储卡</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1支持4K拍摄</w:t>
                  </w:r>
                  <w:r>
                    <w:br/>
                  </w:r>
                  <w:r>
                    <w:rPr>
                      <w:rFonts w:ascii="仿宋_GB2312" w:hAnsi="仿宋_GB2312" w:cs="仿宋_GB2312" w:eastAsia="仿宋_GB2312"/>
                      <w:sz w:val="22"/>
                      <w:color w:val="000000"/>
                    </w:rPr>
                    <w:t xml:space="preserve"> ▲ 2读取速度≥190MB/秒</w:t>
                  </w:r>
                  <w:r>
                    <w:br/>
                  </w:r>
                  <w:r>
                    <w:rPr>
                      <w:rFonts w:ascii="仿宋_GB2312" w:hAnsi="仿宋_GB2312" w:cs="仿宋_GB2312" w:eastAsia="仿宋_GB2312"/>
                      <w:sz w:val="22"/>
                      <w:color w:val="000000"/>
                    </w:rPr>
                    <w:t xml:space="preserve"> ▲ 3容量：≥1TB</w:t>
                  </w:r>
                  <w:r>
                    <w:br/>
                  </w:r>
                  <w:r>
                    <w:rPr>
                      <w:rFonts w:ascii="仿宋_GB2312" w:hAnsi="仿宋_GB2312" w:cs="仿宋_GB2312" w:eastAsia="仿宋_GB2312"/>
                      <w:sz w:val="22"/>
                      <w:color w:val="000000"/>
                    </w:rPr>
                    <w:t xml:space="preserve"> ▲ 4写入速度：≥150MB/秒–250MB/秒。</w:t>
                  </w:r>
                  <w:r>
                    <w:br/>
                  </w:r>
                  <w:r>
                    <w:rPr>
                      <w:rFonts w:ascii="仿宋_GB2312" w:hAnsi="仿宋_GB2312" w:cs="仿宋_GB2312" w:eastAsia="仿宋_GB2312"/>
                      <w:sz w:val="22"/>
                      <w:color w:val="000000"/>
                    </w:rPr>
                    <w:t xml:space="preserve"> ▲ 5卡型与协议：适合大多数相机、无人机。速度最快，但需要设备支持UHS-II协议。</w:t>
                  </w:r>
                  <w:r>
                    <w:br/>
                  </w:r>
                  <w:r>
                    <w:rPr>
                      <w:rFonts w:ascii="仿宋_GB2312" w:hAnsi="仿宋_GB2312" w:cs="仿宋_GB2312" w:eastAsia="仿宋_GB2312"/>
                      <w:sz w:val="22"/>
                      <w:color w:val="000000"/>
                    </w:rPr>
                    <w:t xml:space="preserve"> # 6 耐用性与防护：防水、耐温、防震、抗冲击、防X射线。</w:t>
                  </w:r>
                  <w:r>
                    <w:br/>
                  </w:r>
                  <w:r>
                    <w:rPr>
                      <w:rFonts w:ascii="仿宋_GB2312" w:hAnsi="仿宋_GB2312" w:cs="仿宋_GB2312" w:eastAsia="仿宋_GB2312"/>
                      <w:sz w:val="22"/>
                      <w:color w:val="000000"/>
                    </w:rPr>
                    <w:t xml:space="preserve"> # 7 保修：提供3年保修。</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数据线</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条</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1接口：一端为USB、另一端为Type-c。</w:t>
                  </w:r>
                  <w:r>
                    <w:br/>
                  </w:r>
                  <w:r>
                    <w:rPr>
                      <w:rFonts w:ascii="仿宋_GB2312" w:hAnsi="仿宋_GB2312" w:cs="仿宋_GB2312" w:eastAsia="仿宋_GB2312"/>
                      <w:sz w:val="22"/>
                      <w:color w:val="000000"/>
                    </w:rPr>
                    <w:t xml:space="preserve"> ▲ 2长度：≥2m</w:t>
                  </w:r>
                  <w:r>
                    <w:br/>
                  </w:r>
                  <w:r>
                    <w:rPr>
                      <w:rFonts w:ascii="仿宋_GB2312" w:hAnsi="仿宋_GB2312" w:cs="仿宋_GB2312" w:eastAsia="仿宋_GB2312"/>
                      <w:sz w:val="22"/>
                      <w:color w:val="000000"/>
                    </w:rPr>
                    <w:t xml:space="preserve"> ▲ 3传输速度：≥5Gbps</w:t>
                  </w:r>
                  <w:r>
                    <w:br/>
                  </w:r>
                  <w:r>
                    <w:rPr>
                      <w:rFonts w:ascii="仿宋_GB2312" w:hAnsi="仿宋_GB2312" w:cs="仿宋_GB2312" w:eastAsia="仿宋_GB2312"/>
                      <w:sz w:val="22"/>
                      <w:color w:val="000000"/>
                    </w:rPr>
                    <w:t xml:space="preserve"> # 4 支持2.4A，确保充电效率</w:t>
                  </w:r>
                  <w:r>
                    <w:br/>
                  </w:r>
                  <w:r>
                    <w:rPr>
                      <w:rFonts w:ascii="仿宋_GB2312" w:hAnsi="仿宋_GB2312" w:cs="仿宋_GB2312" w:eastAsia="仿宋_GB2312"/>
                      <w:sz w:val="22"/>
                      <w:color w:val="000000"/>
                    </w:rPr>
                    <w:t xml:space="preserve"> # 5 线缆材质：环保TPE材质。</w:t>
                  </w:r>
                  <w:r>
                    <w:br/>
                  </w:r>
                  <w:r>
                    <w:rPr>
                      <w:rFonts w:ascii="仿宋_GB2312" w:hAnsi="仿宋_GB2312" w:cs="仿宋_GB2312" w:eastAsia="仿宋_GB2312"/>
                      <w:sz w:val="22"/>
                      <w:color w:val="000000"/>
                    </w:rPr>
                    <w:t xml:space="preserve"> # 6 接头：一体成型设计，端子头加固，避免频繁弯折断裂。</w:t>
                  </w:r>
                  <w:r>
                    <w:br/>
                  </w:r>
                  <w:r>
                    <w:rPr>
                      <w:rFonts w:ascii="仿宋_GB2312" w:hAnsi="仿宋_GB2312" w:cs="仿宋_GB2312" w:eastAsia="仿宋_GB2312"/>
                      <w:sz w:val="22"/>
                      <w:color w:val="000000"/>
                    </w:rPr>
                    <w:t xml:space="preserve"> # 7 线芯：采用加粗纯铜芯，降低电阻，保证稳定性和充电速度。</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灯带</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1每米LED灯珠数量：120（颗/米）</w:t>
                  </w:r>
                  <w:r>
                    <w:br/>
                  </w:r>
                  <w:r>
                    <w:rPr>
                      <w:rFonts w:ascii="仿宋_GB2312" w:hAnsi="仿宋_GB2312" w:cs="仿宋_GB2312" w:eastAsia="仿宋_GB2312"/>
                      <w:sz w:val="22"/>
                      <w:color w:val="000000"/>
                    </w:rPr>
                    <w:t xml:space="preserve"> ▲ 2输入电压：≥24v</w:t>
                  </w:r>
                  <w:r>
                    <w:br/>
                  </w:r>
                  <w:r>
                    <w:rPr>
                      <w:rFonts w:ascii="仿宋_GB2312" w:hAnsi="仿宋_GB2312" w:cs="仿宋_GB2312" w:eastAsia="仿宋_GB2312"/>
                      <w:sz w:val="22"/>
                      <w:color w:val="000000"/>
                    </w:rPr>
                    <w:t xml:space="preserve"> ▲ 3最大瓦数：≥12w/m</w:t>
                  </w:r>
                  <w:r>
                    <w:br/>
                  </w:r>
                  <w:r>
                    <w:rPr>
                      <w:rFonts w:ascii="仿宋_GB2312" w:hAnsi="仿宋_GB2312" w:cs="仿宋_GB2312" w:eastAsia="仿宋_GB2312"/>
                      <w:sz w:val="22"/>
                      <w:color w:val="000000"/>
                    </w:rPr>
                    <w:t xml:space="preserve"> ▲ 4防尘等级：≥IP6X</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应急照明灯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1电源线：≥40cm</w:t>
                  </w:r>
                  <w:r>
                    <w:br/>
                  </w:r>
                  <w:r>
                    <w:rPr>
                      <w:rFonts w:ascii="仿宋_GB2312" w:hAnsi="仿宋_GB2312" w:cs="仿宋_GB2312" w:eastAsia="仿宋_GB2312"/>
                      <w:sz w:val="22"/>
                      <w:color w:val="000000"/>
                    </w:rPr>
                    <w:t xml:space="preserve"> ▲ 2电池：≥1.2v800mAH</w:t>
                  </w:r>
                  <w:r>
                    <w:br/>
                  </w:r>
                  <w:r>
                    <w:rPr>
                      <w:rFonts w:ascii="仿宋_GB2312" w:hAnsi="仿宋_GB2312" w:cs="仿宋_GB2312" w:eastAsia="仿宋_GB2312"/>
                      <w:sz w:val="22"/>
                      <w:color w:val="000000"/>
                    </w:rPr>
                    <w:t xml:space="preserve"> ▲ 3光源与亮度：光源类型：必须为LED。</w:t>
                  </w:r>
                  <w:r>
                    <w:br/>
                  </w:r>
                  <w:r>
                    <w:rPr>
                      <w:rFonts w:ascii="仿宋_GB2312" w:hAnsi="仿宋_GB2312" w:cs="仿宋_GB2312" w:eastAsia="仿宋_GB2312"/>
                      <w:sz w:val="22"/>
                      <w:color w:val="000000"/>
                    </w:rPr>
                    <w:t xml:space="preserve"> ▲ 4光通量（亮度）：≥ 500 – 1200 流明（lm）。</w:t>
                  </w:r>
                  <w:r>
                    <w:br/>
                  </w:r>
                  <w:r>
                    <w:rPr>
                      <w:rFonts w:ascii="仿宋_GB2312" w:hAnsi="仿宋_GB2312" w:cs="仿宋_GB2312" w:eastAsia="仿宋_GB2312"/>
                      <w:sz w:val="22"/>
                      <w:color w:val="000000"/>
                    </w:rPr>
                    <w:t xml:space="preserve"> ▲ 5照明模式至少应具备：强光、弱光、爆闪（SOS）三种模式。</w:t>
                  </w:r>
                  <w:r>
                    <w:br/>
                  </w:r>
                  <w:r>
                    <w:rPr>
                      <w:rFonts w:ascii="仿宋_GB2312" w:hAnsi="仿宋_GB2312" w:cs="仿宋_GB2312" w:eastAsia="仿宋_GB2312"/>
                      <w:sz w:val="22"/>
                      <w:color w:val="000000"/>
                    </w:rPr>
                    <w:t xml:space="preserve"> ▲ 6应急时间：在最高亮度下，持续照明时间≥2–5小时；在低亮度模式下，10小时以上。</w:t>
                  </w:r>
                  <w:r>
                    <w:br/>
                  </w:r>
                  <w:r>
                    <w:rPr>
                      <w:rFonts w:ascii="仿宋_GB2312" w:hAnsi="仿宋_GB2312" w:cs="仿宋_GB2312" w:eastAsia="仿宋_GB2312"/>
                      <w:sz w:val="22"/>
                      <w:color w:val="000000"/>
                    </w:rPr>
                    <w:t xml:space="preserve"> ▲ 7结构：手提式、可站立、带挂钩，满足手持、悬挂、放置多种使用场景。</w:t>
                  </w:r>
                  <w:r>
                    <w:br/>
                  </w:r>
                  <w:r>
                    <w:rPr>
                      <w:rFonts w:ascii="仿宋_GB2312" w:hAnsi="仿宋_GB2312" w:cs="仿宋_GB2312" w:eastAsia="仿宋_GB2312"/>
                      <w:sz w:val="22"/>
                      <w:color w:val="000000"/>
                    </w:rPr>
                    <w:t xml:space="preserve"> ▲ 8材质：外壳为ABS+PC阻燃材料，抗冲击。</w:t>
                  </w:r>
                  <w:r>
                    <w:br/>
                  </w:r>
                  <w:r>
                    <w:rPr>
                      <w:rFonts w:ascii="仿宋_GB2312" w:hAnsi="仿宋_GB2312" w:cs="仿宋_GB2312" w:eastAsia="仿宋_GB2312"/>
                      <w:sz w:val="22"/>
                      <w:color w:val="000000"/>
                    </w:rPr>
                    <w:t xml:space="preserve"> ▲ 9防护等级建议达到：IPX4（防溅水）</w:t>
                  </w:r>
                  <w:r>
                    <w:br/>
                  </w:r>
                  <w:r>
                    <w:rPr>
                      <w:rFonts w:ascii="仿宋_GB2312" w:hAnsi="仿宋_GB2312" w:cs="仿宋_GB2312" w:eastAsia="仿宋_GB2312"/>
                      <w:sz w:val="22"/>
                      <w:color w:val="000000"/>
                    </w:rPr>
                    <w:t xml:space="preserve"> ▲ 10安全与认证必须：内置过充、过放、短路保护电路。通过国家相关电气安全标准，部分产品有CE、RoHS认证。</w:t>
                  </w:r>
                  <w:r>
                    <w:br/>
                  </w:r>
                  <w:r>
                    <w:rPr>
                      <w:rFonts w:ascii="仿宋_GB2312" w:hAnsi="仿宋_GB2312" w:cs="仿宋_GB2312" w:eastAsia="仿宋_GB2312"/>
                      <w:sz w:val="22"/>
                      <w:color w:val="000000"/>
                    </w:rPr>
                    <w:t xml:space="preserve"> # 11 数字电量显示：精确掌握剩余电量。</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旗杆、旗帜</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1旗杆长度：3m</w:t>
                  </w:r>
                  <w:r>
                    <w:br/>
                  </w:r>
                  <w:r>
                    <w:rPr>
                      <w:rFonts w:ascii="仿宋_GB2312" w:hAnsi="仿宋_GB2312" w:cs="仿宋_GB2312" w:eastAsia="仿宋_GB2312"/>
                      <w:sz w:val="22"/>
                      <w:color w:val="000000"/>
                    </w:rPr>
                    <w:t xml:space="preserve"> ▲ 2材质：不锈钢</w:t>
                  </w:r>
                  <w:r>
                    <w:br/>
                  </w:r>
                  <w:r>
                    <w:rPr>
                      <w:rFonts w:ascii="仿宋_GB2312" w:hAnsi="仿宋_GB2312" w:cs="仿宋_GB2312" w:eastAsia="仿宋_GB2312"/>
                      <w:sz w:val="22"/>
                      <w:color w:val="000000"/>
                    </w:rPr>
                    <w:t xml:space="preserve"> ▲ 3旗帜尺寸160×204cm</w:t>
                  </w:r>
                  <w:r>
                    <w:br/>
                  </w:r>
                  <w:r>
                    <w:rPr>
                      <w:rFonts w:ascii="仿宋_GB2312" w:hAnsi="仿宋_GB2312" w:cs="仿宋_GB2312" w:eastAsia="仿宋_GB2312"/>
                      <w:sz w:val="22"/>
                      <w:color w:val="000000"/>
                    </w:rPr>
                    <w:t xml:space="preserve"> ▲ 4旗帜材质：纳米防水面料</w:t>
                  </w:r>
                  <w:r>
                    <w:br/>
                  </w:r>
                  <w:r>
                    <w:rPr>
                      <w:rFonts w:ascii="仿宋_GB2312" w:hAnsi="仿宋_GB2312" w:cs="仿宋_GB2312" w:eastAsia="仿宋_GB2312"/>
                      <w:sz w:val="22"/>
                      <w:color w:val="000000"/>
                    </w:rPr>
                    <w:t xml:space="preserve"> ▲ 5中华人民共和国国旗、制式消防救援支队级队旗各2面</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文件夹</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1尺寸：A4</w:t>
                  </w:r>
                  <w:r>
                    <w:br/>
                  </w:r>
                  <w:r>
                    <w:rPr>
                      <w:rFonts w:ascii="仿宋_GB2312" w:hAnsi="仿宋_GB2312" w:cs="仿宋_GB2312" w:eastAsia="仿宋_GB2312"/>
                      <w:sz w:val="22"/>
                      <w:color w:val="000000"/>
                    </w:rPr>
                    <w:t xml:space="preserve"> ▲ 2材质：pp材料</w:t>
                  </w:r>
                  <w:r>
                    <w:br/>
                  </w:r>
                  <w:r>
                    <w:rPr>
                      <w:rFonts w:ascii="仿宋_GB2312" w:hAnsi="仿宋_GB2312" w:cs="仿宋_GB2312" w:eastAsia="仿宋_GB2312"/>
                      <w:sz w:val="22"/>
                      <w:color w:val="000000"/>
                    </w:rPr>
                    <w:t xml:space="preserve"> ▲ 3数量：20个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档案袋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1尺寸：A4</w:t>
                  </w:r>
                  <w:r>
                    <w:br/>
                  </w:r>
                  <w:r>
                    <w:rPr>
                      <w:rFonts w:ascii="仿宋_GB2312" w:hAnsi="仿宋_GB2312" w:cs="仿宋_GB2312" w:eastAsia="仿宋_GB2312"/>
                      <w:sz w:val="22"/>
                      <w:color w:val="000000"/>
                    </w:rPr>
                    <w:t xml:space="preserve"> ▲ 2材质：牛皮纸</w:t>
                  </w:r>
                  <w:r>
                    <w:br/>
                  </w:r>
                  <w:r>
                    <w:rPr>
                      <w:rFonts w:ascii="仿宋_GB2312" w:hAnsi="仿宋_GB2312" w:cs="仿宋_GB2312" w:eastAsia="仿宋_GB2312"/>
                      <w:sz w:val="22"/>
                      <w:color w:val="000000"/>
                    </w:rPr>
                    <w:t xml:space="preserve"> ▲ 3数量：20个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碎纸机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1接近：2×10mm,交叉碎。必须支持：订书钉、回形针（即“带钉碎纸”）。</w:t>
                  </w:r>
                  <w:r>
                    <w:br/>
                  </w:r>
                  <w:r>
                    <w:rPr>
                      <w:rFonts w:ascii="仿宋_GB2312" w:hAnsi="仿宋_GB2312" w:cs="仿宋_GB2312" w:eastAsia="仿宋_GB2312"/>
                      <w:sz w:val="22"/>
                      <w:color w:val="000000"/>
                    </w:rPr>
                    <w:t xml:space="preserve"> ▲ 2连续碎纸≥25分钟</w:t>
                  </w:r>
                  <w:r>
                    <w:br/>
                  </w:r>
                  <w:r>
                    <w:rPr>
                      <w:rFonts w:ascii="仿宋_GB2312" w:hAnsi="仿宋_GB2312" w:cs="仿宋_GB2312" w:eastAsia="仿宋_GB2312"/>
                      <w:sz w:val="22"/>
                      <w:color w:val="000000"/>
                    </w:rPr>
                    <w:t xml:space="preserve"> ▲ 3可碎介质：纸、卡、光盘</w:t>
                  </w:r>
                  <w:r>
                    <w:br/>
                  </w:r>
                  <w:r>
                    <w:rPr>
                      <w:rFonts w:ascii="仿宋_GB2312" w:hAnsi="仿宋_GB2312" w:cs="仿宋_GB2312" w:eastAsia="仿宋_GB2312"/>
                      <w:sz w:val="22"/>
                      <w:color w:val="000000"/>
                    </w:rPr>
                    <w:t xml:space="preserve"> ▲ 4保密等级：德标4级</w:t>
                  </w:r>
                  <w:r>
                    <w:br/>
                  </w:r>
                  <w:r>
                    <w:rPr>
                      <w:rFonts w:ascii="仿宋_GB2312" w:hAnsi="仿宋_GB2312" w:cs="仿宋_GB2312" w:eastAsia="仿宋_GB2312"/>
                      <w:sz w:val="22"/>
                      <w:color w:val="000000"/>
                    </w:rPr>
                    <w:t xml:space="preserve"> ▲ 5细碎纸屑：2×12mm</w:t>
                  </w:r>
                  <w:r>
                    <w:br/>
                  </w:r>
                  <w:r>
                    <w:rPr>
                      <w:rFonts w:ascii="仿宋_GB2312" w:hAnsi="仿宋_GB2312" w:cs="仿宋_GB2312" w:eastAsia="仿宋_GB2312"/>
                      <w:sz w:val="22"/>
                      <w:color w:val="000000"/>
                    </w:rPr>
                    <w:t xml:space="preserve"> ▲ 6纸桶容量：≥23升</w:t>
                  </w:r>
                  <w:r>
                    <w:br/>
                  </w:r>
                  <w:r>
                    <w:rPr>
                      <w:rFonts w:ascii="仿宋_GB2312" w:hAnsi="仿宋_GB2312" w:cs="仿宋_GB2312" w:eastAsia="仿宋_GB2312"/>
                      <w:sz w:val="22"/>
                      <w:color w:val="000000"/>
                    </w:rPr>
                    <w:t xml:space="preserve"> ▲ 7进纸宽度≥220mm</w:t>
                  </w:r>
                  <w:r>
                    <w:br/>
                  </w:r>
                  <w:r>
                    <w:rPr>
                      <w:rFonts w:ascii="仿宋_GB2312" w:hAnsi="仿宋_GB2312" w:cs="仿宋_GB2312" w:eastAsia="仿宋_GB2312"/>
                      <w:sz w:val="22"/>
                      <w:color w:val="000000"/>
                    </w:rPr>
                    <w:t xml:space="preserve"> ▲8 核心性能：一次入纸量：6-10张(70g/A4)。</w:t>
                  </w:r>
                  <w:r>
                    <w:br/>
                  </w:r>
                  <w:r>
                    <w:rPr>
                      <w:rFonts w:ascii="仿宋_GB2312" w:hAnsi="仿宋_GB2312" w:cs="仿宋_GB2312" w:eastAsia="仿宋_GB2312"/>
                      <w:sz w:val="22"/>
                      <w:color w:val="000000"/>
                    </w:rPr>
                    <w:t xml:space="preserve"> # 9 电机：商用级交流电机。</w:t>
                  </w:r>
                  <w:r>
                    <w:br/>
                  </w:r>
                  <w:r>
                    <w:rPr>
                      <w:rFonts w:ascii="仿宋_GB2312" w:hAnsi="仿宋_GB2312" w:cs="仿宋_GB2312" w:eastAsia="仿宋_GB2312"/>
                      <w:sz w:val="22"/>
                      <w:color w:val="000000"/>
                    </w:rPr>
                    <w:t xml:space="preserve"> # 10 安全特性：过载自动退纸、过热保护、安全开关。</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照相机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传感器尺寸为全画幅，有效像素≥</w:t>
                  </w:r>
                  <w:r>
                    <w:rPr>
                      <w:rFonts w:ascii="仿宋_GB2312" w:hAnsi="仿宋_GB2312" w:cs="仿宋_GB2312" w:eastAsia="仿宋_GB2312"/>
                      <w:sz w:val="22"/>
                      <w:color w:val="000000"/>
                    </w:rPr>
                    <w:t>2420</w:t>
                  </w:r>
                  <w:r>
                    <w:rPr>
                      <w:rFonts w:ascii="仿宋_GB2312" w:hAnsi="仿宋_GB2312" w:cs="仿宋_GB2312" w:eastAsia="仿宋_GB2312"/>
                      <w:sz w:val="22"/>
                      <w:color w:val="000000"/>
                    </w:rPr>
                    <w:t>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对焦点数≥</w:t>
                  </w:r>
                  <w:r>
                    <w:rPr>
                      <w:rFonts w:ascii="仿宋_GB2312" w:hAnsi="仿宋_GB2312" w:cs="仿宋_GB2312" w:eastAsia="仿宋_GB2312"/>
                      <w:sz w:val="22"/>
                      <w:color w:val="000000"/>
                    </w:rPr>
                    <w:t>4800</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3 </w:t>
                  </w:r>
                  <w:r>
                    <w:rPr>
                      <w:rFonts w:ascii="仿宋_GB2312" w:hAnsi="仿宋_GB2312" w:cs="仿宋_GB2312" w:eastAsia="仿宋_GB2312"/>
                      <w:sz w:val="22"/>
                      <w:color w:val="000000"/>
                    </w:rPr>
                    <w:t>最大光圈≥</w:t>
                  </w:r>
                  <w:r>
                    <w:rPr>
                      <w:rFonts w:ascii="仿宋_GB2312" w:hAnsi="仿宋_GB2312" w:cs="仿宋_GB2312" w:eastAsia="仿宋_GB2312"/>
                      <w:sz w:val="22"/>
                      <w:color w:val="000000"/>
                    </w:rPr>
                    <w:t>F28</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支持网络流式传输功能，具备推流功能；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感光度</w:t>
                  </w:r>
                  <w:r>
                    <w:rPr>
                      <w:rFonts w:ascii="仿宋_GB2312" w:hAnsi="仿宋_GB2312" w:cs="仿宋_GB2312" w:eastAsia="仿宋_GB2312"/>
                      <w:sz w:val="22"/>
                      <w:color w:val="000000"/>
                    </w:rPr>
                    <w:t>ISO</w:t>
                  </w:r>
                  <w:r>
                    <w:rPr>
                      <w:rFonts w:ascii="仿宋_GB2312" w:hAnsi="仿宋_GB2312" w:cs="仿宋_GB2312" w:eastAsia="仿宋_GB2312"/>
                      <w:sz w:val="22"/>
                      <w:color w:val="000000"/>
                    </w:rPr>
                    <w:t>区间≥</w:t>
                  </w:r>
                  <w:r>
                    <w:rPr>
                      <w:rFonts w:ascii="仿宋_GB2312" w:hAnsi="仿宋_GB2312" w:cs="仿宋_GB2312" w:eastAsia="仿宋_GB2312"/>
                      <w:sz w:val="22"/>
                      <w:color w:val="000000"/>
                    </w:rPr>
                    <w:t>100</w:t>
                  </w:r>
                  <w:r>
                    <w:rPr>
                      <w:rFonts w:ascii="仿宋_GB2312" w:hAnsi="仿宋_GB2312" w:cs="仿宋_GB2312" w:eastAsia="仿宋_GB2312"/>
                      <w:sz w:val="22"/>
                      <w:color w:val="000000"/>
                    </w:rPr>
                    <w:t>～</w:t>
                  </w:r>
                  <w:r>
                    <w:rPr>
                      <w:rFonts w:ascii="仿宋_GB2312" w:hAnsi="仿宋_GB2312" w:cs="仿宋_GB2312" w:eastAsia="仿宋_GB2312"/>
                      <w:sz w:val="22"/>
                      <w:color w:val="000000"/>
                    </w:rPr>
                    <w:t>102400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6</w:t>
                  </w:r>
                  <w:r>
                    <w:rPr>
                      <w:rFonts w:ascii="仿宋_GB2312" w:hAnsi="仿宋_GB2312" w:cs="仿宋_GB2312" w:eastAsia="仿宋_GB2312"/>
                      <w:sz w:val="22"/>
                      <w:color w:val="000000"/>
                    </w:rPr>
                    <w:t>镜头焦距</w:t>
                  </w:r>
                  <w:r>
                    <w:rPr>
                      <w:rFonts w:ascii="仿宋_GB2312" w:hAnsi="仿宋_GB2312" w:cs="仿宋_GB2312" w:eastAsia="仿宋_GB2312"/>
                      <w:sz w:val="22"/>
                      <w:color w:val="000000"/>
                    </w:rPr>
                    <w:t>24mm</w:t>
                  </w:r>
                  <w:r>
                    <w:rPr>
                      <w:rFonts w:ascii="仿宋_GB2312" w:hAnsi="仿宋_GB2312" w:cs="仿宋_GB2312" w:eastAsia="仿宋_GB2312"/>
                      <w:sz w:val="22"/>
                      <w:color w:val="000000"/>
                    </w:rPr>
                    <w:t>至</w:t>
                  </w:r>
                  <w:r>
                    <w:rPr>
                      <w:rFonts w:ascii="仿宋_GB2312" w:hAnsi="仿宋_GB2312" w:cs="仿宋_GB2312" w:eastAsia="仿宋_GB2312"/>
                      <w:sz w:val="22"/>
                      <w:color w:val="000000"/>
                    </w:rPr>
                    <w:t>70mm</w:t>
                  </w:r>
                  <w:r>
                    <w:rPr>
                      <w:rFonts w:ascii="仿宋_GB2312" w:hAnsi="仿宋_GB2312" w:cs="仿宋_GB2312" w:eastAsia="仿宋_GB2312"/>
                      <w:sz w:val="22"/>
                      <w:color w:val="000000"/>
                    </w:rPr>
                    <w:t>变焦镜头；</w:t>
                  </w:r>
                  <w:r>
                    <w:br/>
                  </w:r>
                  <w:r>
                    <w:rPr>
                      <w:rFonts w:ascii="仿宋_GB2312" w:hAnsi="仿宋_GB2312" w:cs="仿宋_GB2312" w:eastAsia="仿宋_GB2312"/>
                      <w:sz w:val="22"/>
                      <w:color w:val="000000"/>
                    </w:rPr>
                    <w:t># 7</w:t>
                  </w:r>
                  <w:r>
                    <w:rPr>
                      <w:rFonts w:ascii="仿宋_GB2312" w:hAnsi="仿宋_GB2312" w:cs="仿宋_GB2312" w:eastAsia="仿宋_GB2312"/>
                      <w:sz w:val="22"/>
                      <w:color w:val="000000"/>
                    </w:rPr>
                    <w:t>存储卡容量≥</w:t>
                  </w:r>
                  <w:r>
                    <w:rPr>
                      <w:rFonts w:ascii="仿宋_GB2312" w:hAnsi="仿宋_GB2312" w:cs="仿宋_GB2312" w:eastAsia="仿宋_GB2312"/>
                      <w:sz w:val="22"/>
                      <w:color w:val="000000"/>
                    </w:rPr>
                    <w:t>128Gb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#8</w:t>
                  </w:r>
                  <w:r>
                    <w:rPr>
                      <w:rFonts w:ascii="仿宋_GB2312" w:hAnsi="仿宋_GB2312" w:cs="仿宋_GB2312" w:eastAsia="仿宋_GB2312"/>
                      <w:sz w:val="22"/>
                      <w:color w:val="000000"/>
                    </w:rPr>
                    <w:t>质保期≥</w:t>
                  </w:r>
                  <w:r>
                    <w:rPr>
                      <w:rFonts w:ascii="仿宋_GB2312" w:hAnsi="仿宋_GB2312" w:cs="仿宋_GB2312" w:eastAsia="仿宋_GB2312"/>
                      <w:sz w:val="22"/>
                      <w:color w:val="000000"/>
                    </w:rPr>
                    <w:t>1</w:t>
                  </w:r>
                  <w:r>
                    <w:rPr>
                      <w:rFonts w:ascii="仿宋_GB2312" w:hAnsi="仿宋_GB2312" w:cs="仿宋_GB2312" w:eastAsia="仿宋_GB2312"/>
                      <w:sz w:val="22"/>
                      <w:color w:val="000000"/>
                    </w:rPr>
                    <w:t>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摄像机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1 </w:t>
                  </w:r>
                  <w:r>
                    <w:rPr>
                      <w:rFonts w:ascii="仿宋_GB2312" w:hAnsi="仿宋_GB2312" w:cs="仿宋_GB2312" w:eastAsia="仿宋_GB2312"/>
                      <w:sz w:val="22"/>
                      <w:color w:val="000000"/>
                    </w:rPr>
                    <w:t>传感器尺寸为全画幅，有效像素≥</w:t>
                  </w:r>
                  <w:r>
                    <w:rPr>
                      <w:rFonts w:ascii="仿宋_GB2312" w:hAnsi="仿宋_GB2312" w:cs="仿宋_GB2312" w:eastAsia="仿宋_GB2312"/>
                      <w:sz w:val="22"/>
                      <w:color w:val="000000"/>
                    </w:rPr>
                    <w:t>3300</w:t>
                  </w:r>
                  <w:r>
                    <w:rPr>
                      <w:rFonts w:ascii="仿宋_GB2312" w:hAnsi="仿宋_GB2312" w:cs="仿宋_GB2312" w:eastAsia="仿宋_GB2312"/>
                      <w:sz w:val="22"/>
                      <w:color w:val="000000"/>
                    </w:rPr>
                    <w:t>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4K60p10-bit4:2:2</w:t>
                  </w:r>
                  <w:r>
                    <w:rPr>
                      <w:rFonts w:ascii="仿宋_GB2312" w:hAnsi="仿宋_GB2312" w:cs="仿宋_GB2312" w:eastAsia="仿宋_GB2312"/>
                      <w:sz w:val="22"/>
                      <w:color w:val="000000"/>
                    </w:rPr>
                    <w:t>格式视频的录制；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感光度</w:t>
                  </w:r>
                  <w:r>
                    <w:rPr>
                      <w:rFonts w:ascii="仿宋_GB2312" w:hAnsi="仿宋_GB2312" w:cs="仿宋_GB2312" w:eastAsia="仿宋_GB2312"/>
                      <w:sz w:val="22"/>
                      <w:color w:val="000000"/>
                    </w:rPr>
                    <w:t>ISO</w:t>
                  </w:r>
                  <w:r>
                    <w:rPr>
                      <w:rFonts w:ascii="仿宋_GB2312" w:hAnsi="仿宋_GB2312" w:cs="仿宋_GB2312" w:eastAsia="仿宋_GB2312"/>
                      <w:sz w:val="22"/>
                      <w:color w:val="000000"/>
                    </w:rPr>
                    <w:t>区间符合</w:t>
                  </w:r>
                  <w:r>
                    <w:rPr>
                      <w:rFonts w:ascii="仿宋_GB2312" w:hAnsi="仿宋_GB2312" w:cs="仿宋_GB2312" w:eastAsia="仿宋_GB2312"/>
                      <w:sz w:val="22"/>
                      <w:color w:val="000000"/>
                    </w:rPr>
                    <w:t>50-204800</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4</w:t>
                  </w:r>
                  <w:r>
                    <w:rPr>
                      <w:rFonts w:ascii="仿宋_GB2312" w:hAnsi="仿宋_GB2312" w:cs="仿宋_GB2312" w:eastAsia="仿宋_GB2312"/>
                      <w:sz w:val="22"/>
                      <w:color w:val="000000"/>
                    </w:rPr>
                    <w:t>镜头焦距</w:t>
                  </w:r>
                  <w:r>
                    <w:rPr>
                      <w:rFonts w:ascii="仿宋_GB2312" w:hAnsi="仿宋_GB2312" w:cs="仿宋_GB2312" w:eastAsia="仿宋_GB2312"/>
                      <w:sz w:val="22"/>
                      <w:color w:val="000000"/>
                    </w:rPr>
                    <w:t>24mm</w:t>
                  </w:r>
                  <w:r>
                    <w:rPr>
                      <w:rFonts w:ascii="仿宋_GB2312" w:hAnsi="仿宋_GB2312" w:cs="仿宋_GB2312" w:eastAsia="仿宋_GB2312"/>
                      <w:sz w:val="22"/>
                      <w:color w:val="000000"/>
                    </w:rPr>
                    <w:t>至</w:t>
                  </w:r>
                  <w:r>
                    <w:rPr>
                      <w:rFonts w:ascii="仿宋_GB2312" w:hAnsi="仿宋_GB2312" w:cs="仿宋_GB2312" w:eastAsia="仿宋_GB2312"/>
                      <w:sz w:val="22"/>
                      <w:color w:val="000000"/>
                    </w:rPr>
                    <w:t>105mm</w:t>
                  </w:r>
                  <w:r>
                    <w:rPr>
                      <w:rFonts w:ascii="仿宋_GB2312" w:hAnsi="仿宋_GB2312" w:cs="仿宋_GB2312" w:eastAsia="仿宋_GB2312"/>
                      <w:sz w:val="22"/>
                      <w:color w:val="000000"/>
                    </w:rPr>
                    <w:t>变焦镜头；</w:t>
                  </w:r>
                  <w:r>
                    <w:br/>
                  </w:r>
                  <w:r>
                    <w:rPr>
                      <w:rFonts w:ascii="仿宋_GB2312" w:hAnsi="仿宋_GB2312" w:cs="仿宋_GB2312" w:eastAsia="仿宋_GB2312"/>
                      <w:sz w:val="22"/>
                      <w:color w:val="000000"/>
                    </w:rPr>
                    <w:t># 5</w:t>
                  </w:r>
                  <w:r>
                    <w:rPr>
                      <w:rFonts w:ascii="仿宋_GB2312" w:hAnsi="仿宋_GB2312" w:cs="仿宋_GB2312" w:eastAsia="仿宋_GB2312"/>
                      <w:sz w:val="22"/>
                      <w:color w:val="000000"/>
                    </w:rPr>
                    <w:t>存储卡容量≥</w:t>
                  </w:r>
                  <w:r>
                    <w:rPr>
                      <w:rFonts w:ascii="仿宋_GB2312" w:hAnsi="仿宋_GB2312" w:cs="仿宋_GB2312" w:eastAsia="仿宋_GB2312"/>
                      <w:sz w:val="22"/>
                      <w:color w:val="000000"/>
                    </w:rPr>
                    <w:t>128Gb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支持网络流式传输功能，具备推流功能；</w:t>
                  </w:r>
                  <w:r>
                    <w:br/>
                  </w:r>
                  <w:r>
                    <w:rPr>
                      <w:rFonts w:ascii="仿宋_GB2312" w:hAnsi="仿宋_GB2312" w:cs="仿宋_GB2312" w:eastAsia="仿宋_GB2312"/>
                      <w:sz w:val="22"/>
                      <w:color w:val="000000"/>
                    </w:rPr>
                    <w:t xml:space="preserve">#7 </w:t>
                  </w:r>
                  <w:r>
                    <w:rPr>
                      <w:rFonts w:ascii="仿宋_GB2312" w:hAnsi="仿宋_GB2312" w:cs="仿宋_GB2312" w:eastAsia="仿宋_GB2312"/>
                      <w:sz w:val="22"/>
                      <w:color w:val="000000"/>
                    </w:rPr>
                    <w:t>质保期≥</w:t>
                  </w:r>
                  <w:r>
                    <w:rPr>
                      <w:rFonts w:ascii="仿宋_GB2312" w:hAnsi="仿宋_GB2312" w:cs="仿宋_GB2312" w:eastAsia="仿宋_GB2312"/>
                      <w:sz w:val="22"/>
                      <w:color w:val="000000"/>
                    </w:rPr>
                    <w:t>1</w:t>
                  </w:r>
                  <w:r>
                    <w:rPr>
                      <w:rFonts w:ascii="仿宋_GB2312" w:hAnsi="仿宋_GB2312" w:cs="仿宋_GB2312" w:eastAsia="仿宋_GB2312"/>
                      <w:sz w:val="22"/>
                      <w:color w:val="000000"/>
                    </w:rPr>
                    <w:t>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信号旗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1握柄尺寸：45cm</w:t>
                  </w:r>
                  <w:r>
                    <w:br/>
                  </w:r>
                  <w:r>
                    <w:rPr>
                      <w:rFonts w:ascii="仿宋_GB2312" w:hAnsi="仿宋_GB2312" w:cs="仿宋_GB2312" w:eastAsia="仿宋_GB2312"/>
                      <w:sz w:val="22"/>
                      <w:color w:val="000000"/>
                    </w:rPr>
                    <w:t xml:space="preserve"> ▲2旗面形状：三角形</w:t>
                  </w:r>
                  <w:r>
                    <w:br/>
                  </w:r>
                  <w:r>
                    <w:rPr>
                      <w:rFonts w:ascii="仿宋_GB2312" w:hAnsi="仿宋_GB2312" w:cs="仿宋_GB2312" w:eastAsia="仿宋_GB2312"/>
                      <w:sz w:val="22"/>
                      <w:color w:val="000000"/>
                    </w:rPr>
                    <w:t xml:space="preserve"> ▲3旗面面积：高40cm、长度60cm</w:t>
                  </w:r>
                  <w:r>
                    <w:br/>
                  </w:r>
                  <w:r>
                    <w:rPr>
                      <w:rFonts w:ascii="仿宋_GB2312" w:hAnsi="仿宋_GB2312" w:cs="仿宋_GB2312" w:eastAsia="仿宋_GB2312"/>
                      <w:sz w:val="22"/>
                      <w:color w:val="000000"/>
                    </w:rPr>
                    <w:t xml:space="preserve"> ▲4握柄材质：不锈钢</w:t>
                  </w:r>
                  <w:r>
                    <w:br/>
                  </w:r>
                  <w:r>
                    <w:rPr>
                      <w:rFonts w:ascii="仿宋_GB2312" w:hAnsi="仿宋_GB2312" w:cs="仿宋_GB2312" w:eastAsia="仿宋_GB2312"/>
                      <w:sz w:val="22"/>
                      <w:color w:val="000000"/>
                    </w:rPr>
                    <w:t xml:space="preserve"> ▲5颜色：一套为红绿各2个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39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高音哨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0"/>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1材质：金属</w:t>
                  </w:r>
                  <w:r>
                    <w:br/>
                  </w:r>
                  <w:r>
                    <w:rPr>
                      <w:rFonts w:ascii="仿宋_GB2312" w:hAnsi="仿宋_GB2312" w:cs="仿宋_GB2312" w:eastAsia="仿宋_GB2312"/>
                      <w:sz w:val="22"/>
                      <w:color w:val="000000"/>
                    </w:rPr>
                    <w:t xml:space="preserve"> ▲2一盒10个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6"/>
              <w:gridCol w:w="136"/>
              <w:gridCol w:w="136"/>
              <w:gridCol w:w="163"/>
              <w:gridCol w:w="1433"/>
              <w:gridCol w:w="550"/>
            </w:tblGrid>
            <w:tr>
              <w:tc>
                <w:tcPr>
                  <w:tcW w:type="dxa" w:w="1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rPr>
                    <w:t>39</w:t>
                  </w:r>
                </w:p>
              </w:tc>
              <w:tc>
                <w:tcPr>
                  <w:tcW w:type="dxa" w:w="1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隔音耳罩</w:t>
                  </w:r>
                </w:p>
              </w:tc>
              <w:tc>
                <w:tcPr>
                  <w:tcW w:type="dxa" w:w="1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43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1 </w:t>
                  </w:r>
                  <w:r>
                    <w:rPr>
                      <w:rFonts w:ascii="仿宋_GB2312" w:hAnsi="仿宋_GB2312" w:cs="仿宋_GB2312" w:eastAsia="仿宋_GB2312"/>
                      <w:sz w:val="22"/>
                      <w:color w:val="000000"/>
                    </w:rPr>
                    <w:t>降噪值（</w:t>
                  </w:r>
                  <w:r>
                    <w:rPr>
                      <w:rFonts w:ascii="仿宋_GB2312" w:hAnsi="仿宋_GB2312" w:cs="仿宋_GB2312" w:eastAsia="仿宋_GB2312"/>
                      <w:sz w:val="22"/>
                      <w:color w:val="000000"/>
                    </w:rPr>
                    <w:t>SNR）≥25dB，高频降噪量≥28dB，低频降噪量≥20dB，避免长期噪音损伤听力。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声学密封性：耳罩软垫需采用高密度慢回弹海绵（厚度≥20mm），搭配全包裹式耳杯设计，佩戴后与耳廓贴合无缝隙。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材质强度：耳罩外壳阻燃等级V-0级，1.5m跌落无破损；头梁为弹性钢芯+防汗皮质包裹，反复拉伸500次后无变形、断裂。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环境耐受：可在-30℃~60℃温度区间正常使用，耳垫耐老化测试后，弹性保持率≥80%，无开裂、变硬；整体防水等级≥IPX4。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装备兼容性：耳罩耳杯外侧需为扁平化设计，厚度≤50mm，佩戴后可顺利兼容消防头盔；头梁调节范围≥15cm，适配头围54-65cm。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耳垫内侧为亲肤透气面料，头梁压力≤5N，连续佩戴4小时无明显不适。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安全细节：无尖锐边角，耳罩调节部件锁定牢固，使用中不会意外滑动；配备快速脱卸卡扣，紧急情况下可1秒内取下。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提供国家级检验中心出具的产品检测报告或具有CNAS/CMA资质认证的第三方检测机构出具的产品检测报告。</w:t>
                  </w:r>
                </w:p>
              </w:tc>
              <w:tc>
                <w:tcPr>
                  <w:tcW w:type="dxa" w:w="55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5"/>
              <w:gridCol w:w="135"/>
              <w:gridCol w:w="135"/>
              <w:gridCol w:w="163"/>
              <w:gridCol w:w="1436"/>
              <w:gridCol w:w="549"/>
            </w:tblGrid>
            <w:tr>
              <w:tc>
                <w:tcPr>
                  <w:tcW w:type="dxa" w:w="1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40</w:t>
                  </w:r>
                </w:p>
              </w:tc>
              <w:tc>
                <w:tcPr>
                  <w:tcW w:type="dxa" w:w="1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防寒救援服</w:t>
                  </w:r>
                </w:p>
              </w:tc>
              <w:tc>
                <w:tcPr>
                  <w:tcW w:type="dxa" w:w="1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6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4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19"/>
                    </w:rPr>
                    <w:t xml:space="preserve"> </w:t>
                  </w:r>
                  <w:r>
                    <w:rPr>
                      <w:rFonts w:ascii="仿宋_GB2312" w:hAnsi="仿宋_GB2312" w:cs="仿宋_GB2312" w:eastAsia="仿宋_GB2312"/>
                      <w:sz w:val="22"/>
                      <w:color w:val="000000"/>
                    </w:rPr>
                    <w:t>▲ 1 需在-30℃至5℃环境下，同时满足保暖性、防水性与动作灵活性，适配冬季户外救援、冰雪灾害处置等场景。                                                                                                                                                       ▲ 2 保暖材质：内胆需填充≥150g/m²的高品质羽绒（含绒量≥85%，蓬松度≥600FP）或恒温棉，外层搭配防风面料，形成“防风+保暖”双层防护，确保在-30℃环境下，穿着者核心体温维持≥36℃。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保暖稳定性：经10次水洗后，羽绒/恒温棉无结块、钻绒现象，保暖性能下降不超过10%；领口、袖口、下摆需做防风收紧设计，防止冷空气灌入。</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外层面料：需采用防水透湿面料，防水等级≥5000mmH20，透湿量≥5000g/(m²·24h)。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防风指标：面料防风性≥5m/s，接缝处需全压胶处理（胶条宽度≥13mm），无漏风缝隙。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耐磨强度：外层面料马丁代尔耐磨测试≥15000转，肘部、肩部、膝盖等易摩擦部位需额外加固。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阻燃性：续燃时间≤2秒，阴燃时间≤5秒，无熔融滴落物。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装备兼容性：采用宽松版型，衣身预留足够空间，可内穿消防战斗服内胆；袖口为魔术贴+弹力设计，能兼容消防手套；衣摆可下拉至臀部以下，搭配抽绳固定，避免弯腰时腰部漏风。</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细节配置：胸前配备防水拉链口袋（可存放通讯设备），袖口内侧有擦汗布；拉链为防火树脂材质（无金属部件，避免低温粘手或导电），领口内侧为亲肤抓绒面料，设有粘贴标志标识的魔术贴。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耳塞</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对</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31422.1-2025《听力防护装备 第1部分：耳塞》降噪指标：单只耳塞降噪值（SNR）≥30dB，其中高频（1000-8000Hz，如电锯声）降噪量≥32dB，低频（125-500Hz，如警报声）降噪量≥25dB，避免听力损伤。</w:t>
                  </w:r>
                  <w:r>
                    <w:br/>
                  </w:r>
                  <w:r>
                    <w:rPr>
                      <w:rFonts w:ascii="仿宋_GB2312" w:hAnsi="仿宋_GB2312" w:cs="仿宋_GB2312" w:eastAsia="仿宋_GB2312"/>
                      <w:sz w:val="22"/>
                      <w:color w:val="000000"/>
                    </w:rPr>
                    <w:t xml:space="preserve"> ▲ 2 声学密封性：采用慢回弹记忆棉材质（密度≥30kg/m³），压缩后回弹时间3-5秒，插入耳道后能贴合耳道轮廓，无明显漏音；佩戴后环境噪音衰减率≥80%。</w:t>
                  </w:r>
                  <w:r>
                    <w:br/>
                  </w:r>
                  <w:r>
                    <w:rPr>
                      <w:rFonts w:ascii="仿宋_GB2312" w:hAnsi="仿宋_GB2312" w:cs="仿宋_GB2312" w:eastAsia="仿宋_GB2312"/>
                      <w:sz w:val="22"/>
                      <w:color w:val="000000"/>
                    </w:rPr>
                    <w:t xml:space="preserve"> ▲ 3 材质特性：阻燃等级V-0级，防水等级≥IPX4。</w:t>
                  </w:r>
                  <w:r>
                    <w:br/>
                  </w:r>
                  <w:r>
                    <w:rPr>
                      <w:rFonts w:ascii="仿宋_GB2312" w:hAnsi="仿宋_GB2312" w:cs="仿宋_GB2312" w:eastAsia="仿宋_GB2312"/>
                      <w:sz w:val="22"/>
                      <w:color w:val="000000"/>
                    </w:rPr>
                    <w:t xml:space="preserve"> ▲ 4 耐用强度：单只耳塞反复插拔50次后，无变形、撕裂；在-30℃~60℃温度区间，回弹性能变化≤10%。</w:t>
                  </w:r>
                  <w:r>
                    <w:br/>
                  </w:r>
                  <w:r>
                    <w:rPr>
                      <w:rFonts w:ascii="仿宋_GB2312" w:hAnsi="仿宋_GB2312" w:cs="仿宋_GB2312" w:eastAsia="仿宋_GB2312"/>
                      <w:sz w:val="22"/>
                      <w:color w:val="000000"/>
                    </w:rPr>
                    <w:t xml:space="preserve"> ▲ 5 安全标准：材质需通过皮肤刺激性测试（无致敏性），甲醛含量≤20mg/kg，无异味；耳塞长度≤25mm，直径（最大处）≤12mm。</w:t>
                  </w:r>
                  <w:r>
                    <w:br/>
                  </w:r>
                  <w:r>
                    <w:rPr>
                      <w:rFonts w:ascii="仿宋_GB2312" w:hAnsi="仿宋_GB2312" w:cs="仿宋_GB2312" w:eastAsia="仿宋_GB2312"/>
                      <w:sz w:val="22"/>
                      <w:color w:val="000000"/>
                    </w:rPr>
                    <w:t xml:space="preserve"> # 6 佩戴适配：提供≥3种尺寸，表面需做光滑处理，无毛刺，插入、取出时不刮擦耳道皮肤。</w:t>
                  </w:r>
                  <w:r>
                    <w:br/>
                  </w:r>
                  <w:r>
                    <w:rPr>
                      <w:rFonts w:ascii="仿宋_GB2312" w:hAnsi="仿宋_GB2312" w:cs="仿宋_GB2312" w:eastAsia="仿宋_GB2312"/>
                      <w:sz w:val="22"/>
                      <w:color w:val="000000"/>
                    </w:rPr>
                    <w:t xml:space="preserve"> # 7 便携包装：单副独立密封包装（防水铝箔袋），每盒≥20副，配备收纳盒（材质为阻燃塑料），方便消防员随身携带、取用。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个人水袋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4806.1-2016《食品安全国家标准 食品接触材料及制品通用安全要求》食品安全：无异味、无塑化剂（邻苯二甲酸酯类含量≤0.1%），长期储水无有害物质析出。</w:t>
                  </w:r>
                  <w:r>
                    <w:br/>
                  </w:r>
                  <w:r>
                    <w:rPr>
                      <w:rFonts w:ascii="仿宋_GB2312" w:hAnsi="仿宋_GB2312" w:cs="仿宋_GB2312" w:eastAsia="仿宋_GB2312"/>
                      <w:sz w:val="22"/>
                      <w:color w:val="000000"/>
                    </w:rPr>
                    <w:t xml:space="preserve"> ▲ 2 容量规格：储水容量需≥2L，水袋主体需标注清晰刻度（每200ml一格）。</w:t>
                  </w:r>
                  <w:r>
                    <w:br/>
                  </w:r>
                  <w:r>
                    <w:rPr>
                      <w:rFonts w:ascii="仿宋_GB2312" w:hAnsi="仿宋_GB2312" w:cs="仿宋_GB2312" w:eastAsia="仿宋_GB2312"/>
                      <w:sz w:val="22"/>
                      <w:color w:val="000000"/>
                    </w:rPr>
                    <w:t xml:space="preserve"> ▲ 3 补水效率：配备咬合力控式吸嘴（无需双手操作），吸水量≥50ml/次；吸水管长度≥120cm，可自由调节位置，适配站立、弯腰等不同救援姿势，无水流卡顿。</w:t>
                  </w:r>
                  <w:r>
                    <w:br/>
                  </w:r>
                  <w:r>
                    <w:rPr>
                      <w:rFonts w:ascii="仿宋_GB2312" w:hAnsi="仿宋_GB2312" w:cs="仿宋_GB2312" w:eastAsia="仿宋_GB2312"/>
                      <w:sz w:val="22"/>
                      <w:color w:val="000000"/>
                    </w:rPr>
                    <w:t xml:space="preserve"> # 4 材质强度：水袋主体采用食品级TPU材质（厚度≥0.3mm），耐冲击测试无破裂、渗漏；接缝处为热压密封工艺，承受≥100N拉力无开裂。</w:t>
                  </w:r>
                  <w:r>
                    <w:br/>
                  </w:r>
                  <w:r>
                    <w:rPr>
                      <w:rFonts w:ascii="仿宋_GB2312" w:hAnsi="仿宋_GB2312" w:cs="仿宋_GB2312" w:eastAsia="仿宋_GB2312"/>
                      <w:sz w:val="22"/>
                      <w:color w:val="000000"/>
                    </w:rPr>
                    <w:t xml:space="preserve"> # 5 抗造特性：表面需做防刮涂层，马丁代尔耐磨测试≥5000转，可抵御树枝、金属边角刮擦；耐温范围-20℃~80℃。</w:t>
                  </w:r>
                  <w:r>
                    <w:br/>
                  </w:r>
                  <w:r>
                    <w:rPr>
                      <w:rFonts w:ascii="仿宋_GB2312" w:hAnsi="仿宋_GB2312" w:cs="仿宋_GB2312" w:eastAsia="仿宋_GB2312"/>
                      <w:sz w:val="22"/>
                      <w:color w:val="000000"/>
                    </w:rPr>
                    <w:t xml:space="preserve"> # 6 清洁便利性：水袋可完全展开（开口直径≥8cm），支持清水冲洗或专用清洁刷伸入，避免内壁残留污垢滋生细菌；吸嘴可拆卸清洗，防止堵塞或异味。</w:t>
                  </w:r>
                  <w:r>
                    <w:br/>
                  </w:r>
                  <w:r>
                    <w:rPr>
                      <w:rFonts w:ascii="仿宋_GB2312" w:hAnsi="仿宋_GB2312" w:cs="仿宋_GB2312" w:eastAsia="仿宋_GB2312"/>
                      <w:sz w:val="22"/>
                      <w:color w:val="000000"/>
                    </w:rPr>
                    <w:t xml:space="preserve"> # 7 装备兼容性：配备可调节战术腰带扣（适配宽度3-5cm消防腰带），水袋可固定于腰部侧面，不影响穿戴战斗服、携带工具；重量（装满水）≤2.5kg。</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44</w:t>
            </w:r>
          </w:p>
        </w:tc>
        <w:tc>
          <w:tcPr>
            <w:tcW w:type="dxa" w:w="2769"/>
          </w:tcPr>
          <w:p/>
        </w:tc>
        <w:tc>
          <w:tcPr>
            <w:tcW w:type="dxa" w:w="2769"/>
          </w:tcPr>
          <w:tbl>
            <w:tblPr>
              <w:tblBorders>
                <w:top w:val="single"/>
                <w:left w:val="single"/>
                <w:bottom w:val="single"/>
                <w:right w:val="single"/>
                <w:insideH w:val="single"/>
                <w:insideV w:val="single"/>
              </w:tblBorders>
            </w:tblPr>
            <w:tblGrid>
              <w:gridCol w:w="57"/>
              <w:gridCol w:w="131"/>
              <w:gridCol w:w="57"/>
              <w:gridCol w:w="68"/>
              <w:gridCol w:w="534"/>
              <w:gridCol w:w="225"/>
            </w:tblGrid>
            <w:tr>
              <w:tc>
                <w:tcPr>
                  <w:tcW w:type="dxa" w:w="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43</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个人背包（大）</w:t>
                  </w:r>
                </w:p>
              </w:tc>
              <w:tc>
                <w:tcPr>
                  <w:tcW w:type="dxa" w:w="5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6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130</w:t>
                  </w:r>
                </w:p>
              </w:tc>
              <w:tc>
                <w:tcPr>
                  <w:tcW w:type="dxa" w:w="5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面料符合GB 18401《国家纺织产品基本安全技术规范》，无甲醛、无异味。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容量规格：主仓容积≥60L，整体最大容积≥70L，可同时容纳个人防护装备、应急物资及小型工具。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分区设计：需划分3个及以上独立分区——主仓（装大件装备）、前置拉链仓（放常用物品，如对讲机）、侧袋（2个，可装水袋/水壶，直径适配≥10cm），且分区内有细分隔层（如工具固定带、网袋），避免装备晃动碰撞。</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面料强度：采用≥1000D尼龙面料（或考杜拉面料），马丁代尔耐磨测试≥20000转；接缝处双线车缝，针脚密度≥12针/英寸，关键部位需加固。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环境防护：整体防水等级≥IPX5，主仓拉链为防水压胶拉链；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背负系统：配备S型透气肩带（宽度≥6cm，内置海绵厚度≥2cm）、可调节胸带（高度适配范围40-60cm）及腰撑（宽度≥10cm，带松紧调节），符合人体工学。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承重能力：背包最大承重≥15kg，装满15kg物品后，肩带、提手悬挂24小时无变形、缝线无开裂；整体重量（空包）≤1.5kg。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取物效率：主仓需支持“顶部+侧面”双开口设计（侧面开口高度≥50cm），所有拉链头为防滑绳设计（长度≥10cm）。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9 固定配置：背包外侧需有MOLLE织带（至少3条，宽度≥2cm），可外挂头盔、绳索等装备；底部有耐磨脚垫（材质为橡胶，厚度≥3mm）。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10 背包内提供指南针、哨子、雨衣、洗漱用品、内衣裤、袜子、多功能刀具、水质净化片、急救包、水壶、饭盒等简易应急物品。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11 背包上具有消防标识、预留魔术贴区域。  </w:t>
                  </w:r>
                </w:p>
              </w:tc>
              <w:tc>
                <w:tcPr>
                  <w:tcW w:type="dxa" w:w="2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r>
              <w:tc>
                <w:tcPr>
                  <w:tcW w:type="dxa" w:w="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13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57"/>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6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53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c>
                <w:tcPr>
                  <w:tcW w:type="dxa" w:w="22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rPr>
                    <w:t xml:space="preserve"> </w:t>
                  </w:r>
                </w:p>
              </w:tc>
            </w:tr>
          </w:tbl>
          <w:p/>
        </w:tc>
      </w:tr>
      <w:tr>
        <w:tc>
          <w:tcPr>
            <w:tcW w:type="dxa" w:w="2769"/>
          </w:tcPr>
          <w:p>
            <w:pPr>
              <w:pStyle w:val="null3"/>
            </w:pPr>
            <w:r>
              <w:rPr>
                <w:rFonts w:ascii="仿宋_GB2312" w:hAnsi="仿宋_GB2312" w:cs="仿宋_GB2312" w:eastAsia="仿宋_GB2312"/>
              </w:rPr>
              <w:t>45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战术马甲</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面料材质：采用1000D尼龙（或考杜拉面料），防水等级≥IPX4，阻燃等级V-0级。</w:t>
                  </w:r>
                  <w:r>
                    <w:br/>
                  </w:r>
                  <w:r>
                    <w:rPr>
                      <w:rFonts w:ascii="仿宋_GB2312" w:hAnsi="仿宋_GB2312" w:cs="仿宋_GB2312" w:eastAsia="仿宋_GB2312"/>
                      <w:sz w:val="22"/>
                      <w:color w:val="000000"/>
                    </w:rPr>
                    <w:t xml:space="preserve"> ▲ 3 耐磨强度：马丁代尔耐磨测试≥15000转，肩部、腰部等易摩擦部位需双层面料加固。</w:t>
                  </w:r>
                  <w:r>
                    <w:br/>
                  </w:r>
                  <w:r>
                    <w:rPr>
                      <w:rFonts w:ascii="仿宋_GB2312" w:hAnsi="仿宋_GB2312" w:cs="仿宋_GB2312" w:eastAsia="仿宋_GB2312"/>
                      <w:sz w:val="22"/>
                      <w:color w:val="000000"/>
                    </w:rPr>
                    <w:t xml:space="preserve"> # 4 挂载系统：全身需布满MOLLE织带（间距2.5cm，宽度2cm），覆盖前胸、后背、腰部两侧，可兼容战术腰包、对讲机套、工具袋等装备；织带承重≥5kg/条，反复插拔装备500次无断裂、起毛。</w:t>
                  </w:r>
                  <w:r>
                    <w:br/>
                  </w:r>
                  <w:r>
                    <w:rPr>
                      <w:rFonts w:ascii="仿宋_GB2312" w:hAnsi="仿宋_GB2312" w:cs="仿宋_GB2312" w:eastAsia="仿宋_GB2312"/>
                      <w:sz w:val="22"/>
                      <w:color w:val="000000"/>
                    </w:rPr>
                    <w:t xml:space="preserve"> ▲ 5 分区配置：至少含4个固定功能袋——1个前胸拉链袋（放证件/小型工具）、2个腰部侧袋（可装手电筒，带魔术贴封口）、1个后背隐藏袋（放急救包/雨衣，容积≥5L）；所有口袋开口朝上，戴手套可单手开合。</w:t>
                  </w:r>
                  <w:r>
                    <w:br/>
                  </w:r>
                  <w:r>
                    <w:rPr>
                      <w:rFonts w:ascii="仿宋_GB2312" w:hAnsi="仿宋_GB2312" w:cs="仿宋_GB2312" w:eastAsia="仿宋_GB2312"/>
                      <w:sz w:val="22"/>
                      <w:color w:val="000000"/>
                    </w:rPr>
                    <w:t xml:space="preserve"> # 6 贴合与调节：采用前开式拉链+魔术贴双重闭合，衣长（肩缝至下摆）≥65cm，覆盖腰部；腰部、下摆配备可调节魔术贴（调节范围≥10cm），肩部有织带调节扣（适配不同肩宽）。</w:t>
                  </w:r>
                  <w:r>
                    <w:br/>
                  </w:r>
                  <w:r>
                    <w:rPr>
                      <w:rFonts w:ascii="仿宋_GB2312" w:hAnsi="仿宋_GB2312" w:cs="仿宋_GB2312" w:eastAsia="仿宋_GB2312"/>
                      <w:sz w:val="22"/>
                      <w:color w:val="000000"/>
                    </w:rPr>
                    <w:t xml:space="preserve"> # 7 标识性：后背、前胸需预留魔术贴区域（≥15cm×20cm），可粘贴反光标识或救援编号；面料底色推荐高可见度颜色。</w:t>
                  </w:r>
                  <w:r>
                    <w:br/>
                  </w:r>
                  <w:r>
                    <w:rPr>
                      <w:rFonts w:ascii="仿宋_GB2312" w:hAnsi="仿宋_GB2312" w:cs="仿宋_GB2312" w:eastAsia="仿宋_GB2312"/>
                      <w:sz w:val="22"/>
                      <w:color w:val="000000"/>
                    </w:rPr>
                    <w:t xml:space="preserve"> # 8 安全细节：无尖锐金属部件（拉链头、扣具为阻燃树脂材质）；腰部两侧配备D型挂环（承重≥10kg）。</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速干长袖</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面料成分：采用90%以上聚酯纤维与5%-10%氨纶混纺，氨纶确保面料拉伸回复率≥95%。</w:t>
                  </w:r>
                  <w:r>
                    <w:br/>
                  </w:r>
                  <w:r>
                    <w:rPr>
                      <w:rFonts w:ascii="仿宋_GB2312" w:hAnsi="仿宋_GB2312" w:cs="仿宋_GB2312" w:eastAsia="仿宋_GB2312"/>
                      <w:sz w:val="22"/>
                      <w:color w:val="000000"/>
                    </w:rPr>
                    <w:t xml:space="preserve"> ▲ 3 速干指标：在30℃、60%湿度下，面料吸湿后干燥时间≤1小时；洗涤后脱水率≥90%。</w:t>
                  </w:r>
                  <w:r>
                    <w:br/>
                  </w:r>
                  <w:r>
                    <w:rPr>
                      <w:rFonts w:ascii="仿宋_GB2312" w:hAnsi="仿宋_GB2312" w:cs="仿宋_GB2312" w:eastAsia="仿宋_GB2312"/>
                      <w:sz w:val="22"/>
                      <w:color w:val="000000"/>
                    </w:rPr>
                    <w:t xml:space="preserve"> ▲ 4 耐磨强度：面料马丁代尔耐磨测试≥6000转，下摆、袖口等易摩擦部位需做锁边加固（针脚密度≥13针/英寸）。</w:t>
                  </w:r>
                  <w:r>
                    <w:br/>
                  </w:r>
                  <w:r>
                    <w:rPr>
                      <w:rFonts w:ascii="仿宋_GB2312" w:hAnsi="仿宋_GB2312" w:cs="仿宋_GB2312" w:eastAsia="仿宋_GB2312"/>
                      <w:sz w:val="22"/>
                      <w:color w:val="000000"/>
                    </w:rPr>
                    <w:t xml:space="preserve"> # 5 抗刮特性：面料表面做防勾丝处理，经向、纬向抗撕裂强度均≥40N。</w:t>
                  </w:r>
                  <w:r>
                    <w:br/>
                  </w:r>
                  <w:r>
                    <w:rPr>
                      <w:rFonts w:ascii="仿宋_GB2312" w:hAnsi="仿宋_GB2312" w:cs="仿宋_GB2312" w:eastAsia="仿宋_GB2312"/>
                      <w:sz w:val="22"/>
                      <w:color w:val="000000"/>
                    </w:rPr>
                    <w:t xml:space="preserve"> # 6 版型设计：采用宽松运动版型，胸围比同尺码常规服装大5-8cm（方便内搭基础层或外穿战术马甲）；衣长（后中长）≥65cm。</w:t>
                  </w:r>
                  <w:r>
                    <w:br/>
                  </w:r>
                  <w:r>
                    <w:rPr>
                      <w:rFonts w:ascii="仿宋_GB2312" w:hAnsi="仿宋_GB2312" w:cs="仿宋_GB2312" w:eastAsia="仿宋_GB2312"/>
                      <w:sz w:val="22"/>
                      <w:color w:val="000000"/>
                    </w:rPr>
                    <w:t xml:space="preserve"> # 7 细节舒适：领口为圆领设计（罗纹领口，宽度≥3cm），反复穿脱50次无变形、卷边；袖口为无痕包边（宽度≥1cm）。</w:t>
                  </w:r>
                  <w:r>
                    <w:br/>
                  </w:r>
                  <w:r>
                    <w:rPr>
                      <w:rFonts w:ascii="仿宋_GB2312" w:hAnsi="仿宋_GB2312" w:cs="仿宋_GB2312" w:eastAsia="仿宋_GB2312"/>
                      <w:sz w:val="22"/>
                      <w:color w:val="000000"/>
                    </w:rPr>
                    <w:t xml:space="preserve"> # 8 耐温范围-5℃-55℃，低温下面料不僵硬、高温下不粘身；面料透气性≥5000g/(m²·24h)。</w:t>
                  </w:r>
                  <w:r>
                    <w:br/>
                  </w:r>
                  <w:r>
                    <w:rPr>
                      <w:rFonts w:ascii="仿宋_GB2312" w:hAnsi="仿宋_GB2312" w:cs="仿宋_GB2312" w:eastAsia="仿宋_GB2312"/>
                      <w:sz w:val="22"/>
                      <w:color w:val="000000"/>
                    </w:rPr>
                    <w:t xml:space="preserve"> ▲ 9 颜色和尺码：提供所需颜色和（L-XXXL）尺码范围。</w:t>
                  </w:r>
                  <w:r>
                    <w:br/>
                  </w:r>
                  <w:r>
                    <w:rPr>
                      <w:rFonts w:ascii="仿宋_GB2312" w:hAnsi="仿宋_GB2312" w:cs="仿宋_GB2312" w:eastAsia="仿宋_GB2312"/>
                      <w:sz w:val="22"/>
                      <w:color w:val="000000"/>
                    </w:rPr>
                    <w:t xml:space="preserve"> #  10 口袋配置：仅设1个隐藏式侧缝拉链口袋（容积≥0.2L，存放证件或小型通讯设备），无外置口袋（防止勾挂工具或绳索）；拉链为树脂材质（无金属部件，避免高温烫手或刮伤装备）。</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速干短袖</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面料成分：采用90%以上聚酯纤维与5%-10%氨纶混纺，氨纶确保面料拉伸回复率≥95%。</w:t>
                  </w:r>
                  <w:r>
                    <w:br/>
                  </w:r>
                  <w:r>
                    <w:rPr>
                      <w:rFonts w:ascii="仿宋_GB2312" w:hAnsi="仿宋_GB2312" w:cs="仿宋_GB2312" w:eastAsia="仿宋_GB2312"/>
                      <w:sz w:val="22"/>
                      <w:color w:val="000000"/>
                    </w:rPr>
                    <w:t xml:space="preserve"> ▲ 3 速干指标：在30℃、60%湿度下，面料吸湿后干燥时间≤1小时；洗涤后脱水率≥90%。</w:t>
                  </w:r>
                  <w:r>
                    <w:br/>
                  </w:r>
                  <w:r>
                    <w:rPr>
                      <w:rFonts w:ascii="仿宋_GB2312" w:hAnsi="仿宋_GB2312" w:cs="仿宋_GB2312" w:eastAsia="仿宋_GB2312"/>
                      <w:sz w:val="22"/>
                      <w:color w:val="000000"/>
                    </w:rPr>
                    <w:t xml:space="preserve"> ▲ 4 耐磨强度：面料马丁代尔耐磨测试≥6000转，下摆、袖口等易摩擦部位需做锁边加固（针脚密度≥13针/英寸）。</w:t>
                  </w:r>
                  <w:r>
                    <w:br/>
                  </w:r>
                  <w:r>
                    <w:rPr>
                      <w:rFonts w:ascii="仿宋_GB2312" w:hAnsi="仿宋_GB2312" w:cs="仿宋_GB2312" w:eastAsia="仿宋_GB2312"/>
                      <w:sz w:val="22"/>
                      <w:color w:val="000000"/>
                    </w:rPr>
                    <w:t xml:space="preserve"> # 5 抗刮特性：面料表面做防勾丝处理，经向、纬向抗撕裂强度均≥40N。</w:t>
                  </w:r>
                  <w:r>
                    <w:br/>
                  </w:r>
                  <w:r>
                    <w:rPr>
                      <w:rFonts w:ascii="仿宋_GB2312" w:hAnsi="仿宋_GB2312" w:cs="仿宋_GB2312" w:eastAsia="仿宋_GB2312"/>
                      <w:sz w:val="22"/>
                      <w:color w:val="000000"/>
                    </w:rPr>
                    <w:t xml:space="preserve"> # 6 版型设计：采用宽松运动版型，胸围比同尺码常规服装大5-8cm（方便内搭基础层或外穿战术马甲）；衣长（后中长）≥65cm。</w:t>
                  </w:r>
                  <w:r>
                    <w:br/>
                  </w:r>
                  <w:r>
                    <w:rPr>
                      <w:rFonts w:ascii="仿宋_GB2312" w:hAnsi="仿宋_GB2312" w:cs="仿宋_GB2312" w:eastAsia="仿宋_GB2312"/>
                      <w:sz w:val="22"/>
                      <w:color w:val="000000"/>
                    </w:rPr>
                    <w:t xml:space="preserve"> # 7 细节舒适：领口为圆领设计（罗纹领口，宽度≥3cm），反复穿脱50次无变形、卷边；袖口为无痕包边（宽度≥1cm）。</w:t>
                  </w:r>
                  <w:r>
                    <w:br/>
                  </w:r>
                  <w:r>
                    <w:rPr>
                      <w:rFonts w:ascii="仿宋_GB2312" w:hAnsi="仿宋_GB2312" w:cs="仿宋_GB2312" w:eastAsia="仿宋_GB2312"/>
                      <w:sz w:val="22"/>
                      <w:color w:val="000000"/>
                    </w:rPr>
                    <w:t xml:space="preserve"> ▲ 8 安全标准：甲醛含量≤20mg/kg，无异味；面料色牢度（日晒、水洗）≥4级。</w:t>
                  </w:r>
                  <w:r>
                    <w:br/>
                  </w:r>
                  <w:r>
                    <w:rPr>
                      <w:rFonts w:ascii="仿宋_GB2312" w:hAnsi="仿宋_GB2312" w:cs="仿宋_GB2312" w:eastAsia="仿宋_GB2312"/>
                      <w:sz w:val="22"/>
                      <w:color w:val="000000"/>
                    </w:rPr>
                    <w:t xml:space="preserve"> # 9耐温范围-5℃-55℃，低温下面料不僵硬、高温下不粘身；面料透气性≥5000g/(m²·24h)。</w:t>
                  </w:r>
                  <w:r>
                    <w:br/>
                  </w:r>
                  <w:r>
                    <w:rPr>
                      <w:rFonts w:ascii="仿宋_GB2312" w:hAnsi="仿宋_GB2312" w:cs="仿宋_GB2312" w:eastAsia="仿宋_GB2312"/>
                      <w:sz w:val="22"/>
                      <w:color w:val="000000"/>
                    </w:rPr>
                    <w:t xml:space="preserve"> ▲ 10 颜色和尺码：提供所需颜色和（L-XXXL）尺码范围。</w:t>
                  </w:r>
                  <w:r>
                    <w:br/>
                  </w:r>
                  <w:r>
                    <w:rPr>
                      <w:rFonts w:ascii="仿宋_GB2312" w:hAnsi="仿宋_GB2312" w:cs="仿宋_GB2312" w:eastAsia="仿宋_GB2312"/>
                      <w:sz w:val="22"/>
                      <w:color w:val="000000"/>
                    </w:rPr>
                    <w:t xml:space="preserve"> # 11 口袋配置：仅设1个隐藏式侧缝拉链口袋（容积≥0.2L，存放证件或小型通讯设备），无外置口袋（防止勾挂工具或绳索）；拉链为树脂材质（无金属部件，避免高温烫手或刮伤装备）。</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速干长裤</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面料成分：采用85%以上聚酯纤维与10%-15%氨纶的混纺面料，氨纶确保面料弹性（拉伸回复率≥90%）。</w:t>
                  </w:r>
                  <w:r>
                    <w:br/>
                  </w:r>
                  <w:r>
                    <w:rPr>
                      <w:rFonts w:ascii="仿宋_GB2312" w:hAnsi="仿宋_GB2312" w:cs="仿宋_GB2312" w:eastAsia="仿宋_GB2312"/>
                      <w:sz w:val="22"/>
                      <w:color w:val="000000"/>
                    </w:rPr>
                    <w:t xml:space="preserve"> ▲ 3 速干指标：在25℃、50%湿度环境下，面料吸湿后干燥时间≤1.5小时；洗涤后脱水率≥85%。</w:t>
                  </w:r>
                  <w:r>
                    <w:br/>
                  </w:r>
                  <w:r>
                    <w:rPr>
                      <w:rFonts w:ascii="仿宋_GB2312" w:hAnsi="仿宋_GB2312" w:cs="仿宋_GB2312" w:eastAsia="仿宋_GB2312"/>
                      <w:sz w:val="22"/>
                      <w:color w:val="000000"/>
                    </w:rPr>
                    <w:t xml:space="preserve"> ▲ 4 耐磨强度：面料马丁代尔耐磨测试≥8000转。</w:t>
                  </w:r>
                  <w:r>
                    <w:br/>
                  </w:r>
                  <w:r>
                    <w:rPr>
                      <w:rFonts w:ascii="仿宋_GB2312" w:hAnsi="仿宋_GB2312" w:cs="仿宋_GB2312" w:eastAsia="仿宋_GB2312"/>
                      <w:sz w:val="22"/>
                      <w:color w:val="000000"/>
                    </w:rPr>
                    <w:t xml:space="preserve"> # 5 抗撕裂性：经向、纬向抗撕裂强度均≥45N；面料耐洗牢度≥4级。</w:t>
                  </w:r>
                  <w:r>
                    <w:br/>
                  </w:r>
                  <w:r>
                    <w:rPr>
                      <w:rFonts w:ascii="仿宋_GB2312" w:hAnsi="仿宋_GB2312" w:cs="仿宋_GB2312" w:eastAsia="仿宋_GB2312"/>
                      <w:sz w:val="22"/>
                      <w:color w:val="000000"/>
                    </w:rPr>
                    <w:t xml:space="preserve"> # 6 耐温范围-10℃~50℃；整体防水等级≥IPX3。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49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速干短裤</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面料成分：采用85%以上聚酯纤维与10%-15%氨纶的混纺面料，氨纶确保面料弹性（拉伸回复率≥90%）。</w:t>
                  </w:r>
                  <w:r>
                    <w:br/>
                  </w:r>
                  <w:r>
                    <w:rPr>
                      <w:rFonts w:ascii="仿宋_GB2312" w:hAnsi="仿宋_GB2312" w:cs="仿宋_GB2312" w:eastAsia="仿宋_GB2312"/>
                      <w:sz w:val="22"/>
                      <w:color w:val="000000"/>
                    </w:rPr>
                    <w:t xml:space="preserve"> ▲ 3 速干指标：在25℃、50%湿度环境下，面料吸湿后干燥时间≤1.5小时；洗涤后脱水率≥85%。</w:t>
                  </w:r>
                  <w:r>
                    <w:br/>
                  </w:r>
                  <w:r>
                    <w:rPr>
                      <w:rFonts w:ascii="仿宋_GB2312" w:hAnsi="仿宋_GB2312" w:cs="仿宋_GB2312" w:eastAsia="仿宋_GB2312"/>
                      <w:sz w:val="22"/>
                      <w:color w:val="000000"/>
                    </w:rPr>
                    <w:t xml:space="preserve"> ▲ 4 耐磨强度：面料马丁代尔耐磨测试≥8000转。</w:t>
                  </w:r>
                  <w:r>
                    <w:br/>
                  </w:r>
                  <w:r>
                    <w:rPr>
                      <w:rFonts w:ascii="仿宋_GB2312" w:hAnsi="仿宋_GB2312" w:cs="仿宋_GB2312" w:eastAsia="仿宋_GB2312"/>
                      <w:sz w:val="22"/>
                      <w:color w:val="000000"/>
                    </w:rPr>
                    <w:t xml:space="preserve"> ▲ 5 抗撕裂性：经向、纬向抗撕裂强度均≥45N；面料耐洗牢度≥4级。</w:t>
                  </w:r>
                  <w:r>
                    <w:br/>
                  </w:r>
                  <w:r>
                    <w:rPr>
                      <w:rFonts w:ascii="仿宋_GB2312" w:hAnsi="仿宋_GB2312" w:cs="仿宋_GB2312" w:eastAsia="仿宋_GB2312"/>
                      <w:sz w:val="22"/>
                      <w:color w:val="000000"/>
                    </w:rPr>
                    <w:t xml:space="preserve"> #  6 耐温范围-10℃~50℃；整体防水等级≥IPX3。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4"/>
              <w:gridCol w:w="134"/>
              <w:gridCol w:w="134"/>
              <w:gridCol w:w="134"/>
              <w:gridCol w:w="1510"/>
              <w:gridCol w:w="508"/>
            </w:tblGrid>
            <w:tr>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49</w:t>
                  </w:r>
                </w:p>
              </w:tc>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组合刀具</w:t>
                  </w:r>
                </w:p>
              </w:tc>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130</w:t>
                  </w:r>
                </w:p>
              </w:tc>
              <w:tc>
                <w:tcPr>
                  <w:tcW w:type="dxa" w:w="15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主刀</w:t>
                  </w:r>
                  <w:r>
                    <w:rPr>
                      <w:rFonts w:ascii="仿宋_GB2312" w:hAnsi="仿宋_GB2312" w:cs="仿宋_GB2312" w:eastAsia="仿宋_GB2312"/>
                      <w:sz w:val="22"/>
                      <w:color w:val="000000"/>
                    </w:rPr>
                    <w:t>/破拆刀：采用硬度≥HRC58的高碳钢，刃口锋利度需满足1次切断直径≥10mm尼龙绳或厚度≥2mm铁皮，且连续切割20次后刃口无明显卷边。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多功能适配：需集成钢丝钳（硬度</w:t>
                  </w:r>
                  <w:r>
                    <w:rPr>
                      <w:rFonts w:ascii="仿宋_GB2312" w:hAnsi="仿宋_GB2312" w:cs="仿宋_GB2312" w:eastAsia="仿宋_GB2312"/>
                      <w:sz w:val="22"/>
                      <w:color w:val="000000"/>
                    </w:rPr>
                    <w:t>≥HRC52，可剪直径≥4mm钢丝）、钨钢玻璃撞头（硬度≥HRC70）、锯齿刀（齿距1.2-1.5mm），各工具切换无卡顿。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材质防护：整体需镀铬或用不锈钢材质，盐雾测试</w:t>
                  </w:r>
                  <w:r>
                    <w:rPr>
                      <w:rFonts w:ascii="仿宋_GB2312" w:hAnsi="仿宋_GB2312" w:cs="仿宋_GB2312" w:eastAsia="仿宋_GB2312"/>
                      <w:sz w:val="22"/>
                      <w:color w:val="000000"/>
                    </w:rPr>
                    <w:t>≥48小时无锈蚀；手柄为防滑橡胶+工程塑料，-30℃~60℃极端温度下放置2小时。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抗造强度：</w:t>
                  </w:r>
                  <w:r>
                    <w:rPr>
                      <w:rFonts w:ascii="仿宋_GB2312" w:hAnsi="仿宋_GB2312" w:cs="仿宋_GB2312" w:eastAsia="仿宋_GB2312"/>
                      <w:sz w:val="22"/>
                      <w:color w:val="000000"/>
                    </w:rPr>
                    <w:t>1.5m高度跌落水泥地5次后，外壳无破损、工具无错位，锁定机构承受50N外力10秒不松动。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安全细节：所有刀刃、棱角圆角半径</w:t>
                  </w:r>
                  <w:r>
                    <w:rPr>
                      <w:rFonts w:ascii="仿宋_GB2312" w:hAnsi="仿宋_GB2312" w:cs="仿宋_GB2312" w:eastAsia="仿宋_GB2312"/>
                      <w:sz w:val="22"/>
                      <w:color w:val="000000"/>
                    </w:rPr>
                    <w:t>≥0.5mm。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便携性：含鞘总重</w:t>
                  </w:r>
                  <w:r>
                    <w:rPr>
                      <w:rFonts w:ascii="仿宋_GB2312" w:hAnsi="仿宋_GB2312" w:cs="仿宋_GB2312" w:eastAsia="仿宋_GB2312"/>
                      <w:sz w:val="22"/>
                      <w:color w:val="000000"/>
                    </w:rPr>
                    <w:t>≤500g，鞘体配战术腰带扣（适配3-5cm消防腰带），取放时间≤3秒。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驱虫剂</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24330-2020《家用卫生杀虫用品安全通用技术条件》，达到低毒或微毒甲醛、重金属等有害物质含量为0，皮肤刺激性测试评级为“无刺激”。</w:t>
                  </w:r>
                  <w:r>
                    <w:br/>
                  </w:r>
                  <w:r>
                    <w:rPr>
                      <w:rFonts w:ascii="仿宋_GB2312" w:hAnsi="仿宋_GB2312" w:cs="仿宋_GB2312" w:eastAsia="仿宋_GB2312"/>
                      <w:sz w:val="22"/>
                      <w:color w:val="000000"/>
                    </w:rPr>
                    <w:t xml:space="preserve"> ▲ 2 有效成分与范围：需含拟除虫菊酯类（如氯菊酯、氯氰菊酯，含量5%-10%）或烟碱类（如吡虫啉，含量2%-5%）▲ 3 药效时长：若为驱避型（如喷雾、涂抹剂），有效保护时间≥4小时；若为环境消杀型（如气雾剂），对蚊虫击倒中时（KT50）≤5分钟，24小时死亡率≥95%，对蜚蠊KT50≤9分钟，72小时死亡率≥95%。</w:t>
                  </w:r>
                  <w:r>
                    <w:br/>
                  </w:r>
                  <w:r>
                    <w:rPr>
                      <w:rFonts w:ascii="仿宋_GB2312" w:hAnsi="仿宋_GB2312" w:cs="仿宋_GB2312" w:eastAsia="仿宋_GB2312"/>
                      <w:sz w:val="22"/>
                      <w:color w:val="000000"/>
                    </w:rPr>
                    <w:t xml:space="preserve"> ▲ 4 使用安全性：气雾剂罐需抗压防爆（承受0.8MPa压力无泄漏），喷嘴雾化均匀（无液体滴落）；涂抹剂不含酒精等易燃成分，避免靠近火场时引发安全隐患。</w:t>
                  </w:r>
                  <w:r>
                    <w:br/>
                  </w:r>
                  <w:r>
                    <w:rPr>
                      <w:rFonts w:ascii="仿宋_GB2312" w:hAnsi="仿宋_GB2312" w:cs="仿宋_GB2312" w:eastAsia="仿宋_GB2312"/>
                      <w:sz w:val="22"/>
                      <w:color w:val="000000"/>
                    </w:rPr>
                    <w:t xml:space="preserve"> # 5 环境耐受：在-10℃~40℃温度区间，药剂稳定性良好（放置72小时后，有效成分降解率≤5%）；喷雾型防水性≥IPX3。</w:t>
                  </w:r>
                  <w:r>
                    <w:br/>
                  </w:r>
                  <w:r>
                    <w:rPr>
                      <w:rFonts w:ascii="仿宋_GB2312" w:hAnsi="仿宋_GB2312" w:cs="仿宋_GB2312" w:eastAsia="仿宋_GB2312"/>
                      <w:sz w:val="22"/>
                      <w:color w:val="000000"/>
                    </w:rPr>
                    <w:t xml:space="preserve"> # 6 耐用包装：包装瓶（罐）为耐摔塑料或金属材质，1.2m高度跌落至地面无破损、泄漏；喷雾罐容量≥100ml。生产日期及保质期（≥3年）。</w:t>
                  </w:r>
                  <w:r>
                    <w:br/>
                  </w:r>
                  <w:r>
                    <w:rPr>
                      <w:rFonts w:ascii="仿宋_GB2312" w:hAnsi="仿宋_GB2312" w:cs="仿宋_GB2312" w:eastAsia="仿宋_GB2312"/>
                      <w:sz w:val="22"/>
                      <w:color w:val="000000"/>
                    </w:rPr>
                    <w:t xml:space="preserve"> ★ 7 需具备“三证”：农药登记证、农药生产许可证、产品质量标准号，每批次提供第三方检测报告（含有效成分含量、毒性、药效等指标）。</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单兵净水器</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安全标准：材质符合GB 4806.1-2016《食品安全国家标准 食品接触材料及制品通用安全要求》，无异味、无塑化剂析出；滤芯经过微生物安全性测试，无二次污染风险。</w:t>
                  </w:r>
                  <w:r>
                    <w:br/>
                  </w:r>
                  <w:r>
                    <w:rPr>
                      <w:rFonts w:ascii="仿宋_GB2312" w:hAnsi="仿宋_GB2312" w:cs="仿宋_GB2312" w:eastAsia="仿宋_GB2312"/>
                      <w:sz w:val="22"/>
                      <w:color w:val="000000"/>
                    </w:rPr>
                    <w:t xml:space="preserve"> ▲ 2 过滤精度：需同时具备微米级过滤与吸附过滤功能——微米滤芯精度≤0.1μm，可过滤细菌（如大肠杆菌、沙门氏菌）、寄生虫（如贾第虫），过滤效率≥99.999%；活性炭滤芯可吸附余氯、异味、重金属（铅、汞），吸附率≥95%。</w:t>
                  </w:r>
                  <w:r>
                    <w:br/>
                  </w:r>
                  <w:r>
                    <w:rPr>
                      <w:rFonts w:ascii="仿宋_GB2312" w:hAnsi="仿宋_GB2312" w:cs="仿宋_GB2312" w:eastAsia="仿宋_GB2312"/>
                      <w:sz w:val="22"/>
                      <w:color w:val="000000"/>
                    </w:rPr>
                    <w:t xml:space="preserve"> # 3 出水效率：手动按压或吸吮模式下，出水速度≥1.5L/分钟，单次满负荷过滤量≥1000L（滤芯寿命）。</w:t>
                  </w:r>
                  <w:r>
                    <w:br/>
                  </w:r>
                  <w:r>
                    <w:rPr>
                      <w:rFonts w:ascii="仿宋_GB2312" w:hAnsi="仿宋_GB2312" w:cs="仿宋_GB2312" w:eastAsia="仿宋_GB2312"/>
                      <w:sz w:val="22"/>
                      <w:color w:val="000000"/>
                    </w:rPr>
                    <w:t xml:space="preserve"> # 4 材质强度：主体外壳采用食品级ABS塑料（耐冲击强度≥20kJ/m²），1.5m高度跌落至岩石地面（空载/满载状态）无破裂；滤芯外壳为耐摔尼龙材质，可承受-30℃~60℃极端温度。</w:t>
                  </w:r>
                  <w:r>
                    <w:br/>
                  </w:r>
                  <w:r>
                    <w:rPr>
                      <w:rFonts w:ascii="仿宋_GB2312" w:hAnsi="仿宋_GB2312" w:cs="仿宋_GB2312" w:eastAsia="仿宋_GB2312"/>
                      <w:sz w:val="22"/>
                      <w:color w:val="000000"/>
                    </w:rPr>
                    <w:t xml:space="preserve"> # 5 防水等级≥IPX7▲ 6 轻量化便携：整体重量≤300g，收纳后尺寸≤20cm×8cm×5cm，配备挂绳（可挂在战术背包上）。</w:t>
                  </w:r>
                  <w:r>
                    <w:br/>
                  </w:r>
                  <w:r>
                    <w:rPr>
                      <w:rFonts w:ascii="仿宋_GB2312" w:hAnsi="仿宋_GB2312" w:cs="仿宋_GB2312" w:eastAsia="仿宋_GB2312"/>
                      <w:sz w:val="22"/>
                      <w:color w:val="000000"/>
                    </w:rPr>
                    <w:t xml:space="preserve"> # 7 细节适配：进水口可兼容常见矿泉水瓶（直径28-38mm），支持“瓶对瓶”过滤；出水口配备防尘硅胶套，避免存放时污染；自带水质检测试纸（每台配5片），可快速检测净化后水质安全性。</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2"/>
              <w:gridCol w:w="132"/>
              <w:gridCol w:w="132"/>
              <w:gridCol w:w="132"/>
              <w:gridCol w:w="1520"/>
              <w:gridCol w:w="507"/>
            </w:tblGrid>
            <w:tr>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52</w:t>
                  </w:r>
                </w:p>
              </w:tc>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水质净化片</w:t>
                  </w:r>
                </w:p>
              </w:tc>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2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杀菌效率：单片（标准规格）可净化1-2L水，对大肠杆菌、沙门氏菌、贾第虫等致病菌杀灭率≥99.999% ，净化后水质符合GB 5749</w:t>
                  </w:r>
                  <w:r>
                    <w:rPr>
                      <w:rFonts w:ascii="仿宋_GB2312" w:hAnsi="仿宋_GB2312" w:cs="仿宋_GB2312" w:eastAsia="仿宋_GB2312"/>
                      <w:sz w:val="22"/>
                      <w:color w:val="000000"/>
                    </w:rPr>
                    <w:t>-2022</w:t>
                  </w:r>
                  <w:r>
                    <w:rPr>
                      <w:rFonts w:ascii="仿宋_GB2312" w:hAnsi="仿宋_GB2312" w:cs="仿宋_GB2312" w:eastAsia="仿宋_GB2312"/>
                      <w:sz w:val="22"/>
                      <w:color w:val="000000"/>
                    </w:rPr>
                    <w:t>《生活饮用水卫生标准》，无致病微生物残留。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起效时间：在15-25℃水温下，净化反应时间≤30分钟；低温（5-10℃）环境下，反应时间不超过60分钟，避免长时间等待影响饮水效率。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成分安全：主要有效成分为含氯化合物</w:t>
                  </w:r>
                  <w:r>
                    <w:rPr>
                      <w:rFonts w:ascii="仿宋_GB2312" w:hAnsi="仿宋_GB2312" w:cs="仿宋_GB2312" w:eastAsia="仿宋_GB2312"/>
                      <w:sz w:val="22"/>
                      <w:color w:val="000000"/>
                    </w:rPr>
                    <w:t>,</w:t>
                  </w:r>
                  <w:r>
                    <w:rPr>
                      <w:rFonts w:ascii="仿宋_GB2312" w:hAnsi="仿宋_GB2312" w:cs="仿宋_GB2312" w:eastAsia="仿宋_GB2312"/>
                      <w:sz w:val="22"/>
                      <w:color w:val="000000"/>
                    </w:rPr>
                    <w:t>含量</w:t>
                  </w:r>
                  <w:r>
                    <w:rPr>
                      <w:rFonts w:ascii="仿宋_GB2312" w:hAnsi="仿宋_GB2312" w:cs="仿宋_GB2312" w:eastAsia="仿宋_GB2312"/>
                      <w:sz w:val="22"/>
                      <w:color w:val="000000"/>
                    </w:rPr>
                    <w:t>50%-60%或过氧乙酸类，无重金属、甲醛等有害物质；单片残留氯含量≤0.5mg/L，饮用时无明显刺激性异味。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毒性等级：经口毒性测试为微毒级（LD50＞5000mg/kg），皮肤接触无刺激，误触后用清水冲洗即可，无严重安全风险。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环境稳定性：在-20℃~50℃温度区间、相对湿度≤80%环境下，储存12个月后，有效成分降解率≤10%，不结块、不变质；遇轻微震动或挤压，包装无破损、药片无碎裂。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抗干扰能力：对浊度≤20NTU的浑浊水源（如轻度泥沙水），净化效果无明显下降；可兼容常见野外水源（不含强腐蚀性物质），不产生有毒副产物。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操作便捷性：单片独立铝塑包装，拆封时间≤10秒；无需额外工具，投入水中后轻轻搅拌即可，适合单手操作。</w:t>
                  </w:r>
                </w:p>
              </w:tc>
              <w:tc>
                <w:tcPr>
                  <w:tcW w:type="dxa" w:w="50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高能量食品</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食用安全：不含坚果、籽类等易呛噎成分，避免快速食用时引发窒息；口味清淡（如原味、麦香），无辛辣、过甜等刺激性口感，减少肠胃负担，适合空腹或运动后食用；符合GB 14881-2013《食品安全国家标准 食品生产通用卫生规范》，无防腐剂、人工色素超标。</w:t>
                  </w:r>
                  <w:r>
                    <w:br/>
                  </w:r>
                  <w:r>
                    <w:rPr>
                      <w:rFonts w:ascii="仿宋_GB2312" w:hAnsi="仿宋_GB2312" w:cs="仿宋_GB2312" w:eastAsia="仿宋_GB2312"/>
                      <w:sz w:val="22"/>
                      <w:color w:val="000000"/>
                    </w:rPr>
                    <w:t xml:space="preserve"> ▲ 2 能量密度：每100g食品能量≥2000kJ（约478大卡），以碳水化合物（50%-60%） 和脂肪（25%-35%） 为主要供能成分，确保快速分解供能；蛋白质含量≥8g/100g。</w:t>
                  </w:r>
                  <w:r>
                    <w:br/>
                  </w:r>
                  <w:r>
                    <w:rPr>
                      <w:rFonts w:ascii="仿宋_GB2312" w:hAnsi="仿宋_GB2312" w:cs="仿宋_GB2312" w:eastAsia="仿宋_GB2312"/>
                      <w:sz w:val="22"/>
                      <w:color w:val="000000"/>
                    </w:rPr>
                    <w:t xml:space="preserve"> ▲ 3 食用效率：单次食用20-30g即可提供400-600kJ能量，食用时间≤1分钟，无需额外加水或仅需少量水即可吞咽，适配“边作业边补充”的紧张场景。</w:t>
                  </w:r>
                  <w:r>
                    <w:br/>
                  </w:r>
                  <w:r>
                    <w:rPr>
                      <w:rFonts w:ascii="仿宋_GB2312" w:hAnsi="仿宋_GB2312" w:cs="仿宋_GB2312" w:eastAsia="仿宋_GB2312"/>
                      <w:sz w:val="22"/>
                      <w:color w:val="000000"/>
                    </w:rPr>
                    <w:t xml:space="preserve"> # 4 保质期与储存条件：常温（25℃±5℃）下未开封保质期≥24个月，高温（50℃）或低温（-20℃）环境储存3个月，无变质、结块、出油、发霉现象；无需冷藏，适配野外救援无冷链的场景。</w:t>
                  </w:r>
                  <w:r>
                    <w:br/>
                  </w:r>
                  <w:r>
                    <w:rPr>
                      <w:rFonts w:ascii="仿宋_GB2312" w:hAnsi="仿宋_GB2312" w:cs="仿宋_GB2312" w:eastAsia="仿宋_GB2312"/>
                      <w:sz w:val="22"/>
                      <w:color w:val="000000"/>
                    </w:rPr>
                    <w:t xml:space="preserve"> ▲ 5 抗造包装：采用铝塑复合膜独立包装，耐挤压、防穿刺，1.5m高度跌落至水泥地无破损；防水等级≥IPX4，遇雨水、水雾浸泡后，内部食品无受潮，确保恶劣环境下仍可安全食用。</w:t>
                  </w:r>
                  <w:r>
                    <w:br/>
                  </w:r>
                  <w:r>
                    <w:rPr>
                      <w:rFonts w:ascii="仿宋_GB2312" w:hAnsi="仿宋_GB2312" w:cs="仿宋_GB2312" w:eastAsia="仿宋_GB2312"/>
                      <w:sz w:val="22"/>
                      <w:color w:val="000000"/>
                    </w:rPr>
                    <w:t xml:space="preserve"> # 6 适配禁忌：提供无麸质、无乳糖版本选项，覆盖消防员常见饮食禁忌；单包净含量标注清晰（25g/包、50g/包），方便按需取用，避免剩余食品污染或浪费。</w:t>
                  </w:r>
                  <w:r>
                    <w:br/>
                  </w:r>
                  <w:r>
                    <w:rPr>
                      <w:rFonts w:ascii="仿宋_GB2312" w:hAnsi="仿宋_GB2312" w:cs="仿宋_GB2312" w:eastAsia="仿宋_GB2312"/>
                      <w:sz w:val="22"/>
                      <w:color w:val="000000"/>
                    </w:rPr>
                    <w:t xml:space="preserve"> # 7 便携设计：单包尺寸≤10cm×5cm×2cm，每盒（袋）含10-15包，整体重量≤500g，可轻松放入战术马甲口袋、急救包或个人背包。</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1"/>
              <w:gridCol w:w="131"/>
              <w:gridCol w:w="131"/>
              <w:gridCol w:w="131"/>
              <w:gridCol w:w="1509"/>
              <w:gridCol w:w="518"/>
            </w:tblGrid>
            <w:tr>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54</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防穿刺手套</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双</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80</w:t>
                  </w:r>
                </w:p>
              </w:tc>
              <w:tc>
                <w:tcPr>
                  <w:tcW w:type="dxa" w:w="1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防穿刺等级：符合GB 24541-2022《手部防护 机械危害防护手套》4级及以上标准，即能抵御≥110N穿刺力（约11kg重量穿刺），针尖、金属碎片等无法穿透手套内层，保护手部不受刺伤。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耐磨与抗割：手掌、手指部位采用芳纶纤维（或超高分子量聚乙烯）材质，马丁代尔耐磨测试≥20000转，可抵御美工刀划割5次以上无破损。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主体材质：外层为耐磨尼龙（1000D）+ 防穿刺涂层（如丁腈胶），内层为透气针织布（含氨纶，弹性回复率≥90%），厚度≤3mm，整体重量≤300g/副。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耐环境特性：耐温范围-30℃~80℃，极端温度下放置2小时后，材质无脆裂、软化；防水等级≥IPX3，手部出汗或接触水雾后，手套无打滑、变形，防护性能不下降。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贴合与灵活度：采用分指立体剪裁（拇指、食指独立剪裁），手指弯曲度≥90°，掌心与指腹有防滑纹路（防滑系数≥0.8）。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细节适配：袖口为魔术贴调节设计（适配手腕周长15-22cm），可紧密贴合袖口，防止异物进入；无外露缝线（关键部位热压密封）。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1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轻质徒步鞋</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双</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防穿刺特性：中底内置凯夫拉防刺层（厚度≥1.5mm），可抵御≥80N穿刺力符合GB 25038-2024《鞋类通用安全标准》基础要求。</w:t>
                  </w:r>
                  <w:r>
                    <w:br/>
                  </w:r>
                  <w:r>
                    <w:rPr>
                      <w:rFonts w:ascii="仿宋_GB2312" w:hAnsi="仿宋_GB2312" w:cs="仿宋_GB2312" w:eastAsia="仿宋_GB2312"/>
                      <w:sz w:val="22"/>
                      <w:color w:val="000000"/>
                    </w:rPr>
                    <w:t xml:space="preserve"> ▲ 2 重量控制：单只鞋重量≤350g（42码）</w:t>
                  </w:r>
                  <w:r>
                    <w:br/>
                  </w:r>
                  <w:r>
                    <w:rPr>
                      <w:rFonts w:ascii="仿宋_GB2312" w:hAnsi="仿宋_GB2312" w:cs="仿宋_GB2312" w:eastAsia="仿宋_GB2312"/>
                      <w:sz w:val="22"/>
                      <w:color w:val="000000"/>
                    </w:rPr>
                    <w:t xml:space="preserve"> # 3 负重适配：鞋身支撑结构可承受≥15kg负重（含个人装备重量），行走时鞋型不变形，足弓处有弹性支撑垫（厚度≥5mm）。</w:t>
                  </w:r>
                  <w:r>
                    <w:br/>
                  </w:r>
                  <w:r>
                    <w:rPr>
                      <w:rFonts w:ascii="仿宋_GB2312" w:hAnsi="仿宋_GB2312" w:cs="仿宋_GB2312" w:eastAsia="仿宋_GB2312"/>
                      <w:sz w:val="22"/>
                      <w:color w:val="000000"/>
                    </w:rPr>
                    <w:t xml:space="preserve"> # 4 防滑鞋底：采用橡胶大底（硬度60-65 Shore A），纹路深度≥3mm，且为锯齿状防滑设计，在湿滑岩石、泥泞路面的摩擦系数≥0.6（干燥路面≥0.8）。</w:t>
                  </w:r>
                  <w:r>
                    <w:br/>
                  </w:r>
                  <w:r>
                    <w:rPr>
                      <w:rFonts w:ascii="仿宋_GB2312" w:hAnsi="仿宋_GB2312" w:cs="仿宋_GB2312" w:eastAsia="仿宋_GB2312"/>
                      <w:sz w:val="22"/>
                      <w:color w:val="000000"/>
                    </w:rPr>
                    <w:t xml:space="preserve"> # 5 鞋面耐用：鞋面采用透气网布（密度≥80目）+ 耐磨PU涂层，马丁代尔耐磨测试≥10000转，鞋头、鞋跟等易磨损部位叠加加固层；鞋面防水等级≥IPX4。</w:t>
                  </w:r>
                  <w:r>
                    <w:br/>
                  </w:r>
                  <w:r>
                    <w:rPr>
                      <w:rFonts w:ascii="仿宋_GB2312" w:hAnsi="仿宋_GB2312" w:cs="仿宋_GB2312" w:eastAsia="仿宋_GB2312"/>
                      <w:sz w:val="22"/>
                      <w:color w:val="000000"/>
                    </w:rPr>
                    <w:t xml:space="preserve"> # 6 耐温与透气：鞋内采用吸湿排汗内衬，透气性≥5000g/(m²·24h)；耐温范围-10℃~40℃。</w:t>
                  </w:r>
                  <w:r>
                    <w:br/>
                  </w:r>
                  <w:r>
                    <w:rPr>
                      <w:rFonts w:ascii="仿宋_GB2312" w:hAnsi="仿宋_GB2312" w:cs="仿宋_GB2312" w:eastAsia="仿宋_GB2312"/>
                      <w:sz w:val="22"/>
                      <w:color w:val="000000"/>
                    </w:rPr>
                    <w:t xml:space="preserve"> # 7 贴合与调节：采用快速系带系统（金属快扣设计），10秒内可完成松紧调节；鞋口为海绵包裹设计（厚度≥8mm），贴合脚踝且不磨脚；鞋码覆盖38-46码，提供宽松版本选项，适配不同脚型消防员。</w:t>
                  </w:r>
                  <w:r>
                    <w:br/>
                  </w:r>
                  <w:r>
                    <w:rPr>
                      <w:rFonts w:ascii="仿宋_GB2312" w:hAnsi="仿宋_GB2312" w:cs="仿宋_GB2312" w:eastAsia="仿宋_GB2312"/>
                      <w:sz w:val="22"/>
                      <w:color w:val="000000"/>
                    </w:rPr>
                    <w:t xml:space="preserve"> # 8 减震性能：中底为EVA发泡材质（回弹率≥50%），后跟处有减震模块（厚度≥15mm），行走时可吸收60%以上地面冲击力。</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工作背包（小）</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外层采用650D防水牛津布（符合GB/T33536-2017标准），阻燃性能达续燃/阴燃时间≤0s，火星飞溅不引燃；马丁代尔耐磨测试≥10000转，抗刮擦不易破 。</w:t>
                  </w:r>
                  <w:r>
                    <w:br/>
                  </w:r>
                  <w:r>
                    <w:rPr>
                      <w:rFonts w:ascii="仿宋_GB2312" w:hAnsi="仿宋_GB2312" w:cs="仿宋_GB2312" w:eastAsia="仿宋_GB2312"/>
                      <w:sz w:val="22"/>
                      <w:color w:val="000000"/>
                    </w:rPr>
                    <w:t xml:space="preserve"> ▲ 2 容量适配：主仓容积15-25L，整体尺寸≤45cm×30cm×15cm，可容纳单兵急救包、通讯设备、高能量食品等基础装备，不占用战术空间。</w:t>
                  </w:r>
                  <w:r>
                    <w:br/>
                  </w:r>
                  <w:r>
                    <w:rPr>
                      <w:rFonts w:ascii="仿宋_GB2312" w:hAnsi="仿宋_GB2312" w:cs="仿宋_GB2312" w:eastAsia="仿宋_GB2312"/>
                      <w:sz w:val="22"/>
                      <w:color w:val="000000"/>
                    </w:rPr>
                    <w:t xml:space="preserve"> ▲ 3 模块化分区：至少含4个独立隔层——主仓（放大件装备）、前置快取仓（装手套、手电筒等常用品）、内侧证件袋（带魔术贴封口）、两侧弹性网兜（适配500ml水壶/灭火器），隔层标注图标，戴手套可10秒内定位物品。</w:t>
                  </w:r>
                  <w:r>
                    <w:br/>
                  </w:r>
                  <w:r>
                    <w:rPr>
                      <w:rFonts w:ascii="仿宋_GB2312" w:hAnsi="仿宋_GB2312" w:cs="仿宋_GB2312" w:eastAsia="仿宋_GB2312"/>
                      <w:sz w:val="22"/>
                      <w:color w:val="000000"/>
                    </w:rPr>
                    <w:t xml:space="preserve"> # 4 外挂拓展：正面及侧面设MOLLE织带（间距2.5cm标准战术间距），可外挂对讲机套、工具钳袋，织带单根抗拉力≥50N，确保外挂物品稳固 。</w:t>
                  </w:r>
                  <w:r>
                    <w:br/>
                  </w:r>
                  <w:r>
                    <w:rPr>
                      <w:rFonts w:ascii="仿宋_GB2312" w:hAnsi="仿宋_GB2312" w:cs="仿宋_GB2312" w:eastAsia="仿宋_GB2312"/>
                      <w:sz w:val="22"/>
                      <w:color w:val="000000"/>
                    </w:rPr>
                    <w:t xml:space="preserve"> ▲ 5 防水密封：主仓拉链为军工级防水拉链，开合寿命≥20000次，接缝处双线车缝+压胶处理，防水等级≥IPX4；配备隐藏式防水罩（收纳于底部口袋）。</w:t>
                  </w:r>
                  <w:r>
                    <w:br/>
                  </w:r>
                  <w:r>
                    <w:rPr>
                      <w:rFonts w:ascii="仿宋_GB2312" w:hAnsi="仿宋_GB2312" w:cs="仿宋_GB2312" w:eastAsia="仿宋_GB2312"/>
                      <w:sz w:val="22"/>
                      <w:color w:val="000000"/>
                    </w:rPr>
                    <w:t xml:space="preserve"> # 6 细节防护：所有边角做圆角处理，无尖锐凸起；拉链头、扣具为阻燃树脂材质 。</w:t>
                  </w:r>
                  <w:r>
                    <w:br/>
                  </w:r>
                  <w:r>
                    <w:rPr>
                      <w:rFonts w:ascii="仿宋_GB2312" w:hAnsi="仿宋_GB2312" w:cs="仿宋_GB2312" w:eastAsia="仿宋_GB2312"/>
                      <w:sz w:val="22"/>
                      <w:color w:val="000000"/>
                    </w:rPr>
                    <w:t xml:space="preserve"> ▲ 7 轻量化控制：空包重量≤600g。</w:t>
                  </w:r>
                  <w:r>
                    <w:br/>
                  </w:r>
                  <w:r>
                    <w:rPr>
                      <w:rFonts w:ascii="仿宋_GB2312" w:hAnsi="仿宋_GB2312" w:cs="仿宋_GB2312" w:eastAsia="仿宋_GB2312"/>
                      <w:sz w:val="22"/>
                      <w:color w:val="000000"/>
                    </w:rPr>
                    <w:t xml:space="preserve"> # 8 肩带为3cm宽透气网布+减压海绵（厚度≥15mm）；配备可调节胸带（长度范围40-80cm）与腰带（承重≥5kg） 。</w:t>
                  </w:r>
                  <w:r>
                    <w:br/>
                  </w:r>
                  <w:r>
                    <w:rPr>
                      <w:rFonts w:ascii="仿宋_GB2312" w:hAnsi="仿宋_GB2312" w:cs="仿宋_GB2312" w:eastAsia="仿宋_GB2312"/>
                      <w:sz w:val="22"/>
                      <w:color w:val="000000"/>
                    </w:rPr>
                    <w:t xml:space="preserve"> # 9 快速脱卸：肩带设快拆扣，单手可1秒解锁。</w:t>
                  </w:r>
                  <w:r>
                    <w:br/>
                  </w:r>
                  <w:r>
                    <w:rPr>
                      <w:rFonts w:ascii="仿宋_GB2312" w:hAnsi="仿宋_GB2312" w:cs="仿宋_GB2312" w:eastAsia="仿宋_GB2312"/>
                      <w:sz w:val="22"/>
                      <w:color w:val="000000"/>
                    </w:rPr>
                    <w:t xml:space="preserve"> # 10 可视警示：肩带及背包顶部缝制3cm宽反光条，夜间灯光照射下可视距离≥50m 。</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58</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头巾</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材质：采用芳纶针织面料，头巾应有弹性，贴合面部，佩戴舒适。</w:t>
                  </w:r>
                  <w:r>
                    <w:br/>
                  </w:r>
                  <w:r>
                    <w:rPr>
                      <w:rFonts w:ascii="仿宋_GB2312" w:hAnsi="仿宋_GB2312" w:cs="仿宋_GB2312" w:eastAsia="仿宋_GB2312"/>
                      <w:sz w:val="22"/>
                      <w:color w:val="000000"/>
                    </w:rPr>
                    <w:t xml:space="preserve"> # 2 保护区域：头巾前部、头巾后部与防护服领口内重叠的长度＞200mm，头巾侧部与防护 服领口内重叠的长度＞130mm，面部开口边缘与呼吸防护装具面罩重叠长度＞10mm。</w:t>
                  </w:r>
                  <w:r>
                    <w:br/>
                  </w:r>
                  <w:r>
                    <w:rPr>
                      <w:rFonts w:ascii="仿宋_GB2312" w:hAnsi="仿宋_GB2312" w:cs="仿宋_GB2312" w:eastAsia="仿宋_GB2312"/>
                      <w:sz w:val="22"/>
                      <w:color w:val="000000"/>
                    </w:rPr>
                    <w:t xml:space="preserve"> # 3 阻燃性能：经向续燃时间0s，损毁长度≤16mm；纬向阻燃性能续燃时间0s，损毁长度≤17mm，无熔融、滴落现象。</w:t>
                  </w:r>
                  <w:r>
                    <w:br/>
                  </w:r>
                  <w:r>
                    <w:rPr>
                      <w:rFonts w:ascii="仿宋_GB2312" w:hAnsi="仿宋_GB2312" w:cs="仿宋_GB2312" w:eastAsia="仿宋_GB2312"/>
                      <w:sz w:val="22"/>
                      <w:color w:val="000000"/>
                    </w:rPr>
                    <w:t xml:space="preserve"> # 4 热稳定性能：尺寸变化率≤2%，无变色、熔融和滴落现象。</w:t>
                  </w:r>
                  <w:r>
                    <w:br/>
                  </w:r>
                  <w:r>
                    <w:rPr>
                      <w:rFonts w:ascii="仿宋_GB2312" w:hAnsi="仿宋_GB2312" w:cs="仿宋_GB2312" w:eastAsia="仿宋_GB2312"/>
                      <w:sz w:val="22"/>
                      <w:color w:val="000000"/>
                    </w:rPr>
                    <w:t xml:space="preserve"> # 5 水洗尺寸变化率：直向≤1.5%，横向≤1.5%。</w:t>
                  </w:r>
                  <w:r>
                    <w:br/>
                  </w:r>
                  <w:r>
                    <w:rPr>
                      <w:rFonts w:ascii="仿宋_GB2312" w:hAnsi="仿宋_GB2312" w:cs="仿宋_GB2312" w:eastAsia="仿宋_GB2312"/>
                      <w:sz w:val="22"/>
                      <w:color w:val="000000"/>
                    </w:rPr>
                    <w:t xml:space="preserve"> # 6 单位质量面积：两层或两层以上220±10g/㎡。</w:t>
                  </w:r>
                  <w:r>
                    <w:br/>
                  </w:r>
                  <w:r>
                    <w:rPr>
                      <w:rFonts w:ascii="仿宋_GB2312" w:hAnsi="仿宋_GB2312" w:cs="仿宋_GB2312" w:eastAsia="仿宋_GB2312"/>
                      <w:sz w:val="22"/>
                      <w:color w:val="000000"/>
                    </w:rPr>
                    <w:t xml:space="preserve"> ▲ 7 抗起球性能：不应低于3级。</w:t>
                  </w:r>
                  <w:r>
                    <w:br/>
                  </w:r>
                  <w:r>
                    <w:rPr>
                      <w:rFonts w:ascii="仿宋_GB2312" w:hAnsi="仿宋_GB2312" w:cs="仿宋_GB2312" w:eastAsia="仿宋_GB2312"/>
                      <w:sz w:val="22"/>
                      <w:color w:val="000000"/>
                    </w:rPr>
                    <w:t xml:space="preserve"> ▲ 8 甲醛含量：不应检出。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59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速干衬衣</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件</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面料符合GB 18401《国家纺织产品基本安全技术规范》，甲醛≤20mg/kg、无异味。</w:t>
                  </w:r>
                  <w:r>
                    <w:br/>
                  </w:r>
                  <w:r>
                    <w:rPr>
                      <w:rFonts w:ascii="仿宋_GB2312" w:hAnsi="仿宋_GB2312" w:cs="仿宋_GB2312" w:eastAsia="仿宋_GB2312"/>
                      <w:sz w:val="22"/>
                      <w:color w:val="000000"/>
                    </w:rPr>
                    <w:t xml:space="preserve"> # 2 色牢度要求：耐水色牢度、耐酸汗渍色牢度、耐碱汗渍色牢度的变色等级均应≥4-5级，沾色等级均应≥4级。</w:t>
                  </w:r>
                  <w:r>
                    <w:br/>
                  </w:r>
                  <w:r>
                    <w:rPr>
                      <w:rFonts w:ascii="仿宋_GB2312" w:hAnsi="仿宋_GB2312" w:cs="仿宋_GB2312" w:eastAsia="仿宋_GB2312"/>
                      <w:sz w:val="22"/>
                      <w:color w:val="000000"/>
                    </w:rPr>
                    <w:t xml:space="preserve"> ▲ 3 功能性要求：具有速干、透气、吸湿、排汗的功能，同时要耐穿、不起球、不褪色。</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单兵帐篷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尺寸与重量：占地面积≥2.5m²，使用面积≥2.2m²，整体搭建尺寸（长宽高）≥1900mm×1400mm×1000mm，收纳尺寸≤660mm×260mm×260mm，整套重量≤3KG（不含外包装）。</w:t>
                  </w:r>
                  <w:r>
                    <w:br/>
                  </w:r>
                  <w:r>
                    <w:rPr>
                      <w:rFonts w:ascii="仿宋_GB2312" w:hAnsi="仿宋_GB2312" w:cs="仿宋_GB2312" w:eastAsia="仿宋_GB2312"/>
                      <w:sz w:val="22"/>
                      <w:color w:val="000000"/>
                    </w:rPr>
                    <w:t xml:space="preserve"> ▲ 2 材质要求：外帐、底帐可采用210D涂银牛津布等材料，耐撕力强。撕裂强度≥50N，抗拉强度≥300N/cm²，伸长率≤15%。涂层附着力剥离强度≥2.5N/cm。</w:t>
                  </w:r>
                  <w:r>
                    <w:br/>
                  </w:r>
                  <w:r>
                    <w:rPr>
                      <w:rFonts w:ascii="仿宋_GB2312" w:hAnsi="仿宋_GB2312" w:cs="仿宋_GB2312" w:eastAsia="仿宋_GB2312"/>
                      <w:sz w:val="22"/>
                      <w:color w:val="000000"/>
                    </w:rPr>
                    <w:t xml:space="preserve"> ▲ 3 防水性能：水压抵抗≥3000mmH₂O，透湿率≤500g/m²/24h，确保在雨天或潮湿环境下内部干燥。</w:t>
                  </w:r>
                  <w:r>
                    <w:br/>
                  </w:r>
                  <w:r>
                    <w:rPr>
                      <w:rFonts w:ascii="仿宋_GB2312" w:hAnsi="仿宋_GB2312" w:cs="仿宋_GB2312" w:eastAsia="仿宋_GB2312"/>
                      <w:sz w:val="22"/>
                      <w:color w:val="000000"/>
                    </w:rPr>
                    <w:t xml:space="preserve"> ▲ 4 结构稳定性：能承受风速≥8级的风力，支撑杆弯曲强度≥200N·m，连接件抗压变形量≤1mm，载荷500N。</w:t>
                  </w:r>
                  <w:r>
                    <w:br/>
                  </w:r>
                  <w:r>
                    <w:rPr>
                      <w:rFonts w:ascii="仿宋_GB2312" w:hAnsi="仿宋_GB2312" w:cs="仿宋_GB2312" w:eastAsia="仿宋_GB2312"/>
                      <w:sz w:val="22"/>
                      <w:color w:val="000000"/>
                    </w:rPr>
                    <w:t xml:space="preserve"> # 5 防火性能：阻燃等级达到B1级，燃烧速率≤100mm/min，烟雾密度透光率≥60%。</w:t>
                  </w:r>
                  <w:r>
                    <w:br/>
                  </w:r>
                  <w:r>
                    <w:rPr>
                      <w:rFonts w:ascii="仿宋_GB2312" w:hAnsi="仿宋_GB2312" w:cs="仿宋_GB2312" w:eastAsia="仿宋_GB2312"/>
                      <w:sz w:val="22"/>
                      <w:color w:val="000000"/>
                    </w:rPr>
                    <w:t xml:space="preserve"> # 6 透气性能：空气渗透率≥0.5m³/m²/s，湿阻≤30m²Pa/W。</w:t>
                  </w:r>
                  <w:r>
                    <w:br/>
                  </w:r>
                  <w:r>
                    <w:rPr>
                      <w:rFonts w:ascii="仿宋_GB2312" w:hAnsi="仿宋_GB2312" w:cs="仿宋_GB2312" w:eastAsia="仿宋_GB2312"/>
                      <w:sz w:val="22"/>
                      <w:color w:val="000000"/>
                    </w:rPr>
                    <w:t xml:space="preserve"> # 7 具有明显消防标识</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30"/>
              <w:gridCol w:w="130"/>
              <w:gridCol w:w="130"/>
              <w:gridCol w:w="1517"/>
              <w:gridCol w:w="515"/>
            </w:tblGrid>
            <w:tr>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60</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防潮垫</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尺寸规格</w:t>
                  </w:r>
                  <w:r>
                    <w:rPr>
                      <w:rFonts w:ascii="仿宋_GB2312" w:hAnsi="仿宋_GB2312" w:cs="仿宋_GB2312" w:eastAsia="仿宋_GB2312"/>
                      <w:sz w:val="22"/>
                      <w:color w:val="000000"/>
                    </w:rPr>
                    <w:t>≥180cm×120cm×0.2cm。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重量要求：总质量一般要求</w:t>
                  </w:r>
                  <w:r>
                    <w:rPr>
                      <w:rFonts w:ascii="仿宋_GB2312" w:hAnsi="仿宋_GB2312" w:cs="仿宋_GB2312" w:eastAsia="仿宋_GB2312"/>
                      <w:sz w:val="22"/>
                      <w:color w:val="000000"/>
                    </w:rPr>
                    <w:t>≤2.5kg。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材料要求：正面面料常采用</w:t>
                  </w:r>
                  <w:r>
                    <w:rPr>
                      <w:rFonts w:ascii="仿宋_GB2312" w:hAnsi="仿宋_GB2312" w:cs="仿宋_GB2312" w:eastAsia="仿宋_GB2312"/>
                      <w:sz w:val="22"/>
                      <w:color w:val="000000"/>
                    </w:rPr>
                    <w:t>≥220g/㎡的摇粒绒等，背面面料为涂层膜，涂层厚度≥60μm，纺织用化学纤维，不允许使用工业下脚料、再生纤维等。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物理性能：面料断裂强力</w:t>
                  </w:r>
                  <w:r>
                    <w:rPr>
                      <w:rFonts w:ascii="仿宋_GB2312" w:hAnsi="仿宋_GB2312" w:cs="仿宋_GB2312" w:eastAsia="仿宋_GB2312"/>
                      <w:sz w:val="22"/>
                      <w:color w:val="000000"/>
                    </w:rPr>
                    <w:t>≥250N，断裂强度≥5N/mm，断裂伸长≤75mm，断裂伸长率≤40%；车缝断裂强力≥110N，断裂强度≥2N/mm，断裂伸长≤20mm，断裂伸长率≤15%。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防水性能：防水等级</w:t>
                  </w:r>
                  <w:r>
                    <w:rPr>
                      <w:rFonts w:ascii="仿宋_GB2312" w:hAnsi="仿宋_GB2312" w:cs="仿宋_GB2312" w:eastAsia="仿宋_GB2312"/>
                      <w:sz w:val="22"/>
                      <w:color w:val="000000"/>
                    </w:rPr>
                    <w:t>≥4级，耐摩擦色牢度≥3级，耐日晒色牢度≥3级，耐水洗色牢度≥3级。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耐温性能：使用环境温度一般为</w:t>
                  </w:r>
                  <w:r>
                    <w:rPr>
                      <w:rFonts w:ascii="仿宋_GB2312" w:hAnsi="仿宋_GB2312" w:cs="仿宋_GB2312" w:eastAsia="仿宋_GB2312"/>
                      <w:sz w:val="22"/>
                      <w:color w:val="000000"/>
                    </w:rPr>
                    <w:t>-40℃～45℃，相对湿度≤95%，在该温度范围内，防潮垫应能保持正常的物理性能和使用功能。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1"/>
              <w:gridCol w:w="131"/>
              <w:gridCol w:w="131"/>
              <w:gridCol w:w="131"/>
              <w:gridCol w:w="1541"/>
              <w:gridCol w:w="490"/>
            </w:tblGrid>
            <w:tr>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61</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睡袋</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4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材质要求：面料一般采用经防水处理的透气面料，如高密度尼丝纺布、</w:t>
                  </w:r>
                  <w:r>
                    <w:rPr>
                      <w:rFonts w:ascii="仿宋_GB2312" w:hAnsi="仿宋_GB2312" w:cs="仿宋_GB2312" w:eastAsia="仿宋_GB2312"/>
                      <w:sz w:val="22"/>
                      <w:color w:val="000000"/>
                    </w:rPr>
                    <w:t>190T涤丝纺等，织物强度经向≥643N不断裂，纬向≥419N不断裂。衬里采用柔软、吸潮的面料。填充物可采用白鸭绒等，含绒量≥90%，绒子含量≥85%，微生物含量合格，气味等级≤2级，耗氧量≤5.0mg/100g，清洁度≥600mm，蓬松度≥17.0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重量要求：极端低温在</w:t>
                  </w:r>
                  <w:r>
                    <w:rPr>
                      <w:rFonts w:ascii="仿宋_GB2312" w:hAnsi="仿宋_GB2312" w:cs="仿宋_GB2312" w:eastAsia="仿宋_GB2312"/>
                      <w:sz w:val="22"/>
                      <w:color w:val="000000"/>
                    </w:rPr>
                    <w:t>-10℃至-20℃时，重量应≤2.0kg；-20℃至-30℃时，重量应≤2.5kg；-30℃至-40℃时，重量应≤3.5kg；低于-40℃时，重量应≤4.0kg。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外观要求：规格尺寸偏差率为</w:t>
                  </w:r>
                  <w:r>
                    <w:rPr>
                      <w:rFonts w:ascii="仿宋_GB2312" w:hAnsi="仿宋_GB2312" w:cs="仿宋_GB2312" w:eastAsia="仿宋_GB2312"/>
                      <w:sz w:val="22"/>
                      <w:color w:val="000000"/>
                    </w:rPr>
                    <w:t>±2.5%，纬斜/花斜不超过4.0%，无破损，针眼长度小于2cm。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抑菌性能：睡袋填充物应具有抑菌性能，水洗</w:t>
                  </w:r>
                  <w:r>
                    <w:rPr>
                      <w:rFonts w:ascii="仿宋_GB2312" w:hAnsi="仿宋_GB2312" w:cs="仿宋_GB2312" w:eastAsia="仿宋_GB2312"/>
                      <w:sz w:val="22"/>
                      <w:color w:val="000000"/>
                    </w:rPr>
                    <w:t>50次后，对大肠杆菌、金黄色葡萄球菌、白色念珠菌的抑菌率不低于99%。</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压缩回弹性能：睡袋填充物压缩率</w:t>
                  </w:r>
                  <w:r>
                    <w:rPr>
                      <w:rFonts w:ascii="仿宋_GB2312" w:hAnsi="仿宋_GB2312" w:cs="仿宋_GB2312" w:eastAsia="仿宋_GB2312"/>
                      <w:sz w:val="22"/>
                      <w:color w:val="000000"/>
                    </w:rPr>
                    <w:t>≥60%，回弹率≥90%。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环境适应性：在</w:t>
                  </w:r>
                  <w:r>
                    <w:rPr>
                      <w:rFonts w:ascii="仿宋_GB2312" w:hAnsi="仿宋_GB2312" w:cs="仿宋_GB2312" w:eastAsia="仿宋_GB2312"/>
                      <w:sz w:val="22"/>
                      <w:color w:val="000000"/>
                    </w:rPr>
                    <w:t xml:space="preserve">-40℃±3℃温度下放置4h，应结构完好，且在-40℃温度下应能正常工作。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4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30"/>
              <w:gridCol w:w="130"/>
              <w:gridCol w:w="130"/>
              <w:gridCol w:w="1544"/>
              <w:gridCol w:w="488"/>
            </w:tblGrid>
            <w:tr>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62</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指南针</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块</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70</w:t>
                  </w:r>
                </w:p>
              </w:tc>
              <w:tc>
                <w:tcPr>
                  <w:tcW w:type="dxa" w:w="154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在标准磁场环境下，任意方位的指向误差</w:t>
                  </w:r>
                  <w:r>
                    <w:rPr>
                      <w:rFonts w:ascii="仿宋_GB2312" w:hAnsi="仿宋_GB2312" w:cs="仿宋_GB2312" w:eastAsia="仿宋_GB2312"/>
                      <w:sz w:val="22"/>
                      <w:color w:val="000000"/>
                    </w:rPr>
                    <w:t>≤±0.5°，需具备磁偏角调节功能指针漂移量≤±0.2°。</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环境适应性：耐温性：工作温度范围-40℃~+55℃，在该区间内放置4小时后，指向误差变化≤±0.3°，指针无卡顿、结冰现象。防水性：防水等级≥IPX7。抗摔抗震：1.8m高度自由跌落至水泥地（6个不同面各跌落1次）后，外壳无破损、能正常工作，指向误差变化≤±0.5°；承受1000Hz、50g加速度的震动测试后，功能正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材质与安全合规：主体材质：外壳采用阻燃ABS塑料或铝合金（厚度≥1.5mm），阻燃等级符合GB/T 2408-2021 V-0级。无磁干扰：内部零部件（如螺丝、指针轴）需为无磁材质。安全细节：无尖锐边缘（倒角半径≥0.5mm）。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结构与标识合规：刻度清晰度尺寸≤76mm×56mm×27mm，重量≤75g，配备不锈钢挂绳（直径≥1mm，承重≥5kg），挂绳末端有消防专用标识（如激光雕刻消防徽标），符合装备统一管理要求。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提供国家级检验中心出具的产品检测报告或具有CNAS/CMA资质认证的第三方检测机构出具的产品检测报告。</w:t>
                  </w:r>
                </w:p>
              </w:tc>
              <w:tc>
                <w:tcPr>
                  <w:tcW w:type="dxa" w:w="48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30"/>
              <w:gridCol w:w="130"/>
              <w:gridCol w:w="130"/>
              <w:gridCol w:w="130"/>
              <w:gridCol w:w="1540"/>
              <w:gridCol w:w="494"/>
            </w:tblGrid>
            <w:tr>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63</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哨子</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100</w:t>
                  </w:r>
                </w:p>
              </w:tc>
              <w:tc>
                <w:tcPr>
                  <w:tcW w:type="dxa" w:w="154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声压级：在无遮挡环境下，1米处声压级≥120dB，30米处声压级≥85dB，声音频率集中在2000-4000Hz，穿透烟雾、雨声等干扰后仍清晰可辨。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发声稳定性：单次吹气（常规肺活量）持续发声时间≥3秒，反复吹气100次后，声压级衰减≤5%，无漏气、变调现象，确保高频使用时性能稳定。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主体材质：采用阻燃ABS塑料或铝合金（厚度≥1.5mm），高温（80℃）放置2小时无变形、软化，低温（-30℃）放置2小时无脆裂。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抗造与防水：1.8米高度跌落至水泥地5次后，结构无破损、发声部件无错位；防水等级≥IPX7（可浸泡在1米深水中30分钟），取出后擦干即可正常发声，适配涉水救援场景。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5便携性：整体尺寸≤6cm×3cm×2cm，重量≤30g，配备不锈钢挂绳（直径≥1mm，承重≥5kg），可挂在战术马甲或头盔上，避免丢失；挂绳末端设快速解脱扣，紧急时可1秒拆卸。</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安全细节：哨口边缘做圆角处理（半径≥0.5mm），避免划伤嘴唇或皮肤；无细小可拆卸部件（如螺丝、装饰件），防止救援中脱落误吞，或在高温下成为热源隐患。</w:t>
                  </w:r>
                </w:p>
              </w:tc>
              <w:tc>
                <w:tcPr>
                  <w:tcW w:type="dxa" w:w="4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29"/>
              <w:gridCol w:w="129"/>
              <w:gridCol w:w="129"/>
              <w:gridCol w:w="1528"/>
              <w:gridCol w:w="509"/>
            </w:tblGrid>
            <w:tr>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64</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个人洗漱包</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220</w:t>
                  </w:r>
                </w:p>
              </w:tc>
              <w:tc>
                <w:tcPr>
                  <w:tcW w:type="dxa" w:w="1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容量与尺寸：主仓容积≥5L，整体尺寸≤25cm×15cm×14cm，</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150ml洗漱瓶、折叠牙刷、毛巾等基础用品，且能轻松放入消防工作背包侧袋或独立携带。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模块化分区：至少含3个独立隔层——主仓（放毛巾、洗漱杯）、内侧防水袋（装洗面奶</w:t>
                  </w:r>
                  <w:r>
                    <w:rPr>
                      <w:rFonts w:ascii="仿宋_GB2312" w:hAnsi="仿宋_GB2312" w:cs="仿宋_GB2312" w:eastAsia="仿宋_GB2312"/>
                      <w:sz w:val="22"/>
                      <w:color w:val="000000"/>
                    </w:rPr>
                    <w:t>、沐浴露</w:t>
                  </w:r>
                  <w:r>
                    <w:rPr>
                      <w:rFonts w:ascii="仿宋_GB2312" w:hAnsi="仿宋_GB2312" w:cs="仿宋_GB2312" w:eastAsia="仿宋_GB2312"/>
                      <w:sz w:val="22"/>
                      <w:color w:val="000000"/>
                    </w:rPr>
                    <w:t>）、外侧网兜（放折叠牙刷、牙膏</w:t>
                  </w:r>
                  <w:r>
                    <w:rPr>
                      <w:rFonts w:ascii="仿宋_GB2312" w:hAnsi="仿宋_GB2312" w:cs="仿宋_GB2312" w:eastAsia="仿宋_GB2312"/>
                      <w:sz w:val="22"/>
                      <w:color w:val="000000"/>
                    </w:rPr>
                    <w:t>、</w:t>
                  </w:r>
                  <w:r>
                    <w:rPr>
                      <w:rFonts w:ascii="仿宋_GB2312" w:hAnsi="仿宋_GB2312" w:cs="仿宋_GB2312" w:eastAsia="仿宋_GB2312"/>
                      <w:sz w:val="22"/>
                      <w:color w:val="000000"/>
                    </w:rPr>
                    <w:t>梳子），隔层边缘做加固处理，避免承重撕裂。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轻量化控制：配备简易洗漱用品。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携带方式：配备提手，提手缝线处加固，承重</w:t>
                  </w:r>
                  <w:r>
                    <w:rPr>
                      <w:rFonts w:ascii="仿宋_GB2312" w:hAnsi="仿宋_GB2312" w:cs="仿宋_GB2312" w:eastAsia="仿宋_GB2312"/>
                      <w:sz w:val="22"/>
                      <w:color w:val="000000"/>
                    </w:rPr>
                    <w:t>≥3kg；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标识与安全：包体正面印制消防救援标识（如火焰蓝徽标），标识采用防水油墨，经</w:t>
                  </w:r>
                  <w:r>
                    <w:rPr>
                      <w:rFonts w:ascii="仿宋_GB2312" w:hAnsi="仿宋_GB2312" w:cs="仿宋_GB2312" w:eastAsia="仿宋_GB2312"/>
                      <w:sz w:val="22"/>
                      <w:color w:val="000000"/>
                    </w:rPr>
                    <w:t>50次水洗后无褪色、脱落；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耐用细节：拉链开合寿命</w:t>
                  </w:r>
                  <w:r>
                    <w:rPr>
                      <w:rFonts w:ascii="仿宋_GB2312" w:hAnsi="仿宋_GB2312" w:cs="仿宋_GB2312" w:eastAsia="仿宋_GB2312"/>
                      <w:sz w:val="22"/>
                      <w:color w:val="000000"/>
                    </w:rPr>
                    <w:t>≥5000次，无卡顿、掉齿；提手与包体连接处缝合针距≥12针/3cm，避免受力断裂，确保长期高频使用不易损坏。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每批产品提供第三方检测报告</w:t>
                  </w:r>
                </w:p>
              </w:tc>
              <w:tc>
                <w:tcPr>
                  <w:tcW w:type="dxa" w:w="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29"/>
              <w:gridCol w:w="129"/>
              <w:gridCol w:w="129"/>
              <w:gridCol w:w="1531"/>
              <w:gridCol w:w="508"/>
            </w:tblGrid>
            <w:tr>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65</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饭盒（含刀叉）</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220</w:t>
                  </w:r>
                </w:p>
              </w:tc>
              <w:tc>
                <w:tcPr>
                  <w:tcW w:type="dxa" w:w="15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饭盒主体材质：符合GB 4806.9-2016《食品安全国家标准 食品接触用金属材料及制品》无重金属析出（铅、铬、镍等检测值≤0.01mg/kg），高温（100℃）盛放食物24小时无异味、不变形，低温（-20℃）冷冻后无脆裂。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刀叉材质：配套刀叉</w:t>
                  </w:r>
                  <w:r>
                    <w:rPr>
                      <w:rFonts w:ascii="仿宋_GB2312" w:hAnsi="仿宋_GB2312" w:cs="仿宋_GB2312" w:eastAsia="仿宋_GB2312"/>
                      <w:sz w:val="22"/>
                      <w:color w:val="000000"/>
                    </w:rPr>
                    <w:t>筷子</w:t>
                  </w:r>
                  <w:r>
                    <w:rPr>
                      <w:rFonts w:ascii="仿宋_GB2312" w:hAnsi="仿宋_GB2312" w:cs="仿宋_GB2312" w:eastAsia="仿宋_GB2312"/>
                      <w:sz w:val="22"/>
                      <w:color w:val="000000"/>
                    </w:rPr>
                    <w:t>为食品级</w:t>
                  </w:r>
                  <w:r>
                    <w:rPr>
                      <w:rFonts w:ascii="仿宋_GB2312" w:hAnsi="仿宋_GB2312" w:cs="仿宋_GB2312" w:eastAsia="仿宋_GB2312"/>
                      <w:sz w:val="22"/>
                      <w:color w:val="000000"/>
                    </w:rPr>
                    <w:t>304不锈钢（厚度≥0.3mm），边缘做圆角处理（避免划伤口腔），硬度≥HRC20，反复弯折5次无断裂，表面抛光处理无毛刺，不易滋生细菌。</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密封部件：饭盒盖密封条为食品级硅胶（耐高温200℃、耐低温-40℃），密封后倒置30分钟无汤汁渗漏，适配携带汤类、粥类食物，且硅胶无异味、不脱落。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抗摔抗造：304不锈钢从1.5米高度跌落至水泥地3次，主体无凹陷、变形，密封性能无下降。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耐温与加热适配：304不锈钢款可直接置于明火、电磁炉加热</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防腐蚀：接触酸碱食物（如醋、酱油）24小时后，表面无锈迹、腐蚀斑点，长期户外使用不易损坏。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容量与分层：总容量≥1.5L，建议分2-3层设计（如上层盛菜、下层盛饭），每层可独立密封，避免食物串味；叠放后整体高度≤12cm，直径/边长≤20cm，可轻松放入消防工作背包侧袋。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细节适配：饭盒盖设按压式锁扣（至少</w:t>
                  </w:r>
                  <w:r>
                    <w:rPr>
                      <w:rFonts w:ascii="仿宋_GB2312" w:hAnsi="仿宋_GB2312" w:cs="仿宋_GB2312" w:eastAsia="仿宋_GB2312"/>
                      <w:sz w:val="22"/>
                      <w:color w:val="000000"/>
                    </w:rPr>
                    <w:t>4个），单手可快速开合，避免颠簸导致意外开启；刀叉</w:t>
                  </w:r>
                  <w:r>
                    <w:rPr>
                      <w:rFonts w:ascii="仿宋_GB2312" w:hAnsi="仿宋_GB2312" w:cs="仿宋_GB2312" w:eastAsia="仿宋_GB2312"/>
                      <w:sz w:val="22"/>
                      <w:color w:val="000000"/>
                    </w:rPr>
                    <w:t>筷子</w:t>
                  </w:r>
                  <w:r>
                    <w:rPr>
                      <w:rFonts w:ascii="仿宋_GB2312" w:hAnsi="仿宋_GB2312" w:cs="仿宋_GB2312" w:eastAsia="仿宋_GB2312"/>
                      <w:sz w:val="22"/>
                      <w:color w:val="000000"/>
                    </w:rPr>
                    <w:t>设挂孔，可固定在收纳袋内侧，防止丢失，且取用方便。</w:t>
                  </w:r>
                </w:p>
              </w:tc>
              <w:tc>
                <w:tcPr>
                  <w:tcW w:type="dxa" w:w="5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67</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移动照明灯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7000.1-2015《灯具 第1部分：一般要求与试验》。</w:t>
                  </w:r>
                  <w:r>
                    <w:br/>
                  </w:r>
                  <w:r>
                    <w:rPr>
                      <w:rFonts w:ascii="仿宋_GB2312" w:hAnsi="仿宋_GB2312" w:cs="仿宋_GB2312" w:eastAsia="仿宋_GB2312"/>
                      <w:sz w:val="22"/>
                      <w:color w:val="000000"/>
                    </w:rPr>
                    <w:t xml:space="preserve"> ▲ 2 重量≤10kg。</w:t>
                  </w:r>
                  <w:r>
                    <w:br/>
                  </w:r>
                  <w:r>
                    <w:rPr>
                      <w:rFonts w:ascii="仿宋_GB2312" w:hAnsi="仿宋_GB2312" w:cs="仿宋_GB2312" w:eastAsia="仿宋_GB2312"/>
                      <w:sz w:val="22"/>
                      <w:color w:val="000000"/>
                    </w:rPr>
                    <w:t xml:space="preserve"> ▲ 3 额定功率≥70w。</w:t>
                  </w:r>
                  <w:r>
                    <w:br/>
                  </w:r>
                  <w:r>
                    <w:rPr>
                      <w:rFonts w:ascii="仿宋_GB2312" w:hAnsi="仿宋_GB2312" w:cs="仿宋_GB2312" w:eastAsia="仿宋_GB2312"/>
                      <w:sz w:val="22"/>
                      <w:color w:val="000000"/>
                    </w:rPr>
                    <w:t xml:space="preserve"> ▲ 4 充电时间≤8h，强光下连续放电时间≥8h。</w:t>
                  </w:r>
                  <w:r>
                    <w:br/>
                  </w:r>
                  <w:r>
                    <w:rPr>
                      <w:rFonts w:ascii="仿宋_GB2312" w:hAnsi="仿宋_GB2312" w:cs="仿宋_GB2312" w:eastAsia="仿宋_GB2312"/>
                      <w:sz w:val="22"/>
                      <w:color w:val="000000"/>
                    </w:rPr>
                    <w:t xml:space="preserve"> # 5 供电适配：支持市电（220V）、车载电源（12V/24V）等多方式充电。</w:t>
                  </w:r>
                  <w:r>
                    <w:br/>
                  </w:r>
                  <w:r>
                    <w:rPr>
                      <w:rFonts w:ascii="仿宋_GB2312" w:hAnsi="仿宋_GB2312" w:cs="仿宋_GB2312" w:eastAsia="仿宋_GB2312"/>
                      <w:sz w:val="22"/>
                      <w:color w:val="000000"/>
                    </w:rPr>
                    <w:t xml:space="preserve"> ▲ 6 防护等级：防护等级≥IP66；</w:t>
                  </w:r>
                  <w:r>
                    <w:br/>
                  </w:r>
                  <w:r>
                    <w:rPr>
                      <w:rFonts w:ascii="仿宋_GB2312" w:hAnsi="仿宋_GB2312" w:cs="仿宋_GB2312" w:eastAsia="仿宋_GB2312"/>
                      <w:sz w:val="22"/>
                      <w:color w:val="000000"/>
                    </w:rPr>
                    <w:t xml:space="preserve"> ▲ 7 支持三脚架固定，可任意调节照明方向。</w:t>
                  </w:r>
                  <w:r>
                    <w:br/>
                  </w:r>
                  <w:r>
                    <w:rPr>
                      <w:rFonts w:ascii="仿宋_GB2312" w:hAnsi="仿宋_GB2312" w:cs="仿宋_GB2312" w:eastAsia="仿宋_GB2312"/>
                      <w:sz w:val="22"/>
                      <w:color w:val="000000"/>
                    </w:rPr>
                    <w:t xml:space="preserve"> ▲ 8 操作便捷：单键控制所有功能（开关机、亮度切换），按键带夜光标识，戴手套可操作；灯体设防滑手柄（包裹硅胶）。</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36"/>
              <w:gridCol w:w="50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67</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泛光灯</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3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符合GB 30734-2014《消防员照明灯具》。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重量≤5kg。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调光功能：具备</w:t>
                  </w:r>
                  <w:r>
                    <w:rPr>
                      <w:rFonts w:ascii="仿宋_GB2312" w:hAnsi="仿宋_GB2312" w:cs="仿宋_GB2312" w:eastAsia="仿宋_GB2312"/>
                      <w:sz w:val="22"/>
                      <w:color w:val="000000"/>
                    </w:rPr>
                    <w:t>多</w:t>
                  </w:r>
                  <w:r>
                    <w:rPr>
                      <w:rFonts w:ascii="仿宋_GB2312" w:hAnsi="仿宋_GB2312" w:cs="仿宋_GB2312" w:eastAsia="仿宋_GB2312"/>
                      <w:sz w:val="22"/>
                      <w:color w:val="000000"/>
                    </w:rPr>
                    <w:t>档亮度调节及定时可调关闭功能。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续航时长：强光模式下连续照明≥12小时；支持快充（3小时充满），电池支持Type-C双向快充。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多源供电：兼容市电（220V）、车载电源（12V/24V）等供电，无外接电源时可通过备用电池无缝切换，确保照明不中断；低电量（≤20%）时灯光闪烁提醒，避免突然断电。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防护等级≥IP68；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固定与便携：灯具侧灯翻开角度≥90°，水平旋转≥180°。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操作与警示：单键触控+LCD显示屏（实时显示电量、亮度、色温），戴手套可操作；灯体顶部设红色警示灯（爆闪频率10Hz）。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0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69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25"/>
              <w:gridCol w:w="517"/>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68</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月球灯</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重量</w:t>
                  </w:r>
                  <w:r>
                    <w:rPr>
                      <w:rFonts w:ascii="仿宋_GB2312" w:hAnsi="仿宋_GB2312" w:cs="仿宋_GB2312" w:eastAsia="仿宋_GB2312"/>
                      <w:sz w:val="22"/>
                      <w:color w:val="000000"/>
                    </w:rPr>
                    <w:t>≤10kg。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≥IP66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具备警示灯功能。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灯具升至最高状态，防风等级</w:t>
                  </w:r>
                  <w:r>
                    <w:rPr>
                      <w:rFonts w:ascii="仿宋_GB2312" w:hAnsi="仿宋_GB2312" w:cs="仿宋_GB2312" w:eastAsia="仿宋_GB2312"/>
                      <w:sz w:val="22"/>
                      <w:color w:val="000000"/>
                    </w:rPr>
                    <w:t>≥6级。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续航时长：最高亮度模式下连续照明</w:t>
                  </w:r>
                  <w:r>
                    <w:rPr>
                      <w:rFonts w:ascii="仿宋_GB2312" w:hAnsi="仿宋_GB2312" w:cs="仿宋_GB2312" w:eastAsia="仿宋_GB2312"/>
                      <w:sz w:val="22"/>
                      <w:color w:val="000000"/>
                    </w:rPr>
                    <w:t>≥5小时，充电时间≤6h。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额定功率</w:t>
                  </w:r>
                  <w:r>
                    <w:rPr>
                      <w:rFonts w:ascii="仿宋_GB2312" w:hAnsi="仿宋_GB2312" w:cs="仿宋_GB2312" w:eastAsia="仿宋_GB2312"/>
                      <w:sz w:val="22"/>
                      <w:color w:val="000000"/>
                    </w:rPr>
                    <w:t>≥100w。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收缩长度</w:t>
                  </w:r>
                  <w:r>
                    <w:rPr>
                      <w:rFonts w:ascii="仿宋_GB2312" w:hAnsi="仿宋_GB2312" w:cs="仿宋_GB2312" w:eastAsia="仿宋_GB2312"/>
                      <w:sz w:val="22"/>
                      <w:color w:val="000000"/>
                    </w:rPr>
                    <w:t>≤1m，升起高度≥2米。</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1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27"/>
              <w:gridCol w:w="513"/>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69</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手提式强光照明</w:t>
                  </w:r>
                  <w:r>
                    <w:rPr>
                      <w:rFonts w:ascii="仿宋_GB2312" w:hAnsi="仿宋_GB2312" w:cs="仿宋_GB2312" w:eastAsia="仿宋_GB2312"/>
                      <w:sz w:val="22"/>
                      <w:color w:val="000000"/>
                    </w:rPr>
                    <w:t>灯</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20</w:t>
                  </w:r>
                </w:p>
              </w:tc>
              <w:tc>
                <w:tcPr>
                  <w:tcW w:type="dxa" w:w="15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符合GB 30734-2014《消防员照明灯具》。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最高光通量≥800lm，需具备4档模式（弱光/强光/中光/弱光/爆闪）。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光束控制：支持聚光，支持快速切换。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续航时长：强光模式连续照明≥6小时，支持Type-C快充（充电时长≤1.5h）。</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供电适配：兼容市电（220V）、车载电源（12V）充电，无外接电源时可快速更换备用电池。</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防护等级≥IP66。</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轻量化与握持：整体重量≤500g，长度≤30cm，单手可轻松握持；手柄包裹防滑硅胶。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操作便捷性：单键控制所有功能（开关机、模式切换），按键带夜光标识，夜间可盲操作；灯尾设金属挂环（承重≥3kg）。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救援用荧光棒</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根</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符合XF/T 1428-2017《消防用荧光棒》。</w:t>
                  </w:r>
                  <w:r>
                    <w:br/>
                  </w:r>
                  <w:r>
                    <w:rPr>
                      <w:rFonts w:ascii="仿宋_GB2312" w:hAnsi="仿宋_GB2312" w:cs="仿宋_GB2312" w:eastAsia="仿宋_GB2312"/>
                      <w:sz w:val="22"/>
                      <w:color w:val="000000"/>
                    </w:rPr>
                    <w:t xml:space="preserve"> ▲ 2 亮度与可见距离：激活后初始亮度≥500mcd（毫坎德拉），在无遮挡环境下，300米外可清晰识别；发光颜色优先选择红色、黄色（高警示色）。</w:t>
                  </w:r>
                  <w:r>
                    <w:br/>
                  </w:r>
                  <w:r>
                    <w:rPr>
                      <w:rFonts w:ascii="仿宋_GB2312" w:hAnsi="仿宋_GB2312" w:cs="仿宋_GB2312" w:eastAsia="仿宋_GB2312"/>
                      <w:sz w:val="22"/>
                      <w:color w:val="000000"/>
                    </w:rPr>
                    <w:t xml:space="preserve"> # 3 发光时长：持续发光时间≥12小时。</w:t>
                  </w:r>
                  <w:r>
                    <w:br/>
                  </w:r>
                  <w:r>
                    <w:rPr>
                      <w:rFonts w:ascii="仿宋_GB2312" w:hAnsi="仿宋_GB2312" w:cs="仿宋_GB2312" w:eastAsia="仿宋_GB2312"/>
                      <w:sz w:val="22"/>
                      <w:color w:val="000000"/>
                    </w:rPr>
                    <w:t xml:space="preserve"> # 4 均匀性：发光过程中无明暗斑点、不闪烁，通体亮度一致。</w:t>
                  </w:r>
                  <w:r>
                    <w:br/>
                  </w:r>
                  <w:r>
                    <w:rPr>
                      <w:rFonts w:ascii="仿宋_GB2312" w:hAnsi="仿宋_GB2312" w:cs="仿宋_GB2312" w:eastAsia="仿宋_GB2312"/>
                      <w:sz w:val="22"/>
                      <w:color w:val="000000"/>
                    </w:rPr>
                    <w:t xml:space="preserve"> # 5 外壳材质：采用高强度PE塑料（厚度≥0.3mm），抗弯折性能优异，180°反复弯折5次不破裂；表面做防滑处理，戴手套时易握持，避免救援中滑落。</w:t>
                  </w:r>
                  <w:r>
                    <w:br/>
                  </w:r>
                  <w:r>
                    <w:rPr>
                      <w:rFonts w:ascii="仿宋_GB2312" w:hAnsi="仿宋_GB2312" w:cs="仿宋_GB2312" w:eastAsia="仿宋_GB2312"/>
                      <w:sz w:val="22"/>
                      <w:color w:val="000000"/>
                    </w:rPr>
                    <w:t xml:space="preserve"> # 6 防护等级≥IP66。</w:t>
                  </w:r>
                  <w:r>
                    <w:br/>
                  </w:r>
                  <w:r>
                    <w:rPr>
                      <w:rFonts w:ascii="仿宋_GB2312" w:hAnsi="仿宋_GB2312" w:cs="仿宋_GB2312" w:eastAsia="仿宋_GB2312"/>
                      <w:sz w:val="22"/>
                      <w:color w:val="000000"/>
                    </w:rPr>
                    <w:t xml:space="preserve"> # 7 尺寸与便携：单根长度15-20cm、直径1.5-2cm，重量≤30g，</w:t>
                  </w:r>
                  <w:r>
                    <w:br/>
                  </w:r>
                  <w:r>
                    <w:rPr>
                      <w:rFonts w:ascii="仿宋_GB2312" w:hAnsi="仿宋_GB2312" w:cs="仿宋_GB2312" w:eastAsia="仿宋_GB2312"/>
                      <w:sz w:val="22"/>
                      <w:color w:val="000000"/>
                    </w:rPr>
                    <w:t xml:space="preserve"> # 8 耐温范围：在-30℃~60℃环境下可正常激活发光</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72</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帐篷灯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 35590-2017《便携式数字设备用移动电源通用规范》。</w:t>
                  </w:r>
                  <w:r>
                    <w:br/>
                  </w:r>
                  <w:r>
                    <w:rPr>
                      <w:rFonts w:ascii="仿宋_GB2312" w:hAnsi="仿宋_GB2312" w:cs="仿宋_GB2312" w:eastAsia="仿宋_GB2312"/>
                      <w:sz w:val="22"/>
                      <w:color w:val="000000"/>
                    </w:rPr>
                    <w:t xml:space="preserve"> ▲ 2 具有“强光”“工作光”“弱光”三档可调节模式，强光模式亮度≥500流明、续航≥8小时，弱光模式续航≥24小时，充电时间≤1.5h。</w:t>
                  </w:r>
                  <w:r>
                    <w:br/>
                  </w:r>
                  <w:r>
                    <w:rPr>
                      <w:rFonts w:ascii="仿宋_GB2312" w:hAnsi="仿宋_GB2312" w:cs="仿宋_GB2312" w:eastAsia="仿宋_GB2312"/>
                      <w:sz w:val="22"/>
                      <w:color w:val="000000"/>
                    </w:rPr>
                    <w:t xml:space="preserve"> ▲ 3 显色指数Ra≥80。</w:t>
                  </w:r>
                  <w:r>
                    <w:br/>
                  </w:r>
                  <w:r>
                    <w:rPr>
                      <w:rFonts w:ascii="仿宋_GB2312" w:hAnsi="仿宋_GB2312" w:cs="仿宋_GB2312" w:eastAsia="仿宋_GB2312"/>
                      <w:sz w:val="22"/>
                      <w:color w:val="000000"/>
                    </w:rPr>
                    <w:t xml:space="preserve"> ▲ 4 防护等级≥IP66。</w:t>
                  </w:r>
                  <w:r>
                    <w:br/>
                  </w:r>
                  <w:r>
                    <w:rPr>
                      <w:rFonts w:ascii="仿宋_GB2312" w:hAnsi="仿宋_GB2312" w:cs="仿宋_GB2312" w:eastAsia="仿宋_GB2312"/>
                      <w:sz w:val="22"/>
                      <w:color w:val="000000"/>
                    </w:rPr>
                    <w:t xml:space="preserve"> # 5 抗摔性能：1.5米高度自由跌落至水泥地，外壳无破裂、镜片无碎裂，内部线路无松动。</w:t>
                  </w:r>
                  <w:r>
                    <w:br/>
                  </w:r>
                  <w:r>
                    <w:rPr>
                      <w:rFonts w:ascii="仿宋_GB2312" w:hAnsi="仿宋_GB2312" w:cs="仿宋_GB2312" w:eastAsia="仿宋_GB2312"/>
                      <w:sz w:val="22"/>
                      <w:color w:val="000000"/>
                    </w:rPr>
                    <w:t xml:space="preserve"> # 6 需支持悬挂、平放、手持三种方式，适配帐篷内不同安装场景，附加氛围光。</w:t>
                  </w:r>
                  <w:r>
                    <w:br/>
                  </w:r>
                  <w:r>
                    <w:rPr>
                      <w:rFonts w:ascii="仿宋_GB2312" w:hAnsi="仿宋_GB2312" w:cs="仿宋_GB2312" w:eastAsia="仿宋_GB2312"/>
                      <w:sz w:val="22"/>
                      <w:color w:val="000000"/>
                    </w:rPr>
                    <w:t xml:space="preserve"> ★ 7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73</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照明用发电机组</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符合GB26755-2011《消防移动式照明装置》标准</w:t>
                  </w:r>
                  <w:r>
                    <w:br/>
                  </w:r>
                  <w:r>
                    <w:rPr>
                      <w:rFonts w:ascii="仿宋_GB2312" w:hAnsi="仿宋_GB2312" w:cs="仿宋_GB2312" w:eastAsia="仿宋_GB2312"/>
                      <w:sz w:val="22"/>
                      <w:color w:val="000000"/>
                    </w:rPr>
                    <w:t xml:space="preserve"> ▲ 2 由灯盘、伸缩气缸、发电机、电动气泵、行走脚轮（两个万向轮，两个定向轮）、控制面板、警示灯等组要部件组成。。</w:t>
                  </w:r>
                  <w:r>
                    <w:br/>
                  </w:r>
                  <w:r>
                    <w:rPr>
                      <w:rFonts w:ascii="仿宋_GB2312" w:hAnsi="仿宋_GB2312" w:cs="仿宋_GB2312" w:eastAsia="仿宋_GB2312"/>
                      <w:sz w:val="22"/>
                      <w:color w:val="000000"/>
                    </w:rPr>
                    <w:t xml:space="preserve"> # 3 最大升起高度≥4m。</w:t>
                  </w:r>
                  <w:r>
                    <w:br/>
                  </w:r>
                  <w:r>
                    <w:rPr>
                      <w:rFonts w:ascii="仿宋_GB2312" w:hAnsi="仿宋_GB2312" w:cs="仿宋_GB2312" w:eastAsia="仿宋_GB2312"/>
                      <w:sz w:val="22"/>
                      <w:color w:val="000000"/>
                    </w:rPr>
                    <w:t xml:space="preserve"> ▲ 4 照明系统灯头数量≥4，总功率≥2000w。</w:t>
                  </w:r>
                  <w:r>
                    <w:br/>
                  </w:r>
                  <w:r>
                    <w:rPr>
                      <w:rFonts w:ascii="仿宋_GB2312" w:hAnsi="仿宋_GB2312" w:cs="仿宋_GB2312" w:eastAsia="仿宋_GB2312"/>
                      <w:sz w:val="22"/>
                      <w:color w:val="000000"/>
                    </w:rPr>
                    <w:t xml:space="preserve"> # 5 聚光强光续航时间≥12h，泛光强光时间≥10h。</w:t>
                  </w:r>
                  <w:r>
                    <w:br/>
                  </w:r>
                  <w:r>
                    <w:rPr>
                      <w:rFonts w:ascii="仿宋_GB2312" w:hAnsi="仿宋_GB2312" w:cs="仿宋_GB2312" w:eastAsia="仿宋_GB2312"/>
                      <w:sz w:val="22"/>
                      <w:color w:val="000000"/>
                    </w:rPr>
                    <w:t xml:space="preserve"> # 6 防护等级≥IP66。</w:t>
                  </w:r>
                  <w:r>
                    <w:br/>
                  </w:r>
                  <w:r>
                    <w:rPr>
                      <w:rFonts w:ascii="仿宋_GB2312" w:hAnsi="仿宋_GB2312" w:cs="仿宋_GB2312" w:eastAsia="仿宋_GB2312"/>
                      <w:sz w:val="22"/>
                      <w:color w:val="000000"/>
                    </w:rPr>
                    <w:t xml:space="preserve"> ▲ 7 发电机输出功率≥3000w，油箱容积≥15L，连续工作时间≥12h。</w:t>
                  </w:r>
                  <w:r>
                    <w:br/>
                  </w:r>
                  <w:r>
                    <w:rPr>
                      <w:rFonts w:ascii="仿宋_GB2312" w:hAnsi="仿宋_GB2312" w:cs="仿宋_GB2312" w:eastAsia="仿宋_GB2312"/>
                      <w:sz w:val="22"/>
                      <w:color w:val="000000"/>
                    </w:rPr>
                    <w:t xml:space="preserve"> # 8 配备液晶显示屏，实时显示输出电压、电流、频率、油量、水温等参数；设过载、短路、低油压、高水温自动保护功能，触发保护时声光报警并停机，防止设备损坏。</w:t>
                  </w:r>
                  <w:r>
                    <w:br/>
                  </w:r>
                  <w:r>
                    <w:rPr>
                      <w:rFonts w:ascii="仿宋_GB2312" w:hAnsi="仿宋_GB2312" w:cs="仿宋_GB2312" w:eastAsia="仿宋_GB2312"/>
                      <w:sz w:val="22"/>
                      <w:color w:val="000000"/>
                    </w:rPr>
                    <w:t xml:space="preserve"> ▲ 9 运行噪音≤66dB（7米处）。</w:t>
                  </w:r>
                  <w:r>
                    <w:br/>
                  </w:r>
                  <w:r>
                    <w:rPr>
                      <w:rFonts w:ascii="仿宋_GB2312" w:hAnsi="仿宋_GB2312" w:cs="仿宋_GB2312" w:eastAsia="仿宋_GB2312"/>
                      <w:sz w:val="22"/>
                      <w:color w:val="000000"/>
                    </w:rPr>
                    <w:t xml:space="preserve"> # 10 主机净重≤80kg。</w:t>
                  </w:r>
                  <w:r>
                    <w:br/>
                  </w:r>
                  <w:r>
                    <w:rPr>
                      <w:rFonts w:ascii="仿宋_GB2312" w:hAnsi="仿宋_GB2312" w:cs="仿宋_GB2312" w:eastAsia="仿宋_GB2312"/>
                      <w:sz w:val="22"/>
                      <w:color w:val="000000"/>
                    </w:rPr>
                    <w:t xml:space="preserve"> ★ 11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背负式照明灯</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合规要求：符合GB 7000.208-2023《灯具 第2-8部分：特殊要求 手提灯》。</w:t>
                  </w:r>
                  <w:r>
                    <w:br/>
                  </w:r>
                  <w:r>
                    <w:rPr>
                      <w:rFonts w:ascii="仿宋_GB2312" w:hAnsi="仿宋_GB2312" w:cs="仿宋_GB2312" w:eastAsia="仿宋_GB2312"/>
                      <w:sz w:val="22"/>
                      <w:color w:val="000000"/>
                    </w:rPr>
                    <w:t xml:space="preserve"> ▲ 2 额定功率≥400w。</w:t>
                  </w:r>
                  <w:r>
                    <w:br/>
                  </w:r>
                  <w:r>
                    <w:rPr>
                      <w:rFonts w:ascii="仿宋_GB2312" w:hAnsi="仿宋_GB2312" w:cs="仿宋_GB2312" w:eastAsia="仿宋_GB2312"/>
                      <w:sz w:val="22"/>
                      <w:color w:val="000000"/>
                    </w:rPr>
                    <w:t xml:space="preserve"> ▲ 3 强光放电时间≥6h，充电时间≤6h</w:t>
                  </w:r>
                  <w:r>
                    <w:br/>
                  </w:r>
                  <w:r>
                    <w:rPr>
                      <w:rFonts w:ascii="仿宋_GB2312" w:hAnsi="仿宋_GB2312" w:cs="仿宋_GB2312" w:eastAsia="仿宋_GB2312"/>
                      <w:sz w:val="22"/>
                      <w:color w:val="000000"/>
                    </w:rPr>
                    <w:t xml:space="preserve"> # 4 防护等级≥IP65，抗风等级≥6级。</w:t>
                  </w:r>
                  <w:r>
                    <w:br/>
                  </w:r>
                  <w:r>
                    <w:rPr>
                      <w:rFonts w:ascii="仿宋_GB2312" w:hAnsi="仿宋_GB2312" w:cs="仿宋_GB2312" w:eastAsia="仿宋_GB2312"/>
                      <w:sz w:val="22"/>
                      <w:color w:val="000000"/>
                    </w:rPr>
                    <w:t xml:space="preserve"> # 5 重量≤5kg，可实现手提、肩背等多种方式携带。</w:t>
                  </w:r>
                  <w:r>
                    <w:br/>
                  </w:r>
                  <w:r>
                    <w:rPr>
                      <w:rFonts w:ascii="仿宋_GB2312" w:hAnsi="仿宋_GB2312" w:cs="仿宋_GB2312" w:eastAsia="仿宋_GB2312"/>
                      <w:sz w:val="22"/>
                      <w:color w:val="000000"/>
                    </w:rPr>
                    <w:t xml:space="preserve"> # 6 高亮度LED光，使用寿命≥100000h，支持360°环照。</w:t>
                  </w:r>
                  <w:r>
                    <w:br/>
                  </w:r>
                  <w:r>
                    <w:rPr>
                      <w:rFonts w:ascii="仿宋_GB2312" w:hAnsi="仿宋_GB2312" w:cs="仿宋_GB2312" w:eastAsia="仿宋_GB2312"/>
                      <w:sz w:val="22"/>
                      <w:color w:val="000000"/>
                    </w:rPr>
                    <w:t xml:space="preserve"> ★ 7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75</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29"/>
              <w:gridCol w:w="129"/>
              <w:gridCol w:w="129"/>
              <w:gridCol w:w="1547"/>
              <w:gridCol w:w="490"/>
            </w:tblGrid>
            <w:tr>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74</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静音发电</w:t>
                  </w:r>
                  <w:r>
                    <w:rPr>
                      <w:rFonts w:ascii="仿宋_GB2312" w:hAnsi="仿宋_GB2312" w:cs="仿宋_GB2312" w:eastAsia="仿宋_GB2312"/>
                      <w:sz w:val="22"/>
                      <w:color w:val="000000"/>
                    </w:rPr>
                    <w:t>机</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2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6</w:t>
                  </w:r>
                </w:p>
              </w:tc>
              <w:tc>
                <w:tcPr>
                  <w:tcW w:type="dxa" w:w="154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both"/>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额定输出功率</w:t>
                  </w:r>
                  <w:r>
                    <w:rPr>
                      <w:rFonts w:ascii="仿宋_GB2312" w:hAnsi="仿宋_GB2312" w:cs="仿宋_GB2312" w:eastAsia="仿宋_GB2312"/>
                      <w:sz w:val="22"/>
                      <w:color w:val="000000"/>
                    </w:rPr>
                    <w:t>≥5kW。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静音效果：</w:t>
                  </w:r>
                  <w:r>
                    <w:rPr>
                      <w:rFonts w:ascii="仿宋_GB2312" w:hAnsi="仿宋_GB2312" w:cs="仿宋_GB2312" w:eastAsia="仿宋_GB2312"/>
                      <w:sz w:val="22"/>
                      <w:color w:val="000000"/>
                    </w:rPr>
                    <w:t>7米处运行噪音≤65dB（空载）。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油耗与续航：续航时间</w:t>
                  </w:r>
                  <w:r>
                    <w:rPr>
                      <w:rFonts w:ascii="仿宋_GB2312" w:hAnsi="仿宋_GB2312" w:cs="仿宋_GB2312" w:eastAsia="仿宋_GB2312"/>
                      <w:sz w:val="22"/>
                      <w:color w:val="000000"/>
                    </w:rPr>
                    <w:t>≥8h，油量容积≥15L。</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启动方式：支持电启动</w:t>
                  </w:r>
                  <w:r>
                    <w:rPr>
                      <w:rFonts w:ascii="仿宋_GB2312" w:hAnsi="仿宋_GB2312" w:cs="仿宋_GB2312" w:eastAsia="仿宋_GB2312"/>
                      <w:sz w:val="22"/>
                      <w:color w:val="000000"/>
                    </w:rPr>
                    <w:t>+手动启动双模式，-25℃低温环境下电启动成功率≥95%（单次启动时间≤5秒），常温启动成功率100%。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LCD液晶显示屏，实时显示输出电压、电流、频率、油量、水温、运行时间等参数；具备过载、短路、低油压、高水温、过电压自动保护功能，触发保护时声光报警并停机，防止设备烧毁。</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操作便捷性：控制面板防护等级</w:t>
                  </w:r>
                  <w:r>
                    <w:rPr>
                      <w:rFonts w:ascii="仿宋_GB2312" w:hAnsi="仿宋_GB2312" w:cs="仿宋_GB2312" w:eastAsia="仿宋_GB2312"/>
                      <w:sz w:val="22"/>
                      <w:color w:val="000000"/>
                    </w:rPr>
                    <w:t>≥IP54，按钮标识清晰，戴手套可盲操作；油箱盖带油量观察窗。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机身采用</w:t>
                  </w:r>
                  <w:r>
                    <w:rPr>
                      <w:rFonts w:ascii="仿宋_GB2312" w:hAnsi="仿宋_GB2312" w:cs="仿宋_GB2312" w:eastAsia="仿宋_GB2312"/>
                      <w:sz w:val="22"/>
                      <w:color w:val="000000"/>
                    </w:rPr>
                    <w:t>Q235冷轧钢板（厚度≥2.5mm），表面经磷化+静电喷涂处理，耐盐雾腐蚀等级≥10级；底座设减震橡胶垫（厚度≥10mm），运行时震动幅度≤0.3mm。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移动性：整机重量</w:t>
                  </w:r>
                  <w:r>
                    <w:rPr>
                      <w:rFonts w:ascii="仿宋_GB2312" w:hAnsi="仿宋_GB2312" w:cs="仿宋_GB2312" w:eastAsia="仿宋_GB2312"/>
                      <w:sz w:val="22"/>
                      <w:color w:val="000000"/>
                    </w:rPr>
                    <w:t>≤180kg，配备2个万向轮+2个定向轮（带刹车）+折叠扶手；机身尺寸≤120cm×60cm×80cm。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49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732"/>
              <w:gridCol w:w="308"/>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75</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大功率发电</w:t>
                  </w:r>
                  <w:r>
                    <w:rPr>
                      <w:rFonts w:ascii="仿宋_GB2312" w:hAnsi="仿宋_GB2312" w:cs="仿宋_GB2312" w:eastAsia="仿宋_GB2312"/>
                      <w:sz w:val="22"/>
                      <w:color w:val="000000"/>
                    </w:rPr>
                    <w:t>机</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台</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73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功率与输出适配：额定输出功率</w:t>
                  </w:r>
                  <w:r>
                    <w:rPr>
                      <w:rFonts w:ascii="仿宋_GB2312" w:hAnsi="仿宋_GB2312" w:cs="仿宋_GB2312" w:eastAsia="仿宋_GB2312"/>
                      <w:sz w:val="22"/>
                      <w:color w:val="000000"/>
                    </w:rPr>
                    <w:t>≥15kW</w:t>
                  </w:r>
                </w:p>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供电效率：燃油消耗率</w:t>
                  </w:r>
                  <w:r>
                    <w:rPr>
                      <w:rFonts w:ascii="仿宋_GB2312" w:hAnsi="仿宋_GB2312" w:cs="仿宋_GB2312" w:eastAsia="仿宋_GB2312"/>
                      <w:sz w:val="22"/>
                      <w:color w:val="000000"/>
                    </w:rPr>
                    <w:t>≤230g/(kW·h)（满负载时）。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续航能力：标配油箱容量</w:t>
                  </w:r>
                  <w:r>
                    <w:rPr>
                      <w:rFonts w:ascii="仿宋_GB2312" w:hAnsi="仿宋_GB2312" w:cs="仿宋_GB2312" w:eastAsia="仿宋_GB2312"/>
                      <w:sz w:val="22"/>
                      <w:color w:val="000000"/>
                    </w:rPr>
                    <w:t>≥50L，满负载运行续航≥12小时；配备快速对接式外接油箱接口（支持200L大容量油箱），可通过自动加油装置实现24小时不间断供电，无需停机加油。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启动效率：采用电启动</w:t>
                  </w:r>
                  <w:r>
                    <w:rPr>
                      <w:rFonts w:ascii="仿宋_GB2312" w:hAnsi="仿宋_GB2312" w:cs="仿宋_GB2312" w:eastAsia="仿宋_GB2312"/>
                      <w:sz w:val="22"/>
                      <w:color w:val="000000"/>
                    </w:rPr>
                    <w:t>+远程启动双模式，电启动成功率≥98%（单次启动时间≤8秒），常温启动成功率100%；支持手机APP远程监控与启动，可在50米内实现机组启停、参数查看。</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智能保护与监控：配备彩色液晶显示屏，实时显示输出电压、电流、频率、油压、水温、油位、累计运行时间等参数；具备过载、短路、低油压、高水温、超速、缺相、漏电等</w:t>
                  </w:r>
                  <w:r>
                    <w:rPr>
                      <w:rFonts w:ascii="仿宋_GB2312" w:hAnsi="仿宋_GB2312" w:cs="仿宋_GB2312" w:eastAsia="仿宋_GB2312"/>
                      <w:sz w:val="22"/>
                      <w:color w:val="000000"/>
                    </w:rPr>
                    <w:t>7重自动保护功能，触发保护时声光报警并停机，同时记录故障代码，便于快速排查维修。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操作便捷性：控制面板采用防水防尘设计（防护等级</w:t>
                  </w:r>
                  <w:r>
                    <w:rPr>
                      <w:rFonts w:ascii="仿宋_GB2312" w:hAnsi="仿宋_GB2312" w:cs="仿宋_GB2312" w:eastAsia="仿宋_GB2312"/>
                      <w:sz w:val="22"/>
                      <w:color w:val="000000"/>
                    </w:rPr>
                    <w:t>IP54），按钮、旋钮带夜光标识，戴手套可盲操作；机油、燃油加注口集中布局，配备油量、机油量观察窗，日常维护无需拆卸部件。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材质与结构：机身采用</w:t>
                  </w:r>
                  <w:r>
                    <w:rPr>
                      <w:rFonts w:ascii="仿宋_GB2312" w:hAnsi="仿宋_GB2312" w:cs="仿宋_GB2312" w:eastAsia="仿宋_GB2312"/>
                      <w:sz w:val="22"/>
                      <w:color w:val="000000"/>
                    </w:rPr>
                    <w:t>Q345钢板（厚度≥4mm），表面经喷砂除锈+环氧底漆+面漆三重防腐处理，耐盐雾腐蚀等级≥12级，适配沿海、潮湿、多粉尘救援环境；发动机采用知名品牌大功率柴油机型（如康明斯、玉柴、济柴），缸体为铸铁材质，耐冲击、抗磨损，大修周期≥10000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极端环境适配：工作温度范围</w:t>
                  </w:r>
                  <w:r>
                    <w:rPr>
                      <w:rFonts w:ascii="仿宋_GB2312" w:hAnsi="仿宋_GB2312" w:cs="仿宋_GB2312" w:eastAsia="仿宋_GB2312"/>
                      <w:sz w:val="22"/>
                      <w:color w:val="000000"/>
                    </w:rPr>
                    <w:t>-40℃~60℃，60℃高温运行时水温≤98℃（无开锅现象）；防护等级≥IP24。</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抗造性能：机身关键部位（发动机、发电机、油箱）设防撞钢梁，</w:t>
                  </w:r>
                  <w:r>
                    <w:rPr>
                      <w:rFonts w:ascii="仿宋_GB2312" w:hAnsi="仿宋_GB2312" w:cs="仿宋_GB2312" w:eastAsia="仿宋_GB2312"/>
                      <w:sz w:val="22"/>
                      <w:color w:val="000000"/>
                    </w:rPr>
                    <w:t>2米高度侧翻跌落至水泥地后（空载状态），无漏油、部件脱落，；机组底部设4个可调节支撑脚，在不平整地面（倾斜度≤15°）可稳定放置。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w:t>
                  </w:r>
                  <w:r>
                    <w:rPr>
                      <w:rFonts w:ascii="仿宋_GB2312" w:hAnsi="仿宋_GB2312" w:cs="仿宋_GB2312" w:eastAsia="仿宋_GB2312"/>
                      <w:sz w:val="22"/>
                      <w:color w:val="000000"/>
                    </w:rPr>
                    <w:t>0</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安全防护：油箱采用防静电阻燃材质（符合</w:t>
                  </w:r>
                  <w:r>
                    <w:rPr>
                      <w:rFonts w:ascii="仿宋_GB2312" w:hAnsi="仿宋_GB2312" w:cs="仿宋_GB2312" w:eastAsia="仿宋_GB2312"/>
                      <w:sz w:val="22"/>
                      <w:color w:val="000000"/>
                    </w:rPr>
                    <w:t>GB 20810），加油口设防火透气帽，排气管带防火网与隔热罩（表面温度≤50℃，满负载运行时），避免引发火灾；配备漏电保护开关，机身接地端子规范，防止人员触电。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移动与部署：整机重量</w:t>
                  </w:r>
                  <w:r>
                    <w:rPr>
                      <w:rFonts w:ascii="仿宋_GB2312" w:hAnsi="仿宋_GB2312" w:cs="仿宋_GB2312" w:eastAsia="仿宋_GB2312"/>
                      <w:sz w:val="22"/>
                      <w:color w:val="000000"/>
                    </w:rPr>
                    <w:t>≤800kg，配备4个重型万向轮（，带刹车）+牵引挂钩，；机身尺寸≤180cm×100cm×120cm，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13 提供国家级检验中心出具的产品检测报告或具有CNAS/CMA资质认证的第三方检测机构出具的产品检测报告。</w:t>
                  </w:r>
                </w:p>
              </w:tc>
              <w:tc>
                <w:tcPr>
                  <w:tcW w:type="dxa" w:w="30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706"/>
              <w:gridCol w:w="334"/>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76</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油</w:t>
                  </w:r>
                  <w:r>
                    <w:rPr>
                      <w:rFonts w:ascii="仿宋_GB2312" w:hAnsi="仿宋_GB2312" w:cs="仿宋_GB2312" w:eastAsia="仿宋_GB2312"/>
                      <w:sz w:val="22"/>
                      <w:color w:val="000000"/>
                    </w:rPr>
                    <w:t>桶</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15</w:t>
                  </w:r>
                </w:p>
              </w:tc>
              <w:tc>
                <w:tcPr>
                  <w:tcW w:type="dxa" w:w="170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常温下接触柴油、汽油等燃油无溶胀、无化学反应，避免燃油污染。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泄漏设计：桶盖采用螺旋式密封+硅胶密封圈（耐高温120℃、耐低温-40℃），密封后倒置24小时无渗漏；大口桶（直径≥15cm）需配备防盗锁扣，防止非授权开启，小口桶（直径≤5cm）配备自封式出油嘴，倒油后自动闭合，减少燃油挥发与泄漏风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防静电性能：金属油桶需在桶身焊接接地螺栓（直径≥8mm），接地电阻≤10Ω，避免燃油晃动产生静电引发火花；塑料油桶需添加抗静电剂，表面电阻≤10^8Ω，符合GB 13348-2009《液体石油产品静电安全规程》，适配易燃易爆燃油储存场景。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容量适配：主流容量选择20L、30L（单人可搬运）或50L（双人协作），桶身标注实际容量偏差≤±2%，满足消防发电机（单次加油5-10L）、应急设备的燃油补给需求；桶身高度≤60cm（20-30L款），直径≤35cm，可堆叠存放（堆叠高度≤3层），节省运输与储存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便携与承重：桶身两侧设加强型提手，提手与桶身连接处抗拉力≥300N，；底部设防滑纹路或橡胶垫，摩擦系数≥0.6</w:t>
                  </w:r>
                  <w:r>
                    <w:rPr>
                      <w:rFonts w:ascii="仿宋_GB2312" w:hAnsi="仿宋_GB2312" w:cs="仿宋_GB2312" w:eastAsia="仿宋_GB2312"/>
                      <w:sz w:val="22"/>
                      <w:color w:val="000000"/>
                    </w:rPr>
                    <w:t>。</w:t>
                  </w:r>
                </w:p>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抗摔抗造：金属油桶从1米高度跌落3次，桶身凹陷深度≤3cm，无焊缝开裂，适配救援现场颠簸、碰撞场景，不易损坏。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防腐蚀与耐温：金属油桶表面镀锌层厚度≥8μm，盐雾测试（GB/T 10125）48小时无锈蚀；塑料油桶耐温范围-40℃~60℃，高温暴晒（60℃）24小时无变形，低温冷冻（-40℃）后无脆裂，适配不同气候环境下的燃油储存。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标识清晰：桶身用耐磨油墨标注“燃油专用”“严禁烟火”“防静电”等警示标识，以及容量、生产厂家、生产日期，标识经100次摩擦后无褪色，确保使用时明确用途与安全注意事项。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每批次提供第三方检测报告（含密封性、抗摔性、防静电性），附带出厂合格证，标注质保期（塑料桶≥3年，金属桶≥5年）。</w:t>
                  </w:r>
                </w:p>
              </w:tc>
              <w:tc>
                <w:tcPr>
                  <w:tcW w:type="dxa" w:w="33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28"/>
              <w:gridCol w:w="516"/>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77</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锯</w:t>
                  </w:r>
                  <w:r>
                    <w:rPr>
                      <w:rFonts w:ascii="仿宋_GB2312" w:hAnsi="仿宋_GB2312" w:cs="仿宋_GB2312" w:eastAsia="仿宋_GB2312"/>
                      <w:sz w:val="22"/>
                      <w:color w:val="000000"/>
                    </w:rPr>
                    <w:t>片</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材质与硬度：采用金刚石或碳化钨硬质合金刀头（含量</w:t>
                  </w:r>
                  <w:r>
                    <w:rPr>
                      <w:rFonts w:ascii="仿宋_GB2312" w:hAnsi="仿宋_GB2312" w:cs="仿宋_GB2312" w:eastAsia="仿宋_GB2312"/>
                      <w:sz w:val="22"/>
                      <w:color w:val="000000"/>
                    </w:rPr>
                    <w:t>≥80%），基体为65Mn弹簧钢（厚度≥1.2mm），刀头硬度≥HRC60，基体硬度≥HRC45，可同时切割钢材（厚度≤10mm）、木材（直径≤30cm）、混凝土（强度≤C30），单次连续切割时长≥30分钟无明显磨损。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切割效率：针对</w:t>
                  </w:r>
                  <w:r>
                    <w:rPr>
                      <w:rFonts w:ascii="仿宋_GB2312" w:hAnsi="仿宋_GB2312" w:cs="仿宋_GB2312" w:eastAsia="仿宋_GB2312"/>
                      <w:sz w:val="22"/>
                      <w:color w:val="000000"/>
                    </w:rPr>
                    <w:t>Q235钢板（厚度8mm），切割速度≥30cm/min；针对松木（直径20cm），切割速度≥50cm/min，切割时无明显卡顿，切口平整，避免因效率低延误救援时机。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抗崩裂性：刀头与基体采用高频焊接工艺（焊接强度</w:t>
                  </w:r>
                  <w:r>
                    <w:rPr>
                      <w:rFonts w:ascii="仿宋_GB2312" w:hAnsi="仿宋_GB2312" w:cs="仿宋_GB2312" w:eastAsia="仿宋_GB2312"/>
                      <w:sz w:val="22"/>
                      <w:color w:val="000000"/>
                    </w:rPr>
                    <w:t>≥150MPa），1米高度跌落至水泥地后，刀头无脱落、基体无变形，装机后试切无崩刃，适配救援中锯片碰撞硬物场景。</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尺寸适配：主流直径选择</w:t>
                  </w:r>
                  <w:r>
                    <w:rPr>
                      <w:rFonts w:ascii="仿宋_GB2312" w:hAnsi="仿宋_GB2312" w:cs="仿宋_GB2312" w:eastAsia="仿宋_GB2312"/>
                      <w:sz w:val="22"/>
                      <w:color w:val="000000"/>
                    </w:rPr>
                    <w:t>115mm、125mm、180mm（适配常用角磨机、切割机），内孔直径22.23mm（通用孔径），偏差≤±0.1mm，确保与设备轴套精准匹配，避免运行时晃动。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散热与防粘：基体表面设</w:t>
                  </w:r>
                  <w:r>
                    <w:rPr>
                      <w:rFonts w:ascii="仿宋_GB2312" w:hAnsi="仿宋_GB2312" w:cs="仿宋_GB2312" w:eastAsia="仿宋_GB2312"/>
                      <w:sz w:val="22"/>
                      <w:color w:val="000000"/>
                    </w:rPr>
                    <w:t>3-4条螺旋散热孔（宽度≥5mm），切割时温度≤150℃，避免高温导致刀头脱落；刀头表面镀氮化钛涂层，减少切割木材、塑料时的粘屑现象，维持切割效率。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安全标识：锯片表面清晰标注最大转速（</w:t>
                  </w:r>
                  <w:r>
                    <w:rPr>
                      <w:rFonts w:ascii="仿宋_GB2312" w:hAnsi="仿宋_GB2312" w:cs="仿宋_GB2312" w:eastAsia="仿宋_GB2312"/>
                      <w:sz w:val="22"/>
                      <w:color w:val="000000"/>
                    </w:rPr>
                    <w:t>≥12000r/min，适配消防破拆设备高转速需求）、适用材质、直径、生产厂家，标识采用激光雕刻（耐磨不褪色），避免误用导致安全事故。</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耐温与防锈：在</w:t>
                  </w:r>
                  <w:r>
                    <w:rPr>
                      <w:rFonts w:ascii="仿宋_GB2312" w:hAnsi="仿宋_GB2312" w:cs="仿宋_GB2312" w:eastAsia="仿宋_GB2312"/>
                      <w:sz w:val="22"/>
                      <w:color w:val="000000"/>
                    </w:rPr>
                    <w:t>-30℃~200℃环境下性能稳定，高温（200℃）放置1小时后，刀头硬度衰减≤5%；基体经磷化+电泳防锈处理，盐雾测试（GB/T 10125）24小时无锈蚀，适配潮湿、多粉尘救援环境。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冲击性：承受</w:t>
                  </w:r>
                  <w:r>
                    <w:rPr>
                      <w:rFonts w:ascii="仿宋_GB2312" w:hAnsi="仿宋_GB2312" w:cs="仿宋_GB2312" w:eastAsia="仿宋_GB2312"/>
                      <w:sz w:val="22"/>
                      <w:color w:val="000000"/>
                    </w:rPr>
                    <w:t>10J冲击能量（模拟切割中撞击钢筋）后，锯片无断裂、无明显弯曲，继续切割时精度偏差≤0.5mm，确保突发冲击下仍能正常作业。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提供第三方检测报告。</w:t>
                  </w:r>
                </w:p>
              </w:tc>
              <w:tc>
                <w:tcPr>
                  <w:tcW w:type="dxa" w:w="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79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钻头</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材质与硬度：采用高速钢或硬质合金材质；刃口硬度≥HRC62，基体硬度≥HRC40，可连续钻孔——金属（Q235钢，厚度10mm）≥50个孔、混凝土（C30强度，厚度20cm）≥20个孔，无明显刃口磨损。</w:t>
                  </w:r>
                  <w:r>
                    <w:br/>
                  </w:r>
                  <w:r>
                    <w:rPr>
                      <w:rFonts w:ascii="仿宋_GB2312" w:hAnsi="仿宋_GB2312" w:cs="仿宋_GB2312" w:eastAsia="仿宋_GB2312"/>
                      <w:sz w:val="22"/>
                      <w:color w:val="000000"/>
                    </w:rPr>
                    <w:t xml:space="preserve"> ▲ 2 钻孔效率：针对8mm厚Q235钢板，钻孔时间≤15秒/个；针对C30混凝土（孔径16mm），钻孔速度≥3cm/min，钻孔时无明显卡顿、偏斜，避免因效率低延误救援时机。</w:t>
                  </w:r>
                  <w:r>
                    <w:br/>
                  </w:r>
                  <w:r>
                    <w:rPr>
                      <w:rFonts w:ascii="仿宋_GB2312" w:hAnsi="仿宋_GB2312" w:cs="仿宋_GB2312" w:eastAsia="仿宋_GB2312"/>
                      <w:sz w:val="22"/>
                      <w:color w:val="000000"/>
                    </w:rPr>
                    <w:t xml:space="preserve"> ▲ 3 抗断裂性：采用整体锻造工艺，钻头杆部抗拉强度≥1200MPa，1.5米高度跌落至水泥地（刃口朝下）后，杆部无弯曲、刃口无崩缺，装机试钻无断裂风险，适配救援中碰撞硬物场景。</w:t>
                  </w:r>
                  <w:r>
                    <w:br/>
                  </w:r>
                  <w:r>
                    <w:rPr>
                      <w:rFonts w:ascii="仿宋_GB2312" w:hAnsi="仿宋_GB2312" w:cs="仿宋_GB2312" w:eastAsia="仿宋_GB2312"/>
                      <w:sz w:val="22"/>
                      <w:color w:val="000000"/>
                    </w:rPr>
                    <w:t xml:space="preserve"> ▲ 4 尺寸适配：主流孔径选择6mm、8mm、12mm、16mm（适配消防常用手电钻、冲击钻），杆部直径偏差≤±0.05mm，长度100-200mm（满足不同深度钻孔需求），确保与钻夹头精准夹持，避免高速旋转时打滑。</w:t>
                  </w:r>
                  <w:r>
                    <w:br/>
                  </w:r>
                  <w:r>
                    <w:rPr>
                      <w:rFonts w:ascii="仿宋_GB2312" w:hAnsi="仿宋_GB2312" w:cs="仿宋_GB2312" w:eastAsia="仿宋_GB2312"/>
                      <w:sz w:val="22"/>
                      <w:color w:val="000000"/>
                    </w:rPr>
                    <w:t xml:space="preserve"> # 5 排屑与散热：杆部设螺旋排屑槽（槽深≥1.5mm），钻孔时快速排出金属屑、混凝土渣，防止堵塞影响效率；刃口根部设散热凹槽，连续钻孔时温度≤180℃，避免高温导致刃口退火、硬度下降。</w:t>
                  </w:r>
                  <w:r>
                    <w:br/>
                  </w:r>
                  <w:r>
                    <w:rPr>
                      <w:rFonts w:ascii="仿宋_GB2312" w:hAnsi="仿宋_GB2312" w:cs="仿宋_GB2312" w:eastAsia="仿宋_GB2312"/>
                      <w:sz w:val="22"/>
                      <w:color w:val="000000"/>
                    </w:rPr>
                    <w:t xml:space="preserve"> # 6 安全标识：钻头表面激光雕刻适用材质（如“混凝土专用”“金属/木材通用”）、最大转速（≥10000r/min，适配消防破拆设备高转速）、生产厂家，标识耐磨不褪色，避免误用导致钻头损坏或安全事故。</w:t>
                  </w:r>
                  <w:r>
                    <w:br/>
                  </w:r>
                  <w:r>
                    <w:rPr>
                      <w:rFonts w:ascii="仿宋_GB2312" w:hAnsi="仿宋_GB2312" w:cs="仿宋_GB2312" w:eastAsia="仿宋_GB2312"/>
                      <w:sz w:val="22"/>
                      <w:color w:val="000000"/>
                    </w:rPr>
                    <w:t xml:space="preserve"> # 7 耐温与防锈：在-30℃~250℃环境下性能稳定，高温（250℃）放置1小时后，刃口硬度衰减≤8%；表面经氮化处理或镀铬（膜厚≥5μm），盐雾测试48小时无锈蚀，适配潮湿、多粉尘救援环境。</w:t>
                  </w:r>
                  <w:r>
                    <w:br/>
                  </w:r>
                  <w:r>
                    <w:rPr>
                      <w:rFonts w:ascii="仿宋_GB2312" w:hAnsi="仿宋_GB2312" w:cs="仿宋_GB2312" w:eastAsia="仿宋_GB2312"/>
                      <w:sz w:val="22"/>
                      <w:color w:val="000000"/>
                    </w:rPr>
                    <w:t xml:space="preserve"> # 8 抗冲击性：承受5J冲击能量（模拟钻孔中撞击钢筋）后，钻头无断裂、刃口无明显崩缺，继续钻孔时孔径偏差≤0.2mm。</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15"/>
              <w:gridCol w:w="528"/>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79</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便携式维修</w:t>
                  </w:r>
                  <w:r>
                    <w:rPr>
                      <w:rFonts w:ascii="仿宋_GB2312" w:hAnsi="仿宋_GB2312" w:cs="仿宋_GB2312" w:eastAsia="仿宋_GB2312"/>
                      <w:sz w:val="22"/>
                      <w:color w:val="000000"/>
                    </w:rPr>
                    <w:t>箱</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7</w:t>
                  </w:r>
                </w:p>
              </w:tc>
              <w:tc>
                <w:tcPr>
                  <w:tcW w:type="dxa" w:w="151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容量与尺寸：内部有效收纳空间≥30L，整体尺寸≥45cm×30cm×18cm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模块化分区：至少含4类功能区——工具固定区：设弹性束带、EVA模切凹槽（</w:t>
                  </w:r>
                  <w:r>
                    <w:rPr>
                      <w:rFonts w:ascii="仿宋_GB2312" w:hAnsi="仿宋_GB2312" w:cs="仿宋_GB2312" w:eastAsia="仿宋_GB2312"/>
                      <w:sz w:val="22"/>
                      <w:color w:val="000000"/>
                    </w:rPr>
                    <w:t>配备</w:t>
                  </w:r>
                  <w:r>
                    <w:rPr>
                      <w:rFonts w:ascii="仿宋_GB2312" w:hAnsi="仿宋_GB2312" w:cs="仿宋_GB2312" w:eastAsia="仿宋_GB2312"/>
                      <w:sz w:val="22"/>
                      <w:color w:val="000000"/>
                    </w:rPr>
                    <w:t>10-15件核心工具），工具取出/放回无卡顿，避免颠簸移位；配件储存区：3-5个透明防水收纳盒（带标签槽），分类存放螺丝、接口、保险丝等小部件，防止丢失；作业区：箱盖内侧设可拆卸磁性板（吸附小型金属零件），箱体展开后可作为临时工作台（承重≥5kg），适配现场维修操作；应急区：预留独立空间放置应急照明手电（内置充电接口）、绝缘手套，满足夜间或带电维修需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箱体材质：外壳采用ABS+PP复合材质（厚度≥3mm），表面经防刮耐磨处理，马丁代尔耐磨测试≥10000转；边缘设加强筋，1.2米高度跌落至水泥地（满负载）后，箱体无破裂、合页无脱落，内部工具无损坏。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防护等级≥IP65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耐温特性：工作温度范围-20℃~60℃。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轻量化与携带：空箱重量≤3kg，满负载重量≤8kg，箱体两侧设防滑提手，单手可拎取；支持单肩或斜挎携带。</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开合与固定：采用双锁扣设计（带防盗功能），单手可快速开合；箱体展开后可通过支撑脚固定（最大张开角度≥120°），。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细节适配：箱内工具标识清晰（激光雕刻，耐磨不褪色），；常用工具区设快速取放结构。</w:t>
                  </w:r>
                </w:p>
              </w:tc>
              <w:tc>
                <w:tcPr>
                  <w:tcW w:type="dxa" w:w="5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3"/>
              <w:gridCol w:w="530"/>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80</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洗消帐</w:t>
                  </w:r>
                  <w:r>
                    <w:rPr>
                      <w:rFonts w:ascii="仿宋_GB2312" w:hAnsi="仿宋_GB2312" w:cs="仿宋_GB2312" w:eastAsia="仿宋_GB2312"/>
                      <w:sz w:val="22"/>
                      <w:color w:val="000000"/>
                    </w:rPr>
                    <w:t>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1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空间与分区：需划分</w:t>
                  </w:r>
                  <w:r>
                    <w:rPr>
                      <w:rFonts w:ascii="仿宋_GB2312" w:hAnsi="仿宋_GB2312" w:cs="仿宋_GB2312" w:eastAsia="仿宋_GB2312"/>
                      <w:sz w:val="22"/>
                      <w:color w:val="000000"/>
                    </w:rPr>
                    <w:t>“脱污区-洗消区-净区”三独立区域，总展开面积≥15㎡（单区面积≥5㎡），洗消区可同时容纳≥2名人员洗消，通道宽度≥1.2m，满足快速进出需求；净区设储物架（承重≥50kg），用于放置洁净衣物与防护装备。</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供水与排水：配备快速对接式进水口（适配消防水带，口径</w:t>
                  </w:r>
                  <w:r>
                    <w:rPr>
                      <w:rFonts w:ascii="仿宋_GB2312" w:hAnsi="仿宋_GB2312" w:cs="仿宋_GB2312" w:eastAsia="仿宋_GB2312"/>
                      <w:sz w:val="22"/>
                      <w:color w:val="000000"/>
                    </w:rPr>
                    <w:t>≥50mm），支持≥0.3MPa水压，洗消区设2-4个可调节喷淋头（覆盖范围≥1.5m），水温适配5-40℃（兼容常温/热水洗消）；底部设防渗漏排水槽（坡度≥3°），排水口带滤网+快速接头（适配污水收集袋），确保污水不渗漏、不扩散，避免二次污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配套系统：内置洗消液混合装置（支持自动配比，浓度误差</w:t>
                  </w:r>
                  <w:r>
                    <w:rPr>
                      <w:rFonts w:ascii="仿宋_GB2312" w:hAnsi="仿宋_GB2312" w:cs="仿宋_GB2312" w:eastAsia="仿宋_GB2312"/>
                      <w:sz w:val="22"/>
                      <w:color w:val="000000"/>
                    </w:rPr>
                    <w:t>≤±5%），适配含氯消毒剂、碱性清洗剂等常用洗消剂；配备应急照明（LED灯，亮度≥300lux，续航≥8小时）与通风扇（风量≥300m³/h），确保夜间或密闭环境下洗消作业安全。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帐篷主体材质：采用</w:t>
                  </w:r>
                  <w:r>
                    <w:rPr>
                      <w:rFonts w:ascii="仿宋_GB2312" w:hAnsi="仿宋_GB2312" w:cs="仿宋_GB2312" w:eastAsia="仿宋_GB2312"/>
                      <w:sz w:val="22"/>
                      <w:color w:val="000000"/>
                    </w:rPr>
                    <w:t>PVC夹网布（厚度≥0.6mm），表面经防腐蚀涂层处理，耐酸碱（pH 2-12）、耐有机溶剂（如乙醇、汽油），接触常见污染物（如芥子气模拟剂、有机磷农药）24小时后无渗透、无溶胀；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防渗漏性能：帐篷接缝处采用热熔焊接工艺（焊缝宽度</w:t>
                  </w:r>
                  <w:r>
                    <w:rPr>
                      <w:rFonts w:ascii="仿宋_GB2312" w:hAnsi="仿宋_GB2312" w:cs="仿宋_GB2312" w:eastAsia="仿宋_GB2312"/>
                      <w:sz w:val="22"/>
                      <w:color w:val="000000"/>
                    </w:rPr>
                    <w:t>≥20mm，剥离强度≥50N/25mm），底部铺设PVC防渗漏地布（厚度≥0.8mm，与帐篷一体化连接），注水测试（水深10cm，静置24小时）无渗漏，确保洗消污水不渗入土壤。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抗风与稳定性：配备高强度玻璃纤维支架（直径</w:t>
                  </w:r>
                  <w:r>
                    <w:rPr>
                      <w:rFonts w:ascii="仿宋_GB2312" w:hAnsi="仿宋_GB2312" w:cs="仿宋_GB2312" w:eastAsia="仿宋_GB2312"/>
                      <w:sz w:val="22"/>
                      <w:color w:val="000000"/>
                    </w:rPr>
                    <w:t>≥25mm，壁厚≥2mm），搭建后抗≥8级风力；地钉（长度≥40cm）与防风绳（断裂强度≥2000N）配套齐全，确保户外复杂天气下结构稳定。</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快速搭建：</w:t>
                  </w:r>
                  <w:r>
                    <w:rPr>
                      <w:rFonts w:ascii="仿宋_GB2312" w:hAnsi="仿宋_GB2312" w:cs="仿宋_GB2312" w:eastAsia="仿宋_GB2312"/>
                      <w:sz w:val="22"/>
                      <w:color w:val="000000"/>
                    </w:rPr>
                    <w:t>2人协作搭建时间≤15分钟，支架采用弹性插扣连接，无需额外工具；收纳后体积≤0.15m³（含所有配件），重量≤35kg，配备耐磨收纳袋（带滚轮），单人可拖拽转移，适配救援现场快速部署需求。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操作便捷性：帐篷门采用双拉链</w:t>
                  </w:r>
                  <w:r>
                    <w:rPr>
                      <w:rFonts w:ascii="仿宋_GB2312" w:hAnsi="仿宋_GB2312" w:cs="仿宋_GB2312" w:eastAsia="仿宋_GB2312"/>
                      <w:sz w:val="22"/>
                      <w:color w:val="000000"/>
                    </w:rPr>
                    <w:t>+魔术贴密封设计，穿脱防护服时可快速开关；各区域设透明观察窗（PVC材质，透光率≥80%），便于外部监控洗消进度；洗消区设扶手（承重≥100kg），方便受伤人员站立洗消。</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3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09"/>
              <w:gridCol w:w="535"/>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81</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住宿帐</w:t>
                  </w:r>
                  <w:r>
                    <w:rPr>
                      <w:rFonts w:ascii="仿宋_GB2312" w:hAnsi="仿宋_GB2312" w:cs="仿宋_GB2312" w:eastAsia="仿宋_GB2312"/>
                      <w:sz w:val="22"/>
                      <w:color w:val="000000"/>
                    </w:rPr>
                    <w:t>篷</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充气系统与效率：配备电动充气泵（功率</w:t>
                  </w:r>
                  <w:r>
                    <w:rPr>
                      <w:rFonts w:ascii="仿宋_GB2312" w:hAnsi="仿宋_GB2312" w:cs="仿宋_GB2312" w:eastAsia="仿宋_GB2312"/>
                      <w:sz w:val="22"/>
                      <w:color w:val="000000"/>
                    </w:rPr>
                    <w:t>≥300W，充气时间≤5分钟/顶），支持手动充气备用；气柱采用多腔独立设计（至少3个独立气室），单个气室漏气时，其余气室可维持帐篷70%以上支撑力，避免整体坍塌；气阀为双向快速阀，充气后密封性强，24小时气压衰减≤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空间与容量：展开尺寸</w:t>
                  </w:r>
                  <w:r>
                    <w:rPr>
                      <w:rFonts w:ascii="仿宋_GB2312" w:hAnsi="仿宋_GB2312" w:cs="仿宋_GB2312" w:eastAsia="仿宋_GB2312"/>
                      <w:sz w:val="22"/>
                      <w:color w:val="000000"/>
                    </w:rPr>
                    <w:t>≥20m×5m×3m（长×宽×顶高），内部无立柱遮挡。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主体材质：气柱与外帐采用</w:t>
                  </w:r>
                  <w:r>
                    <w:rPr>
                      <w:rFonts w:ascii="仿宋_GB2312" w:hAnsi="仿宋_GB2312" w:cs="仿宋_GB2312" w:eastAsia="仿宋_GB2312"/>
                      <w:sz w:val="22"/>
                      <w:color w:val="000000"/>
                    </w:rPr>
                    <w:t>PVC夹网布（厚度≥0.8mm，经纬向抗拉强度≥3000N/5cm），表面经防刮耐磨处理，抗撕裂强度≥500N；防护等级≥IP66，防紫外线等级UPF50+，长期暴晒（≥300h）无褪色、无老化。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结构稳定性：充气后气柱直径</w:t>
                  </w:r>
                  <w:r>
                    <w:rPr>
                      <w:rFonts w:ascii="仿宋_GB2312" w:hAnsi="仿宋_GB2312" w:cs="仿宋_GB2312" w:eastAsia="仿宋_GB2312"/>
                      <w:sz w:val="22"/>
                      <w:color w:val="000000"/>
                    </w:rPr>
                    <w:t>≥20cm，整体抗风等级≥8级，可抵御0.3m厚积雪荷载（承重≥30kg/㎡）；配备地钉（长度≥35cm）、防风绳（断裂强度≥2500N）与压重袋（可装沙土，单袋重量≥15kg）。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防损与安全：气柱接缝处采用热熔焊接工艺（焊缝宽度</w:t>
                  </w:r>
                  <w:r>
                    <w:rPr>
                      <w:rFonts w:ascii="仿宋_GB2312" w:hAnsi="仿宋_GB2312" w:cs="仿宋_GB2312" w:eastAsia="仿宋_GB2312"/>
                      <w:sz w:val="22"/>
                      <w:color w:val="000000"/>
                    </w:rPr>
                    <w:t>≥25mm，剥离强度≥80N/25mm），无针孔渗漏风险；配备气压安全阀，超压时自动排气，避免气柱爆裂；帐篷门设双拉链+防风挡布，防夹手设计，开关便捷。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收纳与运输：放气后体积≤3m³，重量≤300kg，配备带滚轮的耐磨收纳箱，4人可搬运；收纳时气柱可折叠无死褶，避免长期存放产生裂纹。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细节适配：帐篷设2-4个通风窗口（带防虫纱网+遮光帘），保障空气流通且可调节光线；预留电缆接口（防水等级IP67），方便接入照明、空调设备；内部设悬挂挂钩（承重≥5kg），可挂帐篷灯、衣物。有明显消防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提供国家级检验中心出具的产品检测报告或具有CNAS/CMA资质认证的第三方检测机构出具的产品检测报告。</w:t>
                  </w:r>
                </w:p>
              </w:tc>
              <w:tc>
                <w:tcPr>
                  <w:tcW w:type="dxa" w:w="5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509"/>
              <w:gridCol w:w="535"/>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82</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充气帐篷</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w:t>
                  </w:r>
                </w:p>
              </w:tc>
              <w:tc>
                <w:tcPr>
                  <w:tcW w:type="dxa" w:w="150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充气系统与效率：配备电动充气泵（功率</w:t>
                  </w:r>
                  <w:r>
                    <w:rPr>
                      <w:rFonts w:ascii="仿宋_GB2312" w:hAnsi="仿宋_GB2312" w:cs="仿宋_GB2312" w:eastAsia="仿宋_GB2312"/>
                      <w:sz w:val="22"/>
                      <w:color w:val="000000"/>
                    </w:rPr>
                    <w:t>≥300W，充气时间≤5分钟/顶），支持手动充气备用；气柱采用多腔独立设计（至少3个独立气室），单个气室漏气时，其余气室可维持帐篷70%以上支撑力，避免整体坍塌；气阀为双向快速阀，充气后密封性强，24小时气压衰减≤10%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空间与容量：展开尺寸</w:t>
                  </w:r>
                  <w:r>
                    <w:rPr>
                      <w:rFonts w:ascii="仿宋_GB2312" w:hAnsi="仿宋_GB2312" w:cs="仿宋_GB2312" w:eastAsia="仿宋_GB2312"/>
                      <w:sz w:val="22"/>
                      <w:color w:val="000000"/>
                    </w:rPr>
                    <w:t>≥12m×6m×3m（长×宽×顶高），内部无立柱遮挡。</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主体材质：气柱与外帐采用</w:t>
                  </w:r>
                  <w:r>
                    <w:rPr>
                      <w:rFonts w:ascii="仿宋_GB2312" w:hAnsi="仿宋_GB2312" w:cs="仿宋_GB2312" w:eastAsia="仿宋_GB2312"/>
                      <w:sz w:val="22"/>
                      <w:color w:val="000000"/>
                    </w:rPr>
                    <w:t>PVC夹网布（厚度≥0.8mm，经纬向抗拉强度≥3000N/5cm），表面经防刮耐磨处理，抗撕裂强度≥500N；防水等级≥IP66（暴雨+短时浸泡无渗漏），防紫外线等级UPF50+，长期暴晒（≥300h）无褪色、无老化。</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结构稳定性：充气后气柱直径</w:t>
                  </w:r>
                  <w:r>
                    <w:rPr>
                      <w:rFonts w:ascii="仿宋_GB2312" w:hAnsi="仿宋_GB2312" w:cs="仿宋_GB2312" w:eastAsia="仿宋_GB2312"/>
                      <w:sz w:val="22"/>
                      <w:color w:val="000000"/>
                    </w:rPr>
                    <w:t>≥20cm，整体抗风等级≥8级（风速≤24.5m/s），可抵御0.3m厚积雪荷载（承重≥30kg/㎡）；配备地钉（Q235钢，长度≥35cm）、防风绳（断裂强度≥2500N）与压重袋（可装沙土，单袋重量≥15kg），多点位固定，确保复杂天气不倾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防损与安全：气柱接缝处采用热熔焊接工艺（焊缝宽度</w:t>
                  </w:r>
                  <w:r>
                    <w:rPr>
                      <w:rFonts w:ascii="仿宋_GB2312" w:hAnsi="仿宋_GB2312" w:cs="仿宋_GB2312" w:eastAsia="仿宋_GB2312"/>
                      <w:sz w:val="22"/>
                      <w:color w:val="000000"/>
                    </w:rPr>
                    <w:t>≥25mm，剥离强度≥80N/25mm），无针孔渗漏风险；配备气压安全阀，超压时自动排气，避免气柱爆裂；帐篷门设双拉链+防风挡布，防夹手设计，开关便捷。</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收纳与运输：放气后体积</w:t>
                  </w:r>
                  <w:r>
                    <w:rPr>
                      <w:rFonts w:ascii="仿宋_GB2312" w:hAnsi="仿宋_GB2312" w:cs="仿宋_GB2312" w:eastAsia="仿宋_GB2312"/>
                      <w:sz w:val="22"/>
                      <w:color w:val="000000"/>
                    </w:rPr>
                    <w:t>≤2m³，重量≤300kg，配备带滚轮的耐磨收纳箱，4人可搬运；收纳时气柱可折叠无死褶，避免长期存放产生裂纹。</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细节适配：帐篷设</w:t>
                  </w:r>
                  <w:r>
                    <w:rPr>
                      <w:rFonts w:ascii="仿宋_GB2312" w:hAnsi="仿宋_GB2312" w:cs="仿宋_GB2312" w:eastAsia="仿宋_GB2312"/>
                      <w:sz w:val="22"/>
                      <w:color w:val="000000"/>
                    </w:rPr>
                    <w:t>2-4个通风窗口（带防虫纱网+遮光帘），保障空气流通且可调节光线；预留电缆接口（防水等级IP67），方便接入照明、空调设备；内部设悬挂挂钩（承重≥5kg），可挂帐篷灯、衣物。有明显消防标识。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3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84</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494"/>
              <w:gridCol w:w="549"/>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83</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厕所帐</w:t>
                  </w:r>
                  <w:r>
                    <w:rPr>
                      <w:rFonts w:ascii="仿宋_GB2312" w:hAnsi="仿宋_GB2312" w:cs="仿宋_GB2312" w:eastAsia="仿宋_GB2312"/>
                      <w:sz w:val="22"/>
                      <w:color w:val="000000"/>
                    </w:rPr>
                    <w:t>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w:t>
                  </w:r>
                </w:p>
              </w:tc>
              <w:tc>
                <w:tcPr>
                  <w:tcW w:type="dxa" w:w="149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基本规格：展开尺寸</w:t>
                  </w:r>
                  <w:r>
                    <w:rPr>
                      <w:rFonts w:ascii="仿宋_GB2312" w:hAnsi="仿宋_GB2312" w:cs="仿宋_GB2312" w:eastAsia="仿宋_GB2312"/>
                      <w:sz w:val="22"/>
                      <w:color w:val="000000"/>
                    </w:rPr>
                    <w:t>≥4m×3m×3m（长×宽×顶高）</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主体材质：外帐与隔板采用</w:t>
                  </w:r>
                  <w:r>
                    <w:rPr>
                      <w:rFonts w:ascii="仿宋_GB2312" w:hAnsi="仿宋_GB2312" w:cs="仿宋_GB2312" w:eastAsia="仿宋_GB2312"/>
                      <w:sz w:val="22"/>
                      <w:color w:val="000000"/>
                    </w:rPr>
                    <w:t>PVC防水布（厚度≥0.5mm，防水压≥2000mmH₂O），暴雨天气无渗漏；内帐为透气无纺布（透气性≥3000g/㎡·24h），配合顶部通风口（带防虫纱网），减少异味积聚；地布为PE防渗漏膜（厚度≥0.4mm，耐穿刺），铺设范围覆盖整个帐篷底部及门口区域，防止污物渗入土壤。</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防臭与防蚊：厕位顶部设小型排气扇（电池供电，续航</w:t>
                  </w:r>
                  <w:r>
                    <w:rPr>
                      <w:rFonts w:ascii="仿宋_GB2312" w:hAnsi="仿宋_GB2312" w:cs="仿宋_GB2312" w:eastAsia="仿宋_GB2312"/>
                      <w:sz w:val="22"/>
                      <w:color w:val="000000"/>
                    </w:rPr>
                    <w:t>≥12小时，风量≥50m³/h），加速异味排出；所有通风口、门缝隙处配备加密防虫纱网（网眼≤1.5mm），阻隔蚊虫进入，避免卫生隐患。</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结构稳定性：支架为玻璃纤维杆（直径</w:t>
                  </w:r>
                  <w:r>
                    <w:rPr>
                      <w:rFonts w:ascii="仿宋_GB2312" w:hAnsi="仿宋_GB2312" w:cs="仿宋_GB2312" w:eastAsia="仿宋_GB2312"/>
                      <w:sz w:val="22"/>
                      <w:color w:val="000000"/>
                    </w:rPr>
                    <w:t>≥7mm，壁厚≥1mm）或铝合金杆，抗6级风力（风速≤10.8m/s）；配备地钉（长度≥40cm）与防风绳（断裂强度≥1200N）。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快速搭建与收纳：</w:t>
                  </w:r>
                  <w:r>
                    <w:rPr>
                      <w:rFonts w:ascii="仿宋_GB2312" w:hAnsi="仿宋_GB2312" w:cs="仿宋_GB2312" w:eastAsia="仿宋_GB2312"/>
                      <w:sz w:val="22"/>
                      <w:color w:val="000000"/>
                    </w:rPr>
                    <w:t>2人协作搭建时间≤15分钟，支架采用快插式连接，无需额外工具；重量≤6kg，配备耐磨收纳袋，可放入救援车储物舱。</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清洁与维护：所有内表面（隔板、坐板、地布）可直接用消毒剂擦拭（耐酒精、含氯消毒剂），无残留；污物收集箱带提手，可快速取出倾倒、清洗，箱体接口处设密封圈，防止清洗时漏水。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4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单人帐篷</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尺寸与重量：占地面积≥2.5m²，使用面积≥2.2m²，整体搭建尺寸（长宽高）≥1900mm×1400mm×1000mm，收纳尺寸≤660mm×260mm×260mm，整套重量≤3KG（不含外包装）。</w:t>
                  </w:r>
                  <w:r>
                    <w:br/>
                  </w:r>
                  <w:r>
                    <w:rPr>
                      <w:rFonts w:ascii="仿宋_GB2312" w:hAnsi="仿宋_GB2312" w:cs="仿宋_GB2312" w:eastAsia="仿宋_GB2312"/>
                      <w:sz w:val="22"/>
                      <w:color w:val="000000"/>
                    </w:rPr>
                    <w:t xml:space="preserve"> ▲ 2 材质要求：外帐、底帐可采用210D涂银牛津布等材料，耐撕力强。撕裂强度≥50N，抗拉强度≥300N/cm²，伸长率≤15%。涂层附着力剥离强度≥2.5N/cm。</w:t>
                  </w:r>
                  <w:r>
                    <w:br/>
                  </w:r>
                  <w:r>
                    <w:rPr>
                      <w:rFonts w:ascii="仿宋_GB2312" w:hAnsi="仿宋_GB2312" w:cs="仿宋_GB2312" w:eastAsia="仿宋_GB2312"/>
                      <w:sz w:val="22"/>
                      <w:color w:val="000000"/>
                    </w:rPr>
                    <w:t xml:space="preserve"> ▲ 3 防水性能：水压抵抗≥3000mmH₂O，透湿率≤500g/m²/24h，确保在雨天或潮湿环境下内部干燥。</w:t>
                  </w:r>
                  <w:r>
                    <w:br/>
                  </w:r>
                  <w:r>
                    <w:rPr>
                      <w:rFonts w:ascii="仿宋_GB2312" w:hAnsi="仿宋_GB2312" w:cs="仿宋_GB2312" w:eastAsia="仿宋_GB2312"/>
                      <w:sz w:val="22"/>
                      <w:color w:val="000000"/>
                    </w:rPr>
                    <w:t xml:space="preserve"> ▲ 4 结构稳定性：能承受风速≥8级的风力，支撑杆弯曲强度≥200N·m，连接件抗压变形量≤1mm，载荷500N。</w:t>
                  </w:r>
                  <w:r>
                    <w:br/>
                  </w:r>
                  <w:r>
                    <w:rPr>
                      <w:rFonts w:ascii="仿宋_GB2312" w:hAnsi="仿宋_GB2312" w:cs="仿宋_GB2312" w:eastAsia="仿宋_GB2312"/>
                      <w:sz w:val="22"/>
                      <w:color w:val="000000"/>
                    </w:rPr>
                    <w:t xml:space="preserve"> # 5 防火性能：阻燃等级达到B1级，燃烧速率≤100mm/min，烟雾密度透光率≥60%。</w:t>
                  </w:r>
                  <w:r>
                    <w:br/>
                  </w:r>
                  <w:r>
                    <w:rPr>
                      <w:rFonts w:ascii="仿宋_GB2312" w:hAnsi="仿宋_GB2312" w:cs="仿宋_GB2312" w:eastAsia="仿宋_GB2312"/>
                      <w:sz w:val="22"/>
                      <w:color w:val="000000"/>
                    </w:rPr>
                    <w:t xml:space="preserve"> # 6 透气性能：空气渗透率≥0.5m³/m²/s，湿阻≤30m²Pa/W。</w:t>
                  </w:r>
                  <w:r>
                    <w:br/>
                  </w:r>
                  <w:r>
                    <w:rPr>
                      <w:rFonts w:ascii="仿宋_GB2312" w:hAnsi="仿宋_GB2312" w:cs="仿宋_GB2312" w:eastAsia="仿宋_GB2312"/>
                      <w:sz w:val="22"/>
                      <w:color w:val="000000"/>
                    </w:rPr>
                    <w:t xml:space="preserve"> # 7 具有明显消防标识</w:t>
                  </w:r>
                  <w:r>
                    <w:br/>
                  </w:r>
                  <w:r>
                    <w:rPr>
                      <w:rFonts w:ascii="仿宋_GB2312" w:hAnsi="仿宋_GB2312" w:cs="仿宋_GB2312" w:eastAsia="仿宋_GB2312"/>
                      <w:sz w:val="22"/>
                      <w:color w:val="000000"/>
                    </w:rPr>
                    <w:t xml:space="preserve"> ★ 9 提供国家级检验中心出具的产品检测报告或具有CNAS/CMA资质认证的第三方检测机构出具的产品检测报告。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86</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499"/>
              <w:gridCol w:w="546"/>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85</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公众洗消站</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49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搭建与操作性能：洗消站各部件之间应采用模块化装配与设计，所有管路配备快接接头，可临时相互转换，组建时间应不超过</w:t>
                  </w:r>
                  <w:r>
                    <w:rPr>
                      <w:rFonts w:ascii="仿宋_GB2312" w:hAnsi="仿宋_GB2312" w:cs="仿宋_GB2312" w:eastAsia="仿宋_GB2312"/>
                      <w:sz w:val="22"/>
                      <w:color w:val="000000"/>
                    </w:rPr>
                    <w:t>10分钟。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喷淋与洗消性能：喷淋区应设有药剂喷淋头</w:t>
                  </w:r>
                  <w:r>
                    <w:rPr>
                      <w:rFonts w:ascii="仿宋_GB2312" w:hAnsi="仿宋_GB2312" w:cs="仿宋_GB2312" w:eastAsia="仿宋_GB2312"/>
                      <w:sz w:val="22"/>
                      <w:color w:val="000000"/>
                    </w:rPr>
                    <w:t>≥6个及清水淋浴头≥2个，两路喷淋系统配合洗消水加热器独立运行。洗消水加热器的柴油消耗应≤3L/H，温度调节范围为0-80℃，热水供应能力应在25-45L/min。</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废水处理性能：洗消站应配备排污泵，将洗消后的废水集中收集，然后转运处理。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安全防护性能</w:t>
                  </w:r>
                  <w:r>
                    <w:rPr>
                      <w:rFonts w:ascii="仿宋_GB2312" w:hAnsi="仿宋_GB2312" w:cs="仿宋_GB2312" w:eastAsia="仿宋_GB2312"/>
                      <w:sz w:val="22"/>
                      <w:color w:val="000000"/>
                    </w:rPr>
                    <w:t>：洗消站的过流部件应具有防腐蚀性能，具备良好的通风系统，以排出有害气体。</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电气性能：电动充排气泵、洗消供水泵等电气设备的电压应符合国家标准。</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4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9"/>
              <w:gridCol w:w="523"/>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86</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便携式手推车</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22</w:t>
                  </w:r>
                </w:p>
              </w:tc>
              <w:tc>
                <w:tcPr>
                  <w:tcW w:type="dxa" w:w="1519"/>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载重与结构强度：车架采用高强度钢材或铝合金等材质，应能承受一定的撞击和压力，在满载状态下不应出现明显变形或损坏。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车轮采用高弹性橡胶轮（直径</w:t>
                  </w:r>
                  <w:r>
                    <w:rPr>
                      <w:rFonts w:ascii="仿宋_GB2312" w:hAnsi="仿宋_GB2312" w:cs="仿宋_GB2312" w:eastAsia="仿宋_GB2312"/>
                      <w:sz w:val="22"/>
                      <w:color w:val="000000"/>
                    </w:rPr>
                    <w:t>≥15cm），轮轴配滚珠轴承，在砂石、积水等粗糙路面推行阻力小，单个车轮承重≥100kg，无破裂、打滑风险。</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折叠设计：无需工具即可在</w:t>
                  </w:r>
                  <w:r>
                    <w:rPr>
                      <w:rFonts w:ascii="仿宋_GB2312" w:hAnsi="仿宋_GB2312" w:cs="仿宋_GB2312" w:eastAsia="仿宋_GB2312"/>
                      <w:sz w:val="22"/>
                      <w:color w:val="000000"/>
                    </w:rPr>
                    <w:t>1分钟内完成折叠/展开，折叠后体积≤100cm×50cm×30cm，重量≤15kg，便于塞进消防车辆储物区或单人搬运。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转向灵活：配备</w:t>
                  </w:r>
                  <w:r>
                    <w:rPr>
                      <w:rFonts w:ascii="仿宋_GB2312" w:hAnsi="仿宋_GB2312" w:cs="仿宋_GB2312" w:eastAsia="仿宋_GB2312"/>
                      <w:sz w:val="22"/>
                      <w:color w:val="000000"/>
                    </w:rPr>
                    <w:t>360°旋转万向轮。</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抗腐蚀：车架表面经静电喷涂或镀锌处理，盐雾测试</w:t>
                  </w:r>
                  <w:r>
                    <w:rPr>
                      <w:rFonts w:ascii="仿宋_GB2312" w:hAnsi="仿宋_GB2312" w:cs="仿宋_GB2312" w:eastAsia="仿宋_GB2312"/>
                      <w:sz w:val="22"/>
                      <w:color w:val="000000"/>
                    </w:rPr>
                    <w:t>≥48小时无锈蚀，能耐受火场潮湿、酸碱环境。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抗冲击：车架关键部位设加强筋，受到</w:t>
                  </w:r>
                  <w:r>
                    <w:rPr>
                      <w:rFonts w:ascii="仿宋_GB2312" w:hAnsi="仿宋_GB2312" w:cs="仿宋_GB2312" w:eastAsia="仿宋_GB2312"/>
                      <w:sz w:val="22"/>
                      <w:color w:val="000000"/>
                    </w:rPr>
                    <w:t>10kg重物侧向撞击后无断裂、变形，仍可正常使用。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防滑固定：车斗内铺防滑橡胶垫，配备</w:t>
                  </w:r>
                  <w:r>
                    <w:rPr>
                      <w:rFonts w:ascii="仿宋_GB2312" w:hAnsi="仿宋_GB2312" w:cs="仿宋_GB2312" w:eastAsia="仿宋_GB2312"/>
                      <w:sz w:val="22"/>
                      <w:color w:val="000000"/>
                    </w:rPr>
                    <w:t>2-4条可调节固定带（承重≥50kg/条），防止器材运输中滑动、碰撞。</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多功能把手：把手高度可调节（范围</w:t>
                  </w:r>
                  <w:r>
                    <w:rPr>
                      <w:rFonts w:ascii="仿宋_GB2312" w:hAnsi="仿宋_GB2312" w:cs="仿宋_GB2312" w:eastAsia="仿宋_GB2312"/>
                      <w:sz w:val="22"/>
                      <w:color w:val="000000"/>
                    </w:rPr>
                    <w:t xml:space="preserve">80-110cm），表面带防滑纹路，且集成挂钩（可挂水带、工具袋），提升使用便利性                       </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2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6"/>
              <w:gridCol w:w="52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87</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小铁锹</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铲头硬度：采用高碳钢材质</w:t>
                  </w:r>
                  <w:r>
                    <w:rPr>
                      <w:rFonts w:ascii="仿宋_GB2312" w:hAnsi="仿宋_GB2312" w:cs="仿宋_GB2312" w:eastAsia="仿宋_GB2312"/>
                      <w:sz w:val="22"/>
                      <w:color w:val="000000"/>
                    </w:rPr>
                    <w:t>，经淬火处理后硬度</w:t>
                  </w:r>
                  <w:r>
                    <w:rPr>
                      <w:rFonts w:ascii="仿宋_GB2312" w:hAnsi="仿宋_GB2312" w:cs="仿宋_GB2312" w:eastAsia="仿宋_GB2312"/>
                      <w:sz w:val="22"/>
                      <w:color w:val="000000"/>
                    </w:rPr>
                    <w:t>≥HRC45，能轻松铲开冻土、碎石层，刃口锋利度需满足单次铲土量≥1.5L，且连续铲挖50次后刃口无卷边、崩裂。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破障性能：铲头侧边可设计为锯齿状或钝刃，能破拆薄木板（厚度</w:t>
                  </w:r>
                  <w:r>
                    <w:rPr>
                      <w:rFonts w:ascii="仿宋_GB2312" w:hAnsi="仿宋_GB2312" w:cs="仿宋_GB2312" w:eastAsia="仿宋_GB2312"/>
                      <w:sz w:val="22"/>
                      <w:color w:val="000000"/>
                    </w:rPr>
                    <w:t>≤3cm）、塑料板等障碍物，锯齿硬度≥HRC50，避免使用中变形。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连接强度：铲头与铲柄连接处采用焊接</w:t>
                  </w:r>
                  <w:r>
                    <w:rPr>
                      <w:rFonts w:ascii="仿宋_GB2312" w:hAnsi="仿宋_GB2312" w:cs="仿宋_GB2312" w:eastAsia="仿宋_GB2312"/>
                      <w:sz w:val="22"/>
                      <w:color w:val="000000"/>
                    </w:rPr>
                    <w:t>+铆钉双重固定，抗拉强度≥300MPa，在100kg拉力下无松动、断裂；铲柄选用玻璃纤维或高强度铝合金，直径≥25mm，壁厚≥2mm，弯曲载荷≥500N时无永久变形。</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抗腐蚀：铲头表面需做镀锌或喷塑处理，盐雾测试</w:t>
                  </w:r>
                  <w:r>
                    <w:rPr>
                      <w:rFonts w:ascii="仿宋_GB2312" w:hAnsi="仿宋_GB2312" w:cs="仿宋_GB2312" w:eastAsia="仿宋_GB2312"/>
                      <w:sz w:val="22"/>
                      <w:color w:val="000000"/>
                    </w:rPr>
                    <w:t>≥24小时无锈蚀；铲柄表面防滑涂层（如橡胶套）需耐磨，摩擦系数≥0.7，潮湿环境下握持不打滑。</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收纳尺寸：支持折叠或可拆卸设计，折叠后长度</w:t>
                  </w:r>
                  <w:r>
                    <w:rPr>
                      <w:rFonts w:ascii="仿宋_GB2312" w:hAnsi="仿宋_GB2312" w:cs="仿宋_GB2312" w:eastAsia="仿宋_GB2312"/>
                      <w:sz w:val="22"/>
                      <w:color w:val="000000"/>
                    </w:rPr>
                    <w:t>≤60cm，重量≤1.5kg，可放入消防战斗服背包或器材箱，不占用过多空间。</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多功能设计：铲柄末端可集成撬棍、瓶起子等功能，撬棍部分能撬动宽度</w:t>
                  </w:r>
                  <w:r>
                    <w:rPr>
                      <w:rFonts w:ascii="仿宋_GB2312" w:hAnsi="仿宋_GB2312" w:cs="仿宋_GB2312" w:eastAsia="仿宋_GB2312"/>
                      <w:sz w:val="22"/>
                      <w:color w:val="000000"/>
                    </w:rPr>
                    <w:t>≤5cm的缝隙，满足救援现场多场景使用需求。</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89</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0"/>
              <w:gridCol w:w="531"/>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88</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地钉</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把</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50</w:t>
                  </w:r>
                </w:p>
              </w:tc>
              <w:tc>
                <w:tcPr>
                  <w:tcW w:type="dxa" w:w="151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材质强度：采用</w:t>
                  </w:r>
                  <w:r>
                    <w:rPr>
                      <w:rFonts w:ascii="仿宋_GB2312" w:hAnsi="仿宋_GB2312" w:cs="仿宋_GB2312" w:eastAsia="仿宋_GB2312"/>
                      <w:sz w:val="22"/>
                      <w:color w:val="000000"/>
                    </w:rPr>
                    <w:t>Q235碳钢或6061铝合金，抗拉强度≥300MPa，单根地钉承受≥1500N拉力时无弯曲、断裂（约能抵御8级风力下帐篷的拉扯力）。</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结构设计：钉身设螺旋纹路或倒刺，入土阻力</w:t>
                  </w:r>
                  <w:r>
                    <w:rPr>
                      <w:rFonts w:ascii="仿宋_GB2312" w:hAnsi="仿宋_GB2312" w:cs="仿宋_GB2312" w:eastAsia="仿宋_GB2312"/>
                      <w:sz w:val="22"/>
                      <w:color w:val="000000"/>
                    </w:rPr>
                    <w:t>≤50N（单人可轻松砸入），在黏土、砂石地等地形锚固后，拔出力≥800N，避免被风吹松。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抗腐蚀：表面经热镀锌或渗碳处理，盐雾测试</w:t>
                  </w:r>
                  <w:r>
                    <w:rPr>
                      <w:rFonts w:ascii="仿宋_GB2312" w:hAnsi="仿宋_GB2312" w:cs="仿宋_GB2312" w:eastAsia="仿宋_GB2312"/>
                      <w:sz w:val="22"/>
                      <w:color w:val="000000"/>
                    </w:rPr>
                    <w:t>≥48小时无锈蚀，能耐受火场潮湿、酸碱残留环境。</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抗冲击：钉尖硬度</w:t>
                  </w:r>
                  <w:r>
                    <w:rPr>
                      <w:rFonts w:ascii="仿宋_GB2312" w:hAnsi="仿宋_GB2312" w:cs="仿宋_GB2312" w:eastAsia="仿宋_GB2312"/>
                      <w:sz w:val="22"/>
                      <w:color w:val="000000"/>
                    </w:rPr>
                    <w:t>≥HRC40，用消防腰斧敲击10次后无卷尖、崩裂；钉帽（或连接环）厚度≥3mm，反复敲击不变形，确保与拉绳连接牢固。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尺寸适配：长度</w:t>
                  </w:r>
                  <w:r>
                    <w:rPr>
                      <w:rFonts w:ascii="仿宋_GB2312" w:hAnsi="仿宋_GB2312" w:cs="仿宋_GB2312" w:eastAsia="仿宋_GB2312"/>
                      <w:sz w:val="22"/>
                      <w:color w:val="000000"/>
                    </w:rPr>
                    <w:t>≥25cm，直径6-10mm，可适配消防帐篷、警戒带等装备的拉绳孔径。</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收纳便捷：单根重量</w:t>
                  </w:r>
                  <w:r>
                    <w:rPr>
                      <w:rFonts w:ascii="仿宋_GB2312" w:hAnsi="仿宋_GB2312" w:cs="仿宋_GB2312" w:eastAsia="仿宋_GB2312"/>
                      <w:sz w:val="22"/>
                      <w:color w:val="000000"/>
                    </w:rPr>
                    <w:t>≤50g，10根一组总重≤500g，配备收纳袋，可放入消防器材包，不占用过多空间。</w:t>
                  </w:r>
                </w:p>
              </w:tc>
              <w:tc>
                <w:tcPr>
                  <w:tcW w:type="dxa" w:w="53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90</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6"/>
              <w:gridCol w:w="52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89</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电源线卷</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8</w:t>
                  </w:r>
                </w:p>
              </w:tc>
              <w:tc>
                <w:tcPr>
                  <w:tcW w:type="dxa" w:w="1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绝缘与阻燃：线缆绝缘层采用耐候性PVC或橡胶材质，绝缘电阻≥100MΩ（20℃时），</w:t>
                  </w:r>
                  <w:r>
                    <w:rPr>
                      <w:rFonts w:ascii="仿宋_GB2312" w:hAnsi="仿宋_GB2312" w:cs="仿宋_GB2312" w:eastAsia="仿宋_GB2312"/>
                      <w:sz w:val="22"/>
                      <w:color w:val="000000"/>
                    </w:rPr>
                    <w:t>且</w:t>
                  </w:r>
                  <w:r>
                    <w:rPr>
                      <w:rFonts w:ascii="仿宋_GB2312" w:hAnsi="仿宋_GB2312" w:cs="仿宋_GB2312" w:eastAsia="仿宋_GB2312"/>
                      <w:sz w:val="22"/>
                      <w:color w:val="000000"/>
                    </w:rPr>
                    <w:t>遇火不延燃、不滴落，阻燃时间</w:t>
                  </w:r>
                  <w:r>
                    <w:rPr>
                      <w:rFonts w:ascii="仿宋_GB2312" w:hAnsi="仿宋_GB2312" w:cs="仿宋_GB2312" w:eastAsia="仿宋_GB2312"/>
                      <w:sz w:val="22"/>
                      <w:color w:val="000000"/>
                    </w:rPr>
                    <w:t>≥10秒。</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防触电设计：插头、插座需具备IP65及以上防水等级，内置过载保护，避免雨水、粉尘导致短路触电。</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长度与供电：线缆长度常见30m，导体采用多股铜芯（线径≥1.5mm²），能稳定承载220V交流电，连续满负荷工作4小时无发热异常（表面温度≤60℃）。</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收放效率：配备棘轮式收线盘，单人可在1分钟内完成收放，线盘带提手或滚轮，重量≤5kg，便于消防人员搬运。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抗造性：线缆耐拉伸强度≥100N，反复弯折（弯曲半径≥线缆直径6倍）1000次后绝缘层无开裂；线盘外壳采用ABS工程塑料，抗冲击（1m高度跌落至水泥地无破损）。</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耐候性：可在-20℃~60℃环境下正常使用，低温下线缆不发硬、插头接触良好，高温下绝缘层不融化。</w:t>
                  </w:r>
                </w:p>
              </w:tc>
              <w:tc>
                <w:tcPr>
                  <w:tcW w:type="dxa" w:w="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16"/>
              <w:gridCol w:w="525"/>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90</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便携式维修台</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4</w:t>
                  </w:r>
                </w:p>
              </w:tc>
              <w:tc>
                <w:tcPr>
                  <w:tcW w:type="dxa" w:w="151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结构强度与稳定性：框架材质应采用高强度铝合金或钢材，承重能力</w:t>
                  </w:r>
                  <w:r>
                    <w:rPr>
                      <w:rFonts w:ascii="仿宋_GB2312" w:hAnsi="仿宋_GB2312" w:cs="仿宋_GB2312" w:eastAsia="仿宋_GB2312"/>
                      <w:sz w:val="22"/>
                      <w:color w:val="000000"/>
                    </w:rPr>
                    <w:t>≥200kg。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具备良好的绝缘性能，接地电阻</w:t>
                  </w:r>
                  <w:r>
                    <w:rPr>
                      <w:rFonts w:ascii="仿宋_GB2312" w:hAnsi="仿宋_GB2312" w:cs="仿宋_GB2312" w:eastAsia="仿宋_GB2312"/>
                      <w:sz w:val="22"/>
                      <w:color w:val="000000"/>
                    </w:rPr>
                    <w:t>≤4Ω，有过载保护功能。</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装置外露的旋转零部件应设安全防护装置和警示标志，</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整体重量</w:t>
                  </w:r>
                  <w:r>
                    <w:rPr>
                      <w:rFonts w:ascii="仿宋_GB2312" w:hAnsi="仿宋_GB2312" w:cs="仿宋_GB2312" w:eastAsia="仿宋_GB2312"/>
                      <w:sz w:val="22"/>
                      <w:color w:val="000000"/>
                    </w:rPr>
                    <w:t>≤20kg，可折叠或可拆卸，折叠后尺寸≤80cm×50cm×20cm。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能在</w:t>
                  </w:r>
                  <w:r>
                    <w:rPr>
                      <w:rFonts w:ascii="仿宋_GB2312" w:hAnsi="仿宋_GB2312" w:cs="仿宋_GB2312" w:eastAsia="仿宋_GB2312"/>
                      <w:sz w:val="22"/>
                      <w:color w:val="000000"/>
                    </w:rPr>
                    <w:t>-20℃-50℃的温度范围内正常使用，湿度10%-90%RH时不影响其性能，防护等级≥IP54。</w:t>
                  </w:r>
                </w:p>
              </w:tc>
              <w:tc>
                <w:tcPr>
                  <w:tcW w:type="dxa" w:w="52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92</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04"/>
              <w:gridCol w:w="537"/>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91</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油壶</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10</w:t>
                  </w:r>
                </w:p>
              </w:tc>
              <w:tc>
                <w:tcPr>
                  <w:tcW w:type="dxa" w:w="1504"/>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壶主体材质需为防腐蚀金属（如优质冷轧钢板），厚度</w:t>
                  </w:r>
                  <w:r>
                    <w:rPr>
                      <w:rFonts w:ascii="仿宋_GB2312" w:hAnsi="仿宋_GB2312" w:cs="仿宋_GB2312" w:eastAsia="仿宋_GB2312"/>
                      <w:sz w:val="22"/>
                      <w:color w:val="000000"/>
                    </w:rPr>
                    <w:t>≥1.2mm，抗拉强度≥345MPa，焊接处需无气孔、裂纹，经0.3MPa气压测试30分钟无泄漏，杜绝燃油渗漏风险。</w:t>
                  </w:r>
                  <w:r>
                    <w:br/>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容量</w:t>
                  </w:r>
                  <w:r>
                    <w:rPr>
                      <w:rFonts w:ascii="仿宋_GB2312" w:hAnsi="仿宋_GB2312" w:cs="仿宋_GB2312" w:eastAsia="仿宋_GB2312"/>
                      <w:sz w:val="22"/>
                      <w:color w:val="000000"/>
                    </w:rPr>
                    <w:t>≥20L，尺寸≤450mm×220mm×460mm，净重≤5.5kg。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油壶需设置接地端子，接地电阻</w:t>
                  </w:r>
                  <w:r>
                    <w:rPr>
                      <w:rFonts w:ascii="仿宋_GB2312" w:hAnsi="仿宋_GB2312" w:cs="仿宋_GB2312" w:eastAsia="仿宋_GB2312"/>
                      <w:sz w:val="22"/>
                      <w:color w:val="000000"/>
                    </w:rPr>
                    <w:t>≤4Ω。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3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93</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8"/>
              <w:gridCol w:w="128"/>
              <w:gridCol w:w="128"/>
              <w:gridCol w:w="128"/>
              <w:gridCol w:w="1500"/>
              <w:gridCol w:w="543"/>
            </w:tblGrid>
            <w:tr>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92</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水处理系统</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套</w:t>
                  </w:r>
                </w:p>
              </w:tc>
              <w:tc>
                <w:tcPr>
                  <w:tcW w:type="dxa" w:w="128"/>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w:t>
                  </w:r>
                </w:p>
              </w:tc>
              <w:tc>
                <w:tcPr>
                  <w:tcW w:type="dxa" w:w="1500"/>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处理能力</w:t>
                  </w:r>
                  <w:r>
                    <w:rPr>
                      <w:rFonts w:ascii="仿宋_GB2312" w:hAnsi="仿宋_GB2312" w:cs="仿宋_GB2312" w:eastAsia="仿宋_GB2312"/>
                      <w:sz w:val="22"/>
                      <w:color w:val="000000"/>
                    </w:rPr>
                    <w:t>≥2吨/小时。</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核心组件为：高压泵、</w:t>
                  </w:r>
                  <w:r>
                    <w:rPr>
                      <w:rFonts w:ascii="仿宋_GB2312" w:hAnsi="仿宋_GB2312" w:cs="仿宋_GB2312" w:eastAsia="仿宋_GB2312"/>
                      <w:sz w:val="22"/>
                      <w:color w:val="000000"/>
                    </w:rPr>
                    <w:t>RO膜、精密过滤器等组成。材质为：不锈钢、玻璃钢等。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采用管式反渗透工艺。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脱盐率</w:t>
                  </w:r>
                  <w:r>
                    <w:rPr>
                      <w:rFonts w:ascii="仿宋_GB2312" w:hAnsi="仿宋_GB2312" w:cs="仿宋_GB2312" w:eastAsia="仿宋_GB2312"/>
                      <w:sz w:val="22"/>
                      <w:color w:val="000000"/>
                    </w:rPr>
                    <w:t>≥98%。</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出水导电率</w:t>
                  </w:r>
                  <w:r>
                    <w:rPr>
                      <w:rFonts w:ascii="仿宋_GB2312" w:hAnsi="仿宋_GB2312" w:cs="仿宋_GB2312" w:eastAsia="仿宋_GB2312"/>
                      <w:sz w:val="22"/>
                      <w:color w:val="000000"/>
                    </w:rPr>
                    <w:t>≤10μS/cm。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CNAS/CMA资质认证的第三方检测机构出具的产品检测报告。</w:t>
                  </w:r>
                </w:p>
              </w:tc>
              <w:tc>
                <w:tcPr>
                  <w:tcW w:type="dxa" w:w="543"/>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94</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折叠桌</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展开效率：单人操作需在1分钟内完成展开/折叠，无需工具，折叠后厚度≤10cm，长度≤100cm，重量≤10kg，可装入消防器材箱或车辆储物格。</w:t>
                  </w:r>
                  <w:r>
                    <w:br/>
                  </w:r>
                  <w:r>
                    <w:rPr>
                      <w:rFonts w:ascii="仿宋_GB2312" w:hAnsi="仿宋_GB2312" w:cs="仿宋_GB2312" w:eastAsia="仿宋_GB2312"/>
                      <w:sz w:val="22"/>
                      <w:color w:val="000000"/>
                    </w:rPr>
                    <w:t xml:space="preserve"> # 2 承重能力：桌面均匀承重≥150kg（，单点承重≥50kg。</w:t>
                  </w:r>
                  <w:r>
                    <w:br/>
                  </w:r>
                  <w:r>
                    <w:rPr>
                      <w:rFonts w:ascii="仿宋_GB2312" w:hAnsi="仿宋_GB2312" w:cs="仿宋_GB2312" w:eastAsia="仿宋_GB2312"/>
                      <w:sz w:val="22"/>
                      <w:color w:val="000000"/>
                    </w:rPr>
                    <w:t xml:space="preserve"> # 3 框架材质：高强度铝合金，框架管材直径≥20mm、壁厚≥1.2mm，反复折叠1000次后无松动、断裂；桌腿底部需配防滑橡胶垫，摩擦系数≥0.7。</w:t>
                  </w:r>
                  <w:r>
                    <w:br/>
                  </w:r>
                  <w:r>
                    <w:rPr>
                      <w:rFonts w:ascii="仿宋_GB2312" w:hAnsi="仿宋_GB2312" w:cs="仿宋_GB2312" w:eastAsia="仿宋_GB2312"/>
                      <w:sz w:val="22"/>
                      <w:color w:val="000000"/>
                    </w:rPr>
                    <w:t xml:space="preserve"> # 4 耐候性：可在-20℃~60℃环境下正常使用，盐雾测试≥24小时（金属部件）无锈蚀。</w:t>
                  </w:r>
                  <w:r>
                    <w:br/>
                  </w:r>
                  <w:r>
                    <w:rPr>
                      <w:rFonts w:ascii="仿宋_GB2312" w:hAnsi="仿宋_GB2312" w:cs="仿宋_GB2312" w:eastAsia="仿宋_GB2312"/>
                      <w:sz w:val="22"/>
                      <w:color w:val="000000"/>
                    </w:rPr>
                    <w:t xml:space="preserve"> # 5 功能适配：桌面边缘设1-2cm挡水条；桌腿高度调节范围50-75cm。</w:t>
                  </w:r>
                  <w:r>
                    <w:br/>
                  </w:r>
                  <w:r>
                    <w:rPr>
                      <w:rFonts w:ascii="仿宋_GB2312" w:hAnsi="仿宋_GB2312" w:cs="仿宋_GB2312" w:eastAsia="仿宋_GB2312"/>
                      <w:sz w:val="22"/>
                      <w:color w:val="000000"/>
                    </w:rPr>
                    <w:t xml:space="preserve"> ▲ 6 兼容性：支持多桌拼接，拼接后缝隙≤5mm，可扩展为临时指挥长桌，满足多人协作需求。</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95</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折叠椅</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150</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操作效率：单人无需工具，30秒内可完成展开/折叠，折叠后体积≤50cm×30cm×10cm，重量≤3kg，可塞进消防战斗服背包或器材箱，方便随队携带。</w:t>
                  </w:r>
                  <w:r>
                    <w:br/>
                  </w:r>
                  <w:r>
                    <w:rPr>
                      <w:rFonts w:ascii="仿宋_GB2312" w:hAnsi="仿宋_GB2312" w:cs="仿宋_GB2312" w:eastAsia="仿宋_GB2312"/>
                      <w:sz w:val="22"/>
                      <w:color w:val="000000"/>
                    </w:rPr>
                    <w:t xml:space="preserve"> ▲ 2 收纳设计：折叠后需自带挂扣或提手，可挂在装备架上，且无突出部件，避免勾挂衣物或其他器材。</w:t>
                  </w:r>
                  <w:r>
                    <w:br/>
                  </w:r>
                  <w:r>
                    <w:rPr>
                      <w:rFonts w:ascii="仿宋_GB2312" w:hAnsi="仿宋_GB2312" w:cs="仿宋_GB2312" w:eastAsia="仿宋_GB2312"/>
                      <w:sz w:val="22"/>
                      <w:color w:val="000000"/>
                    </w:rPr>
                    <w:t xml:space="preserve"> # 3 承重能力：额定承重≥150kg，静态载荷测试（加载180kg）保持1小时，框架无永久变形、断裂；椅面采用高韧性牛津布（≥600D） ，抗撕裂强度经向/纬向均≥200N，反复坐压5000次后无破损、松弛。</w:t>
                  </w:r>
                  <w:r>
                    <w:br/>
                  </w:r>
                  <w:r>
                    <w:rPr>
                      <w:rFonts w:ascii="仿宋_GB2312" w:hAnsi="仿宋_GB2312" w:cs="仿宋_GB2312" w:eastAsia="仿宋_GB2312"/>
                      <w:sz w:val="22"/>
                      <w:color w:val="000000"/>
                    </w:rPr>
                    <w:t xml:space="preserve"> # 4 框架材质：选用高强度铝合金或玻璃纤维，管材直径≥16mm、壁厚≥1.0mm，关节处用强化塑料件或不锈钢销轴连接，折叠处反复转动1000次后无卡顿、松动；椅脚底部配防滑橡胶垫，摩擦系数≥0.6，。</w:t>
                  </w:r>
                  <w:r>
                    <w:br/>
                  </w:r>
                  <w:r>
                    <w:rPr>
                      <w:rFonts w:ascii="仿宋_GB2312" w:hAnsi="仿宋_GB2312" w:cs="仿宋_GB2312" w:eastAsia="仿宋_GB2312"/>
                      <w:sz w:val="22"/>
                      <w:color w:val="000000"/>
                    </w:rPr>
                    <w:t xml:space="preserve"> # 5 抗腐蚀与防护：金属部件表面经阳极氧化或喷塑处理，盐雾测试≥24小时无锈蚀；牛津布椅面需防水（IPX4级）、防紫外线（UV40+），长时间暴晒不褪色、老化，泼洒污水后易擦拭清洁。</w:t>
                  </w:r>
                  <w:r>
                    <w:br/>
                  </w:r>
                  <w:r>
                    <w:rPr>
                      <w:rFonts w:ascii="仿宋_GB2312" w:hAnsi="仿宋_GB2312" w:cs="仿宋_GB2312" w:eastAsia="仿宋_GB2312"/>
                      <w:sz w:val="22"/>
                      <w:color w:val="000000"/>
                    </w:rPr>
                    <w:t xml:space="preserve"> # 6 耐候性：可在-25℃~65℃环境下使用，低温下框架不脆裂、布料不发硬，高温下无异味、塑料件不软化。</w:t>
                  </w:r>
                  <w:r>
                    <w:br/>
                  </w:r>
                  <w:r>
                    <w:rPr>
                      <w:rFonts w:ascii="仿宋_GB2312" w:hAnsi="仿宋_GB2312" w:cs="仿宋_GB2312" w:eastAsia="仿宋_GB2312"/>
                      <w:sz w:val="22"/>
                      <w:color w:val="000000"/>
                    </w:rPr>
                    <w:t xml:space="preserve"> # 7 舒适性：椅背角度可调节（90°-120°），适配坐立休息或半躺放松；椅面宽度≥45cm，预留足够坐姿空间，且布料透气，避免长时间乘坐闷热。</w:t>
                  </w:r>
                  <w:r>
                    <w:br/>
                  </w:r>
                  <w:r>
                    <w:rPr>
                      <w:rFonts w:ascii="仿宋_GB2312" w:hAnsi="仿宋_GB2312" w:cs="仿宋_GB2312" w:eastAsia="仿宋_GB2312"/>
                      <w:sz w:val="22"/>
                      <w:color w:val="000000"/>
                    </w:rPr>
                    <w:t xml:space="preserve"> # 8 多功能性：部分部件可集成简易功能，如椅背设储物袋（可放对讲机、手套）、椅腿可临时挂放工具包，提升现场实用性。提供多种颜色选择以及明显消防标识。</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96</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微波炉</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1 电气安全：符合GB 4706.21-2024《家用和类似用途电器的安全 第21部分：微波炉》。</w:t>
                  </w:r>
                  <w:r>
                    <w:br/>
                  </w:r>
                  <w:r>
                    <w:rPr>
                      <w:rFonts w:ascii="仿宋_GB2312" w:hAnsi="仿宋_GB2312" w:cs="仿宋_GB2312" w:eastAsia="仿宋_GB2312"/>
                      <w:sz w:val="22"/>
                      <w:color w:val="000000"/>
                    </w:rPr>
                    <w:t xml:space="preserve"> ▲ 2 容量≥20L。</w:t>
                  </w:r>
                  <w:r>
                    <w:br/>
                  </w:r>
                  <w:r>
                    <w:rPr>
                      <w:rFonts w:ascii="仿宋_GB2312" w:hAnsi="仿宋_GB2312" w:cs="仿宋_GB2312" w:eastAsia="仿宋_GB2312"/>
                      <w:sz w:val="22"/>
                      <w:color w:val="000000"/>
                    </w:rPr>
                    <w:t xml:space="preserve"> ▲ 3 功率≥800w。</w:t>
                  </w:r>
                  <w:r>
                    <w:br/>
                  </w:r>
                  <w:r>
                    <w:rPr>
                      <w:rFonts w:ascii="仿宋_GB2312" w:hAnsi="仿宋_GB2312" w:cs="仿宋_GB2312" w:eastAsia="仿宋_GB2312"/>
                      <w:sz w:val="22"/>
                      <w:color w:val="000000"/>
                    </w:rPr>
                    <w:t xml:space="preserve"> # 4 采用机械旋钮或大按键触控面板，标识清晰（如“加热”“解冻”“定时”），带LED数字显示；支持定时功能（0-30分钟），超时自动断电。</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97</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7"/>
              <w:gridCol w:w="127"/>
              <w:gridCol w:w="127"/>
              <w:gridCol w:w="127"/>
              <w:gridCol w:w="1495"/>
              <w:gridCol w:w="551"/>
            </w:tblGrid>
            <w:tr>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96</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精密仪器运输箱</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7"/>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30</w:t>
                  </w:r>
                </w:p>
              </w:tc>
              <w:tc>
                <w:tcPr>
                  <w:tcW w:type="dxa" w:w="149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抗震动：在10-500Hz振动频率、10g加速度条件下，连续振动2小时，箱内仪器功能正常，数据无漂移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防护等级≥IP67。</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缓冲材质：内置定制EVA发泡棉或珍珠棉（密度≥40kg/m³），贴合仪器外形开槽，缝隙≤2mm，可吸收冲击能量；经1.2m高度跌落测试后，箱内仪器精度误差≤±2%，无部件松动、损坏。</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抗腐蚀：箱体表面经抗刮涂层处理，可耐受消防现场常见的轻度酸碱喷洒，盐雾测试≥48小时无锈蚀。</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承重能力：箱体顶面均匀承重≥50kg，保持1小时无凹陷、变形；锁扣采用按压式或旋转式强化设计，反复开合1000次后无损坏、松动，闭合后箱体无缝隙。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抗冲击：箱体侧面承受10kg重物冲击（冲击能量50J）后，无破裂、开裂，内部缓冲结构无位移。</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便携设计：单箱重量≤8kg（20L以内规格），配备加粗提手（承重≥30kg）和可调节肩带（带宽≥5cm，），加装滚轮（静音万向轮，承重≥20kg）。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容量与兼容性：内腔容量按需定制（常见10-30L），支持分层设计（可拆卸隔板），可同时存放仪器主机、充电器、备用电池等配件，且配件固定牢固，运输中无碰撞异响。</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9 提供国家级检验中心出具的产品检测报告或具有CNAS/CMA资质认证的第三方检测机构出具的产品检测报告。</w:t>
                  </w:r>
                </w:p>
              </w:tc>
              <w:tc>
                <w:tcPr>
                  <w:tcW w:type="dxa" w:w="551"/>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98</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6"/>
              <w:gridCol w:w="126"/>
              <w:gridCol w:w="126"/>
              <w:gridCol w:w="126"/>
              <w:gridCol w:w="1485"/>
              <w:gridCol w:w="562"/>
            </w:tblGrid>
            <w:tr>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97</w:t>
                  </w:r>
                </w:p>
              </w:tc>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航空运输箱</w:t>
                  </w:r>
                </w:p>
              </w:tc>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个</w:t>
                  </w:r>
                </w:p>
              </w:tc>
              <w:tc>
                <w:tcPr>
                  <w:tcW w:type="dxa" w:w="126"/>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130</w:t>
                  </w:r>
                </w:p>
              </w:tc>
              <w:tc>
                <w:tcPr>
                  <w:tcW w:type="dxa" w:w="1485"/>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 1 抗冲击与跌落：1.8m高度六面体跌落（含角、棱、面）后，箱体无破裂、框架无脱焊，箱内装备（如100kg级机器人）无位移、功能正常，精密部件精度误差≤±1%。</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2 密封与环境防护：配备双层硅胶密封圈，防护等级≥IP66；箱体夹层填充保温棉，-30℃~60℃环境下，箱内温度波动≤5℃。</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3 箱体材质：采用12mm以上多层胶合板（或铝合金框架+ABS复合板） ，面板抗弯强度≥80MPa，框架管材直径≥25mm（铝合金材质，壁厚≥2mm），整体静态承重≥500kg。</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4 防震缓冲：内置高密度聚氨酯泡沫（密度≥60kg/m³） ，按装备外形定制开槽（缝隙≤1mm），或采用弹簧减震组件（减震系数≤0.3），经10-200Hz、15g加速度振动测试2小时，箱内装备数据无漂移、部件无松动。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5 尺寸与重量合规：单箱外部尺寸需符合航空货舱限制（通常≤120cm×80cm×80cm），空箱重量≤30kg（200L规格），配备航空标准承重轮（单轮承重≥150kg，耐磨橡胶材质，静音设计），推动阻力≤100N，方便货舱内搬运。</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6 固定与开合设计：箱底预装航空标准货叉槽（适配叉车搬运） 和地面固定孔（可栓系安全带），防止空运中滑动；采用蝴蝶锁扣锁定，开合无需工具，反复操作1000次后锁扣无损坏，闭合后箱体缝隙≤0.5mm。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7 抗腐蚀与耐磨：金属配件（锁扣、提手、轮轴）均为316不锈钢，盐雾测试≥72小时无锈蚀；箱体外表面贴耐磨PVC膜，抗刮擦等级≥4H（铅笔硬度测试），避免运输中划痕影响外观与密封性。</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8 提供国家级检验中心出具的产品检测报告或具有CNAS/CMA资质认证的第三方检测机构出具的产品检测报告。</w:t>
                  </w:r>
                </w:p>
              </w:tc>
              <w:tc>
                <w:tcPr>
                  <w:tcW w:type="dxa" w:w="562"/>
                  <w:tcBorders>
                    <w:top w:val="none" w:color="000000" w:sz="4"/>
                    <w:left w:val="none" w:color="000000" w:sz="4"/>
                    <w:bottom w:val="none" w:color="000000" w:sz="4"/>
                    <w:right w:val="non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99</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便携式移动电源</w:t>
                  </w:r>
                  <w:r>
                    <w:rPr>
                      <w:rFonts w:ascii="仿宋_GB2312" w:hAnsi="仿宋_GB2312" w:cs="仿宋_GB2312" w:eastAsia="仿宋_GB2312"/>
                      <w:sz w:val="22"/>
                      <w:color w:val="000000"/>
                    </w:rPr>
                    <w:t>A</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符合国家标准：</w:t>
                  </w:r>
                  <w:r>
                    <w:rPr>
                      <w:rFonts w:ascii="仿宋_GB2312" w:hAnsi="仿宋_GB2312" w:cs="仿宋_GB2312" w:eastAsia="仿宋_GB2312"/>
                      <w:sz w:val="22"/>
                      <w:color w:val="000000"/>
                    </w:rPr>
                    <w:t>GB31241-2022</w:t>
                  </w:r>
                  <w:r>
                    <w:rPr>
                      <w:rFonts w:ascii="仿宋_GB2312" w:hAnsi="仿宋_GB2312" w:cs="仿宋_GB2312" w:eastAsia="仿宋_GB2312"/>
                      <w:sz w:val="22"/>
                      <w:color w:val="000000"/>
                    </w:rPr>
                    <w:t>《便携式电子产品用锂离子电池和电池组</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安全技术规范》</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电池容量</w:t>
                  </w:r>
                  <w:r>
                    <w:rPr>
                      <w:rFonts w:ascii="仿宋_GB2312" w:hAnsi="仿宋_GB2312" w:cs="仿宋_GB2312" w:eastAsia="仿宋_GB2312"/>
                      <w:sz w:val="22"/>
                      <w:color w:val="000000"/>
                    </w:rPr>
                    <w:t>≥1000Ah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电池等级</w:t>
                  </w:r>
                  <w:r>
                    <w:rPr>
                      <w:rFonts w:ascii="仿宋_GB2312" w:hAnsi="仿宋_GB2312" w:cs="仿宋_GB2312" w:eastAsia="仿宋_GB2312"/>
                      <w:sz w:val="22"/>
                      <w:color w:val="000000"/>
                    </w:rPr>
                    <w:t>:</w:t>
                  </w:r>
                  <w:r>
                    <w:rPr>
                      <w:rFonts w:ascii="仿宋_GB2312" w:hAnsi="仿宋_GB2312" w:cs="仿宋_GB2312" w:eastAsia="仿宋_GB2312"/>
                      <w:sz w:val="22"/>
                      <w:color w:val="000000"/>
                    </w:rPr>
                    <w:t>磷酸铁锂</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主流功率：</w:t>
                  </w:r>
                  <w:r>
                    <w:rPr>
                      <w:rFonts w:ascii="仿宋_GB2312" w:hAnsi="仿宋_GB2312" w:cs="仿宋_GB2312" w:eastAsia="仿宋_GB2312"/>
                      <w:sz w:val="22"/>
                      <w:color w:val="000000"/>
                    </w:rPr>
                    <w:t>≥500W</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工作功率：</w:t>
                  </w:r>
                  <w:r>
                    <w:rPr>
                      <w:rFonts w:ascii="仿宋_GB2312" w:hAnsi="仿宋_GB2312" w:cs="仿宋_GB2312" w:eastAsia="仿宋_GB2312"/>
                      <w:sz w:val="22"/>
                      <w:color w:val="000000"/>
                    </w:rPr>
                    <w:t>≥9500W</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配有多种插头，数量</w:t>
                  </w:r>
                  <w:r>
                    <w:rPr>
                      <w:rFonts w:ascii="仿宋_GB2312" w:hAnsi="仿宋_GB2312" w:cs="仿宋_GB2312" w:eastAsia="仿宋_GB2312"/>
                      <w:sz w:val="22"/>
                      <w:color w:val="000000"/>
                    </w:rPr>
                    <w:t>≥8</w:t>
                  </w:r>
                  <w:r>
                    <w:rPr>
                      <w:rFonts w:ascii="仿宋_GB2312" w:hAnsi="仿宋_GB2312" w:cs="仿宋_GB2312" w:eastAsia="仿宋_GB2312"/>
                      <w:sz w:val="22"/>
                      <w:color w:val="000000"/>
                    </w:rPr>
                    <w:t>个，</w:t>
                  </w:r>
                  <w:r>
                    <w:rPr>
                      <w:rFonts w:ascii="仿宋_GB2312" w:hAnsi="仿宋_GB2312" w:cs="仿宋_GB2312" w:eastAsia="仿宋_GB2312"/>
                      <w:sz w:val="22"/>
                      <w:color w:val="000000"/>
                    </w:rPr>
                    <w:t>USB-B,TYPE-C</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≥2</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重量约</w:t>
                  </w:r>
                  <w:r>
                    <w:rPr>
                      <w:rFonts w:ascii="仿宋_GB2312" w:hAnsi="仿宋_GB2312" w:cs="仿宋_GB2312" w:eastAsia="仿宋_GB2312"/>
                      <w:sz w:val="22"/>
                      <w:color w:val="000000"/>
                    </w:rPr>
                    <w:t>160kg</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快充约</w:t>
                  </w:r>
                  <w:r>
                    <w:rPr>
                      <w:rFonts w:ascii="仿宋_GB2312" w:hAnsi="仿宋_GB2312" w:cs="仿宋_GB2312" w:eastAsia="仿宋_GB2312"/>
                      <w:sz w:val="22"/>
                      <w:color w:val="000000"/>
                    </w:rPr>
                    <w:t>3h~5h</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循环寿命</w:t>
                  </w:r>
                  <w:r>
                    <w:rPr>
                      <w:rFonts w:ascii="仿宋_GB2312" w:hAnsi="仿宋_GB2312" w:cs="仿宋_GB2312" w:eastAsia="仿宋_GB2312"/>
                      <w:sz w:val="22"/>
                      <w:color w:val="000000"/>
                    </w:rPr>
                    <w:t>6500</w:t>
                  </w:r>
                  <w:r>
                    <w:rPr>
                      <w:rFonts w:ascii="仿宋_GB2312" w:hAnsi="仿宋_GB2312" w:cs="仿宋_GB2312" w:eastAsia="仿宋_GB2312"/>
                      <w:sz w:val="22"/>
                      <w:color w:val="000000"/>
                    </w:rPr>
                    <w:t>次以上</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3C</w:t>
                  </w:r>
                  <w:r>
                    <w:rPr>
                      <w:rFonts w:ascii="仿宋_GB2312" w:hAnsi="仿宋_GB2312" w:cs="仿宋_GB2312" w:eastAsia="仿宋_GB2312"/>
                      <w:sz w:val="22"/>
                      <w:color w:val="000000"/>
                    </w:rPr>
                    <w:t>认证报告。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100</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运动摄像机</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2 </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符合国家标准：</w:t>
                  </w:r>
                  <w:r>
                    <w:rPr>
                      <w:rFonts w:ascii="仿宋_GB2312" w:hAnsi="仿宋_GB2312" w:cs="仿宋_GB2312" w:eastAsia="仿宋_GB2312"/>
                      <w:sz w:val="22"/>
                      <w:color w:val="000000"/>
                    </w:rPr>
                    <w:t>GB 4943.1-2022</w:t>
                  </w:r>
                  <w:r>
                    <w:rPr>
                      <w:rFonts w:ascii="仿宋_GB2312" w:hAnsi="仿宋_GB2312" w:cs="仿宋_GB2312" w:eastAsia="仿宋_GB2312"/>
                      <w:sz w:val="22"/>
                      <w:color w:val="000000"/>
                    </w:rPr>
                    <w:t>《音视频、信息技术和通信技术设备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w:t>
                  </w:r>
                  <w:r>
                    <w:rPr>
                      <w:rFonts w:ascii="仿宋_GB2312" w:hAnsi="仿宋_GB2312" w:cs="仿宋_GB2312" w:eastAsia="仿宋_GB2312"/>
                      <w:sz w:val="22"/>
                      <w:color w:val="000000"/>
                    </w:rPr>
                    <w:t>部分：安全要求》；</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防护等级</w:t>
                  </w:r>
                  <w:r>
                    <w:rPr>
                      <w:rFonts w:ascii="仿宋_GB2312" w:hAnsi="仿宋_GB2312" w:cs="仿宋_GB2312" w:eastAsia="仿宋_GB2312"/>
                      <w:sz w:val="22"/>
                      <w:color w:val="000000"/>
                    </w:rPr>
                    <w:t xml:space="preserve"> ≥IP68 </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麦克风</w:t>
                  </w:r>
                  <w:r>
                    <w:rPr>
                      <w:rFonts w:ascii="仿宋_GB2312" w:hAnsi="仿宋_GB2312" w:cs="仿宋_GB2312" w:eastAsia="仿宋_GB2312"/>
                      <w:sz w:val="22"/>
                      <w:color w:val="000000"/>
                    </w:rPr>
                    <w:t xml:space="preserve">3 </w:t>
                  </w:r>
                  <w:r>
                    <w:rPr>
                      <w:rFonts w:ascii="仿宋_GB2312" w:hAnsi="仿宋_GB2312" w:cs="仿宋_GB2312" w:eastAsia="仿宋_GB2312"/>
                      <w:sz w:val="22"/>
                      <w:color w:val="000000"/>
                    </w:rPr>
                    <w:t>个；</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触控屏</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前屏：</w:t>
                  </w:r>
                  <w:r>
                    <w:rPr>
                      <w:rFonts w:ascii="仿宋_GB2312" w:hAnsi="仿宋_GB2312" w:cs="仿宋_GB2312" w:eastAsia="仿宋_GB2312"/>
                      <w:sz w:val="22"/>
                      <w:color w:val="000000"/>
                    </w:rPr>
                    <w:t xml:space="preserve">≥1.4 </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 xml:space="preserve"> 323 ppi 320×320 </w:t>
                  </w:r>
                  <w:r>
                    <w:rPr>
                      <w:rFonts w:ascii="仿宋_GB2312" w:hAnsi="仿宋_GB2312" w:cs="仿宋_GB2312" w:eastAsia="仿宋_GB2312"/>
                      <w:sz w:val="22"/>
                      <w:color w:val="000000"/>
                    </w:rPr>
                    <w:t>后屏：</w:t>
                  </w:r>
                  <w:r>
                    <w:rPr>
                      <w:rFonts w:ascii="仿宋_GB2312" w:hAnsi="仿宋_GB2312" w:cs="仿宋_GB2312" w:eastAsia="仿宋_GB2312"/>
                      <w:sz w:val="22"/>
                      <w:color w:val="000000"/>
                    </w:rPr>
                    <w:t xml:space="preserve">≥2.25 </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 xml:space="preserve"> 326 ppi 360×640 </w:t>
                  </w:r>
                  <w:r>
                    <w:rPr>
                      <w:rFonts w:ascii="仿宋_GB2312" w:hAnsi="仿宋_GB2312" w:cs="仿宋_GB2312" w:eastAsia="仿宋_GB2312"/>
                      <w:sz w:val="22"/>
                      <w:color w:val="000000"/>
                    </w:rPr>
                    <w:t>前后屏亮度：</w:t>
                  </w:r>
                  <w:r>
                    <w:rPr>
                      <w:rFonts w:ascii="仿宋_GB2312" w:hAnsi="仿宋_GB2312" w:cs="仿宋_GB2312" w:eastAsia="仿宋_GB2312"/>
                      <w:sz w:val="22"/>
                      <w:color w:val="000000"/>
                    </w:rPr>
                    <w:t>≥700 cd/m²</w:t>
                  </w:r>
                  <w:r>
                    <w:rPr>
                      <w:rFonts w:ascii="仿宋_GB2312" w:hAnsi="仿宋_GB2312" w:cs="仿宋_GB2312" w:eastAsia="仿宋_GB2312"/>
                      <w:sz w:val="22"/>
                      <w:color w:val="000000"/>
                    </w:rPr>
                    <w:t>支持存储卡类型</w:t>
                  </w:r>
                  <w:r>
                    <w:rPr>
                      <w:rFonts w:ascii="仿宋_GB2312" w:hAnsi="仿宋_GB2312" w:cs="仿宋_GB2312" w:eastAsia="仿宋_GB2312"/>
                      <w:sz w:val="22"/>
                      <w:color w:val="000000"/>
                    </w:rPr>
                    <w:t xml:space="preserve">microSD </w:t>
                  </w:r>
                  <w:r>
                    <w:rPr>
                      <w:rFonts w:ascii="仿宋_GB2312" w:hAnsi="仿宋_GB2312" w:cs="仿宋_GB2312" w:eastAsia="仿宋_GB2312"/>
                      <w:sz w:val="22"/>
                      <w:color w:val="000000"/>
                    </w:rPr>
                    <w:t>卡</w:t>
                  </w:r>
                  <w:r>
                    <w:rPr>
                      <w:rFonts w:ascii="仿宋_GB2312" w:hAnsi="仿宋_GB2312" w:cs="仿宋_GB2312" w:eastAsia="仿宋_GB2312"/>
                      <w:sz w:val="22"/>
                      <w:color w:val="000000"/>
                    </w:rPr>
                    <w:t>≥512GB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相机影像传感器</w:t>
                  </w:r>
                  <w:r>
                    <w:rPr>
                      <w:rFonts w:ascii="仿宋_GB2312" w:hAnsi="仿宋_GB2312" w:cs="仿宋_GB2312" w:eastAsia="仿宋_GB2312"/>
                      <w:sz w:val="22"/>
                      <w:color w:val="000000"/>
                    </w:rPr>
                    <w:t xml:space="preserve"> 1/1.3 </w:t>
                  </w:r>
                  <w:r>
                    <w:rPr>
                      <w:rFonts w:ascii="仿宋_GB2312" w:hAnsi="仿宋_GB2312" w:cs="仿宋_GB2312" w:eastAsia="仿宋_GB2312"/>
                      <w:sz w:val="22"/>
                      <w:color w:val="000000"/>
                    </w:rPr>
                    <w:t>英寸</w:t>
                  </w:r>
                  <w:r>
                    <w:rPr>
                      <w:rFonts w:ascii="仿宋_GB2312" w:hAnsi="仿宋_GB2312" w:cs="仿宋_GB2312" w:eastAsia="仿宋_GB2312"/>
                      <w:sz w:val="22"/>
                      <w:color w:val="000000"/>
                    </w:rPr>
                    <w:t xml:space="preserve"> CMOS</w:t>
                  </w:r>
                  <w:r>
                    <w:rPr>
                      <w:rFonts w:ascii="仿宋_GB2312" w:hAnsi="仿宋_GB2312" w:cs="仿宋_GB2312" w:eastAsia="仿宋_GB2312"/>
                      <w:sz w:val="22"/>
                      <w:color w:val="000000"/>
                    </w:rPr>
                    <w:t>镜头</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场角：</w:t>
                  </w:r>
                  <w:r>
                    <w:rPr>
                      <w:rFonts w:ascii="仿宋_GB2312" w:hAnsi="仿宋_GB2312" w:cs="仿宋_GB2312" w:eastAsia="仿宋_GB2312"/>
                      <w:sz w:val="22"/>
                      <w:color w:val="000000"/>
                    </w:rPr>
                    <w:t xml:space="preserve">≥155° </w:t>
                  </w:r>
                  <w:r>
                    <w:rPr>
                      <w:rFonts w:ascii="仿宋_GB2312" w:hAnsi="仿宋_GB2312" w:cs="仿宋_GB2312" w:eastAsia="仿宋_GB2312"/>
                      <w:sz w:val="22"/>
                      <w:color w:val="000000"/>
                    </w:rPr>
                    <w:t>光圈：</w:t>
                  </w:r>
                  <w:r>
                    <w:rPr>
                      <w:rFonts w:ascii="仿宋_GB2312" w:hAnsi="仿宋_GB2312" w:cs="仿宋_GB2312" w:eastAsia="仿宋_GB2312"/>
                      <w:sz w:val="22"/>
                      <w:color w:val="000000"/>
                    </w:rPr>
                    <w:t xml:space="preserve">f/2.8 </w:t>
                  </w:r>
                  <w:r>
                    <w:rPr>
                      <w:rFonts w:ascii="仿宋_GB2312" w:hAnsi="仿宋_GB2312" w:cs="仿宋_GB2312" w:eastAsia="仿宋_GB2312"/>
                      <w:sz w:val="22"/>
                      <w:color w:val="000000"/>
                    </w:rPr>
                    <w:t>焦点范围：</w:t>
                  </w:r>
                  <w:r>
                    <w:rPr>
                      <w:rFonts w:ascii="仿宋_GB2312" w:hAnsi="仿宋_GB2312" w:cs="仿宋_GB2312" w:eastAsia="仿宋_GB2312"/>
                      <w:sz w:val="22"/>
                      <w:color w:val="000000"/>
                    </w:rPr>
                    <w:t xml:space="preserve">0.4 </w:t>
                  </w:r>
                  <w:r>
                    <w:rPr>
                      <w:rFonts w:ascii="仿宋_GB2312" w:hAnsi="仿宋_GB2312" w:cs="仿宋_GB2312" w:eastAsia="仿宋_GB2312"/>
                      <w:sz w:val="22"/>
                      <w:color w:val="000000"/>
                    </w:rPr>
                    <w:t>米至无穷远</w:t>
                  </w:r>
                  <w:r>
                    <w:rPr>
                      <w:rFonts w:ascii="仿宋_GB2312" w:hAnsi="仿宋_GB2312" w:cs="仿宋_GB2312" w:eastAsia="仿宋_GB2312"/>
                      <w:sz w:val="22"/>
                      <w:color w:val="000000"/>
                    </w:rPr>
                    <w:t xml:space="preserve">ISO </w:t>
                  </w:r>
                  <w:r>
                    <w:rPr>
                      <w:rFonts w:ascii="仿宋_GB2312" w:hAnsi="仿宋_GB2312" w:cs="仿宋_GB2312" w:eastAsia="仿宋_GB2312"/>
                      <w:sz w:val="22"/>
                      <w:color w:val="000000"/>
                    </w:rPr>
                    <w:t>范围；</w:t>
                  </w:r>
                  <w:r>
                    <w:rPr>
                      <w:rFonts w:ascii="仿宋_GB2312" w:hAnsi="仿宋_GB2312" w:cs="仿宋_GB2312" w:eastAsia="仿宋_GB2312"/>
                      <w:sz w:val="22"/>
                      <w:color w:val="000000"/>
                    </w:rPr>
                    <w:t xml:space="preserve"> </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电子快门速度拍照：</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秒</w:t>
                  </w:r>
                  <w:r>
                    <w:rPr>
                      <w:rFonts w:ascii="仿宋_GB2312" w:hAnsi="仿宋_GB2312" w:cs="仿宋_GB2312" w:eastAsia="仿宋_GB2312"/>
                      <w:sz w:val="22"/>
                      <w:color w:val="000000"/>
                    </w:rPr>
                    <w:t xml:space="preserve">~ 30 </w:t>
                  </w:r>
                  <w:r>
                    <w:rPr>
                      <w:rFonts w:ascii="仿宋_GB2312" w:hAnsi="仿宋_GB2312" w:cs="仿宋_GB2312" w:eastAsia="仿宋_GB2312"/>
                      <w:sz w:val="22"/>
                      <w:color w:val="000000"/>
                    </w:rPr>
                    <w:t>秒</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录像：</w:t>
                  </w:r>
                  <w:r>
                    <w:rPr>
                      <w:rFonts w:ascii="仿宋_GB2312" w:hAnsi="仿宋_GB2312" w:cs="仿宋_GB2312" w:eastAsia="仿宋_GB2312"/>
                      <w:sz w:val="22"/>
                      <w:color w:val="000000"/>
                    </w:rPr>
                    <w:t xml:space="preserve">1/8000 </w:t>
                  </w:r>
                  <w:r>
                    <w:rPr>
                      <w:rFonts w:ascii="仿宋_GB2312" w:hAnsi="仿宋_GB2312" w:cs="仿宋_GB2312" w:eastAsia="仿宋_GB2312"/>
                      <w:sz w:val="22"/>
                      <w:color w:val="000000"/>
                    </w:rPr>
                    <w:t>秒至帧率限制</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照片最小分辨率</w:t>
                  </w:r>
                  <w:r>
                    <w:rPr>
                      <w:rFonts w:ascii="仿宋_GB2312" w:hAnsi="仿宋_GB2312" w:cs="仿宋_GB2312" w:eastAsia="仿宋_GB2312"/>
                      <w:sz w:val="22"/>
                      <w:color w:val="000000"/>
                    </w:rPr>
                    <w:t>2592× 1944</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变焦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数码变焦</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拍照：</w:t>
                  </w:r>
                  <w:r>
                    <w:rPr>
                      <w:rFonts w:ascii="仿宋_GB2312" w:hAnsi="仿宋_GB2312" w:cs="仿宋_GB2312" w:eastAsia="仿宋_GB2312"/>
                      <w:sz w:val="22"/>
                      <w:color w:val="000000"/>
                    </w:rPr>
                    <w:t xml:space="preserve">4 </w:t>
                  </w:r>
                  <w:r>
                    <w:rPr>
                      <w:rFonts w:ascii="仿宋_GB2312" w:hAnsi="仿宋_GB2312" w:cs="仿宋_GB2312" w:eastAsia="仿宋_GB2312"/>
                      <w:sz w:val="22"/>
                      <w:color w:val="000000"/>
                    </w:rPr>
                    <w:t>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录像：最大</w:t>
                  </w:r>
                  <w:r>
                    <w:rPr>
                      <w:rFonts w:ascii="仿宋_GB2312" w:hAnsi="仿宋_GB2312" w:cs="仿宋_GB2312" w:eastAsia="仿宋_GB2312"/>
                      <w:sz w:val="22"/>
                      <w:color w:val="000000"/>
                    </w:rPr>
                    <w:t xml:space="preserve"> 2 </w:t>
                  </w:r>
                  <w:r>
                    <w:rPr>
                      <w:rFonts w:ascii="仿宋_GB2312" w:hAnsi="仿宋_GB2312" w:cs="仿宋_GB2312" w:eastAsia="仿宋_GB2312"/>
                      <w:sz w:val="22"/>
                      <w:color w:val="000000"/>
                    </w:rPr>
                    <w:t>倍</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单张照片：约</w:t>
                  </w:r>
                  <w:r>
                    <w:rPr>
                      <w:rFonts w:ascii="仿宋_GB2312" w:hAnsi="仿宋_GB2312" w:cs="仿宋_GB2312" w:eastAsia="仿宋_GB2312"/>
                      <w:sz w:val="22"/>
                      <w:color w:val="000000"/>
                    </w:rPr>
                    <w:t xml:space="preserve"> 1000 </w:t>
                  </w:r>
                  <w:r>
                    <w:rPr>
                      <w:rFonts w:ascii="仿宋_GB2312" w:hAnsi="仿宋_GB2312" w:cs="仿宋_GB2312" w:eastAsia="仿宋_GB2312"/>
                      <w:sz w:val="22"/>
                      <w:color w:val="000000"/>
                    </w:rPr>
                    <w:t>万像素</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支持倒计时拍照；</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普通录影</w:t>
                  </w:r>
                  <w:r>
                    <w:rPr>
                      <w:rFonts w:ascii="仿宋_GB2312" w:hAnsi="仿宋_GB2312" w:cs="仿宋_GB2312" w:eastAsia="仿宋_GB2312"/>
                      <w:sz w:val="22"/>
                      <w:color w:val="000000"/>
                    </w:rPr>
                    <w:t>4K</w:t>
                  </w:r>
                  <w:r>
                    <w:rPr>
                      <w:rFonts w:ascii="仿宋_GB2312" w:hAnsi="仿宋_GB2312" w:cs="仿宋_GB2312" w:eastAsia="仿宋_GB2312"/>
                      <w:sz w:val="22"/>
                      <w:color w:val="000000"/>
                    </w:rPr>
                    <w:t>（</w:t>
                  </w:r>
                  <w:r>
                    <w:rPr>
                      <w:rFonts w:ascii="仿宋_GB2312" w:hAnsi="仿宋_GB2312" w:cs="仿宋_GB2312" w:eastAsia="仿宋_GB2312"/>
                      <w:sz w:val="22"/>
                      <w:color w:val="000000"/>
                    </w:rPr>
                    <w:t>4:3</w:t>
                  </w:r>
                  <w:r>
                    <w:rPr>
                      <w:rFonts w:ascii="仿宋_GB2312" w:hAnsi="仿宋_GB2312" w:cs="仿宋_GB2312" w:eastAsia="仿宋_GB2312"/>
                      <w:sz w:val="22"/>
                      <w:color w:val="000000"/>
                    </w:rPr>
                    <w:t>）：</w:t>
                  </w:r>
                  <w:r>
                    <w:rPr>
                      <w:rFonts w:ascii="仿宋_GB2312" w:hAnsi="仿宋_GB2312" w:cs="仿宋_GB2312" w:eastAsia="仿宋_GB2312"/>
                      <w:sz w:val="22"/>
                      <w:color w:val="000000"/>
                    </w:rPr>
                    <w:t xml:space="preserve">3840 × 2880@24/25/30/48/50/60fps </w:t>
                  </w:r>
                  <w:r>
                    <w:rPr>
                      <w:rFonts w:ascii="仿宋_GB2312" w:hAnsi="仿宋_GB2312" w:cs="仿宋_GB2312" w:eastAsia="仿宋_GB2312"/>
                      <w:sz w:val="22"/>
                      <w:color w:val="000000"/>
                    </w:rPr>
                    <w:t>，</w:t>
                  </w:r>
                  <w:r>
                    <w:rPr>
                      <w:rFonts w:ascii="仿宋_GB2312" w:hAnsi="仿宋_GB2312" w:cs="仿宋_GB2312" w:eastAsia="仿宋_GB2312"/>
                      <w:sz w:val="22"/>
                      <w:color w:val="000000"/>
                    </w:rPr>
                    <w:t>4K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3840 × 2160@100/120fps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4K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3840 ×2160@24/25/30/48/50/60fps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2.7K</w:t>
                  </w:r>
                  <w:r>
                    <w:rPr>
                      <w:rFonts w:ascii="仿宋_GB2312" w:hAnsi="仿宋_GB2312" w:cs="仿宋_GB2312" w:eastAsia="仿宋_GB2312"/>
                      <w:sz w:val="22"/>
                      <w:color w:val="000000"/>
                    </w:rPr>
                    <w:t>（</w:t>
                  </w:r>
                  <w:r>
                    <w:rPr>
                      <w:rFonts w:ascii="仿宋_GB2312" w:hAnsi="仿宋_GB2312" w:cs="仿宋_GB2312" w:eastAsia="仿宋_GB2312"/>
                      <w:sz w:val="22"/>
                      <w:color w:val="000000"/>
                    </w:rPr>
                    <w:t>4:3</w:t>
                  </w:r>
                  <w:r>
                    <w:rPr>
                      <w:rFonts w:ascii="仿宋_GB2312" w:hAnsi="仿宋_GB2312" w:cs="仿宋_GB2312" w:eastAsia="仿宋_GB2312"/>
                      <w:sz w:val="22"/>
                      <w:color w:val="000000"/>
                    </w:rPr>
                    <w:t>）：</w:t>
                  </w:r>
                  <w:r>
                    <w:rPr>
                      <w:rFonts w:ascii="仿宋_GB2312" w:hAnsi="仿宋_GB2312" w:cs="仿宋_GB2312" w:eastAsia="仿宋_GB2312"/>
                      <w:sz w:val="22"/>
                      <w:color w:val="000000"/>
                    </w:rPr>
                    <w:t>2688 × 2016@24/25/30/48/50/60fps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2.7K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2688 × 1512@100/120fps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2.7K</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2688 × 1512@24/25/30/48/50/60fps</w:t>
                  </w:r>
                  <w:r>
                    <w:rPr>
                      <w:rFonts w:ascii="仿宋_GB2312" w:hAnsi="仿宋_GB2312" w:cs="仿宋_GB2312" w:eastAsia="仿宋_GB2312"/>
                      <w:sz w:val="22"/>
                      <w:color w:val="000000"/>
                    </w:rPr>
                    <w:t>，</w:t>
                  </w:r>
                  <w:r>
                    <w:rPr>
                      <w:rFonts w:ascii="仿宋_GB2312" w:hAnsi="仿宋_GB2312" w:cs="仿宋_GB2312" w:eastAsia="仿宋_GB2312"/>
                      <w:sz w:val="22"/>
                      <w:color w:val="000000"/>
                    </w:rPr>
                    <w:t>1080p</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1920 × 1080@100/120/200/240fps1080p</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1920 × 1080@24/25/30/48/50/60fps</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▲9</w:t>
                  </w:r>
                  <w:r>
                    <w:rPr>
                      <w:rFonts w:ascii="仿宋_GB2312" w:hAnsi="仿宋_GB2312" w:cs="仿宋_GB2312" w:eastAsia="仿宋_GB2312"/>
                      <w:sz w:val="22"/>
                      <w:color w:val="000000"/>
                    </w:rPr>
                    <w:t>预录制时长：</w:t>
                  </w:r>
                  <w:r>
                    <w:rPr>
                      <w:rFonts w:ascii="仿宋_GB2312" w:hAnsi="仿宋_GB2312" w:cs="仿宋_GB2312" w:eastAsia="仿宋_GB2312"/>
                      <w:sz w:val="22"/>
                      <w:color w:val="000000"/>
                    </w:rPr>
                    <w:t xml:space="preserve">5/10/15/30/60 </w:t>
                  </w:r>
                  <w:r>
                    <w:rPr>
                      <w:rFonts w:ascii="仿宋_GB2312" w:hAnsi="仿宋_GB2312" w:cs="仿宋_GB2312" w:eastAsia="仿宋_GB2312"/>
                      <w:sz w:val="22"/>
                      <w:color w:val="000000"/>
                    </w:rPr>
                    <w:t>秒，视频存储码流</w:t>
                  </w:r>
                  <w:r>
                    <w:rPr>
                      <w:rFonts w:ascii="仿宋_GB2312" w:hAnsi="仿宋_GB2312" w:cs="仿宋_GB2312" w:eastAsia="仿宋_GB2312"/>
                      <w:sz w:val="22"/>
                      <w:color w:val="000000"/>
                    </w:rPr>
                    <w:t>≥100Mbps</w:t>
                  </w:r>
                  <w:r>
                    <w:rPr>
                      <w:rFonts w:ascii="仿宋_GB2312" w:hAnsi="仿宋_GB2312" w:cs="仿宋_GB2312" w:eastAsia="仿宋_GB2312"/>
                      <w:sz w:val="22"/>
                      <w:color w:val="000000"/>
                    </w:rPr>
                    <w:t>，支持文件系统：</w:t>
                  </w:r>
                  <w:r>
                    <w:rPr>
                      <w:rFonts w:ascii="仿宋_GB2312" w:hAnsi="仿宋_GB2312" w:cs="仿宋_GB2312" w:eastAsia="仿宋_GB2312"/>
                      <w:sz w:val="22"/>
                      <w:color w:val="000000"/>
                    </w:rPr>
                    <w:t>exFAT</w:t>
                  </w:r>
                  <w:r>
                    <w:rPr>
                      <w:rFonts w:ascii="仿宋_GB2312" w:hAnsi="仿宋_GB2312" w:cs="仿宋_GB2312" w:eastAsia="仿宋_GB2312"/>
                      <w:sz w:val="22"/>
                      <w:color w:val="000000"/>
                    </w:rPr>
                    <w:t>，图片格式：</w:t>
                  </w:r>
                  <w:r>
                    <w:rPr>
                      <w:rFonts w:ascii="仿宋_GB2312" w:hAnsi="仿宋_GB2312" w:cs="仿宋_GB2312" w:eastAsia="仿宋_GB2312"/>
                      <w:sz w:val="22"/>
                      <w:color w:val="000000"/>
                    </w:rPr>
                    <w:t>JPEG/RAW</w:t>
                  </w:r>
                  <w:r>
                    <w:rPr>
                      <w:rFonts w:ascii="仿宋_GB2312" w:hAnsi="仿宋_GB2312" w:cs="仿宋_GB2312" w:eastAsia="仿宋_GB2312"/>
                      <w:sz w:val="22"/>
                      <w:color w:val="000000"/>
                    </w:rPr>
                    <w:t>，视频格式：</w:t>
                  </w:r>
                  <w:r>
                    <w:rPr>
                      <w:rFonts w:ascii="仿宋_GB2312" w:hAnsi="仿宋_GB2312" w:cs="仿宋_GB2312" w:eastAsia="仿宋_GB2312"/>
                      <w:sz w:val="22"/>
                      <w:color w:val="000000"/>
                    </w:rPr>
                    <w:t>MP4</w:t>
                  </w:r>
                  <w:r>
                    <w:rPr>
                      <w:rFonts w:ascii="仿宋_GB2312" w:hAnsi="仿宋_GB2312" w:cs="仿宋_GB2312" w:eastAsia="仿宋_GB2312"/>
                      <w:sz w:val="22"/>
                      <w:color w:val="000000"/>
                    </w:rPr>
                    <w:t>（</w:t>
                  </w:r>
                  <w:r>
                    <w:rPr>
                      <w:rFonts w:ascii="仿宋_GB2312" w:hAnsi="仿宋_GB2312" w:cs="仿宋_GB2312" w:eastAsia="仿宋_GB2312"/>
                      <w:sz w:val="22"/>
                      <w:color w:val="000000"/>
                    </w:rPr>
                    <w:t>H.264/HEVC</w:t>
                  </w:r>
                  <w:r>
                    <w:rPr>
                      <w:rFonts w:ascii="仿宋_GB2312" w:hAnsi="仿宋_GB2312" w:cs="仿宋_GB2312" w:eastAsia="仿宋_GB2312"/>
                      <w:sz w:val="22"/>
                      <w:color w:val="000000"/>
                    </w:rPr>
                    <w:t>），内置存储容量</w:t>
                  </w:r>
                  <w:r>
                    <w:rPr>
                      <w:rFonts w:ascii="仿宋_GB2312" w:hAnsi="仿宋_GB2312" w:cs="仿宋_GB2312" w:eastAsia="仿宋_GB2312"/>
                      <w:sz w:val="22"/>
                      <w:color w:val="000000"/>
                    </w:rPr>
                    <w:t>≥512GB</w:t>
                  </w:r>
                  <w:r>
                    <w:rPr>
                      <w:rFonts w:ascii="仿宋_GB2312" w:hAnsi="仿宋_GB2312" w:cs="仿宋_GB2312" w:eastAsia="仿宋_GB2312"/>
                      <w:sz w:val="22"/>
                      <w:color w:val="000000"/>
                    </w:rPr>
                    <w:t>，可通过</w:t>
                  </w:r>
                  <w:r>
                    <w:rPr>
                      <w:rFonts w:ascii="仿宋_GB2312" w:hAnsi="仿宋_GB2312" w:cs="仿宋_GB2312" w:eastAsia="仿宋_GB2312"/>
                      <w:sz w:val="22"/>
                      <w:color w:val="000000"/>
                    </w:rPr>
                    <w:t xml:space="preserve"> microSD </w:t>
                  </w:r>
                  <w:r>
                    <w:rPr>
                      <w:rFonts w:ascii="仿宋_GB2312" w:hAnsi="仿宋_GB2312" w:cs="仿宋_GB2312" w:eastAsia="仿宋_GB2312"/>
                      <w:sz w:val="22"/>
                      <w:color w:val="000000"/>
                    </w:rPr>
                    <w:t>卡插槽拓展内存；</w:t>
                  </w:r>
                  <w:r>
                    <w:br/>
                  </w:r>
                  <w:r>
                    <w:rPr>
                      <w:rFonts w:ascii="仿宋_GB2312" w:hAnsi="仿宋_GB2312" w:cs="仿宋_GB2312" w:eastAsia="仿宋_GB2312"/>
                      <w:sz w:val="22"/>
                      <w:color w:val="000000"/>
                    </w:rPr>
                    <w:t xml:space="preserve"> ▲10</w:t>
                  </w:r>
                  <w:r>
                    <w:rPr>
                      <w:rFonts w:ascii="仿宋_GB2312" w:hAnsi="仿宋_GB2312" w:cs="仿宋_GB2312" w:eastAsia="仿宋_GB2312"/>
                      <w:sz w:val="22"/>
                      <w:color w:val="000000"/>
                    </w:rPr>
                    <w:t>、音频录制</w:t>
                  </w:r>
                  <w:r>
                    <w:rPr>
                      <w:rFonts w:ascii="仿宋_GB2312" w:hAnsi="仿宋_GB2312" w:cs="仿宋_GB2312" w:eastAsia="仿宋_GB2312"/>
                      <w:sz w:val="22"/>
                      <w:color w:val="000000"/>
                    </w:rPr>
                    <w:t>48 kHz 16-bit</w:t>
                  </w:r>
                  <w:r>
                    <w:rPr>
                      <w:rFonts w:ascii="仿宋_GB2312" w:hAnsi="仿宋_GB2312" w:cs="仿宋_GB2312" w:eastAsia="仿宋_GB2312"/>
                      <w:sz w:val="22"/>
                      <w:color w:val="000000"/>
                    </w:rPr>
                    <w:t>；</w:t>
                  </w:r>
                  <w:r>
                    <w:rPr>
                      <w:rFonts w:ascii="仿宋_GB2312" w:hAnsi="仿宋_GB2312" w:cs="仿宋_GB2312" w:eastAsia="仿宋_GB2312"/>
                      <w:sz w:val="22"/>
                      <w:color w:val="000000"/>
                    </w:rPr>
                    <w:t>AAC</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▲11</w:t>
                  </w:r>
                  <w:r>
                    <w:rPr>
                      <w:rFonts w:ascii="仿宋_GB2312" w:hAnsi="仿宋_GB2312" w:cs="仿宋_GB2312" w:eastAsia="仿宋_GB2312"/>
                      <w:sz w:val="22"/>
                      <w:color w:val="000000"/>
                    </w:rPr>
                    <w:t>电池类型锂电池容量</w:t>
                  </w:r>
                  <w:r>
                    <w:rPr>
                      <w:rFonts w:ascii="仿宋_GB2312" w:hAnsi="仿宋_GB2312" w:cs="仿宋_GB2312" w:eastAsia="仿宋_GB2312"/>
                      <w:sz w:val="22"/>
                      <w:color w:val="000000"/>
                    </w:rPr>
                    <w:t>≥1700 mAh</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▲12</w:t>
                  </w:r>
                  <w:r>
                    <w:rPr>
                      <w:rFonts w:ascii="仿宋_GB2312" w:hAnsi="仿宋_GB2312" w:cs="仿宋_GB2312" w:eastAsia="仿宋_GB2312"/>
                      <w:sz w:val="22"/>
                      <w:color w:val="000000"/>
                    </w:rPr>
                    <w:t>支持连接</w:t>
                  </w:r>
                  <w:r>
                    <w:rPr>
                      <w:rFonts w:ascii="仿宋_GB2312" w:hAnsi="仿宋_GB2312" w:cs="仿宋_GB2312" w:eastAsia="仿宋_GB2312"/>
                      <w:sz w:val="22"/>
                      <w:color w:val="000000"/>
                    </w:rPr>
                    <w:t>Wi-Fi</w:t>
                  </w:r>
                  <w:r>
                    <w:rPr>
                      <w:rFonts w:ascii="仿宋_GB2312" w:hAnsi="仿宋_GB2312" w:cs="仿宋_GB2312" w:eastAsia="仿宋_GB2312"/>
                      <w:sz w:val="22"/>
                      <w:color w:val="000000"/>
                    </w:rPr>
                    <w:t>和蓝牙功能；</w:t>
                  </w:r>
                  <w:r>
                    <w:br/>
                  </w:r>
                  <w:r>
                    <w:rPr>
                      <w:rFonts w:ascii="仿宋_GB2312" w:hAnsi="仿宋_GB2312" w:cs="仿宋_GB2312" w:eastAsia="仿宋_GB2312"/>
                      <w:sz w:val="22"/>
                      <w:color w:val="000000"/>
                    </w:rPr>
                    <w:t xml:space="preserve"> ▲13</w:t>
                  </w:r>
                  <w:r>
                    <w:rPr>
                      <w:rFonts w:ascii="仿宋_GB2312" w:hAnsi="仿宋_GB2312" w:cs="仿宋_GB2312" w:eastAsia="仿宋_GB2312"/>
                      <w:sz w:val="22"/>
                      <w:color w:val="000000"/>
                    </w:rPr>
                    <w:t>环境温度：</w:t>
                  </w:r>
                  <w:r>
                    <w:rPr>
                      <w:rFonts w:ascii="仿宋_GB2312" w:hAnsi="仿宋_GB2312" w:cs="仿宋_GB2312" w:eastAsia="仿宋_GB2312"/>
                      <w:sz w:val="22"/>
                      <w:color w:val="000000"/>
                    </w:rPr>
                    <w:t>-20°C ~ 45°C</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w:t>
                  </w:r>
                  <w:r>
                    <w:rPr>
                      <w:rFonts w:ascii="仿宋_GB2312" w:hAnsi="仿宋_GB2312" w:cs="仿宋_GB2312" w:eastAsia="仿宋_GB2312"/>
                      <w:sz w:val="22"/>
                      <w:color w:val="000000"/>
                    </w:rPr>
                    <w:t>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r>
        <w:tc>
          <w:tcPr>
            <w:tcW w:type="dxa" w:w="2769"/>
          </w:tcPr>
          <w:p>
            <w:pPr>
              <w:pStyle w:val="null3"/>
            </w:pPr>
            <w:r>
              <w:rPr>
                <w:rFonts w:ascii="仿宋_GB2312" w:hAnsi="仿宋_GB2312" w:cs="仿宋_GB2312" w:eastAsia="仿宋_GB2312"/>
              </w:rPr>
              <w:t>101</w:t>
            </w:r>
          </w:p>
        </w:tc>
        <w:tc>
          <w:tcPr>
            <w:tcW w:type="dxa" w:w="2769"/>
          </w:tcPr>
          <w:p/>
        </w:tc>
        <w:tc>
          <w:tcPr>
            <w:tcW w:type="dxa" w:w="2769"/>
          </w:tcPr>
          <w:tbl>
            <w:tblPr>
              <w:tblBorders>
                <w:top w:val="single"/>
                <w:left w:val="single"/>
                <w:bottom w:val="single"/>
                <w:right w:val="single"/>
                <w:insideH w:val="single"/>
                <w:insideV w:val="single"/>
              </w:tblBorders>
            </w:tblPr>
            <w:tblGrid>
              <w:gridCol w:w="311"/>
              <w:gridCol w:w="311"/>
              <w:gridCol w:w="311"/>
              <w:gridCol w:w="311"/>
              <w:gridCol w:w="994"/>
              <w:gridCol w:w="311"/>
            </w:tblGrid>
            <w:tr>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摄像机</w:t>
                  </w:r>
                  <w:r>
                    <w:rPr>
                      <w:rFonts w:ascii="仿宋_GB2312" w:hAnsi="仿宋_GB2312" w:cs="仿宋_GB2312" w:eastAsia="仿宋_GB2312"/>
                      <w:sz w:val="22"/>
                      <w:color w:val="000000"/>
                    </w:rPr>
                    <w:t>A</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 xml:space="preserve">1 </w:t>
                  </w:r>
                </w:p>
              </w:tc>
              <w:tc>
                <w:tcPr>
                  <w:tcW w:type="dxa" w:w="994"/>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w:t>
                  </w:r>
                  <w:r>
                    <w:rPr>
                      <w:rFonts w:ascii="仿宋_GB2312" w:hAnsi="仿宋_GB2312" w:cs="仿宋_GB2312" w:eastAsia="仿宋_GB2312"/>
                      <w:sz w:val="22"/>
                      <w:color w:val="000000"/>
                    </w:rPr>
                    <w:t>1</w:t>
                  </w:r>
                  <w:r>
                    <w:rPr>
                      <w:rFonts w:ascii="仿宋_GB2312" w:hAnsi="仿宋_GB2312" w:cs="仿宋_GB2312" w:eastAsia="仿宋_GB2312"/>
                      <w:sz w:val="22"/>
                      <w:color w:val="000000"/>
                    </w:rPr>
                    <w:t>符合国家或行业标准：</w:t>
                  </w:r>
                  <w:r>
                    <w:rPr>
                      <w:rFonts w:ascii="仿宋_GB2312" w:hAnsi="仿宋_GB2312" w:cs="仿宋_GB2312" w:eastAsia="仿宋_GB2312"/>
                      <w:sz w:val="22"/>
                      <w:color w:val="000000"/>
                    </w:rPr>
                    <w:t>GB 4943.1-2022</w:t>
                  </w:r>
                  <w:r>
                    <w:rPr>
                      <w:rFonts w:ascii="仿宋_GB2312" w:hAnsi="仿宋_GB2312" w:cs="仿宋_GB2312" w:eastAsia="仿宋_GB2312"/>
                      <w:sz w:val="22"/>
                      <w:color w:val="000000"/>
                    </w:rPr>
                    <w:t>《音视频、信息技术和通信技术设备</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第</w:t>
                  </w:r>
                  <w:r>
                    <w:rPr>
                      <w:rFonts w:ascii="仿宋_GB2312" w:hAnsi="仿宋_GB2312" w:cs="仿宋_GB2312" w:eastAsia="仿宋_GB2312"/>
                      <w:sz w:val="22"/>
                      <w:color w:val="000000"/>
                    </w:rPr>
                    <w:t>1</w:t>
                  </w:r>
                  <w:r>
                    <w:rPr>
                      <w:rFonts w:ascii="仿宋_GB2312" w:hAnsi="仿宋_GB2312" w:cs="仿宋_GB2312" w:eastAsia="仿宋_GB2312"/>
                      <w:sz w:val="22"/>
                      <w:color w:val="000000"/>
                    </w:rPr>
                    <w:t>部分：安全要求》；</w:t>
                  </w:r>
                  <w:r>
                    <w:br/>
                  </w:r>
                  <w:r>
                    <w:rPr>
                      <w:rFonts w:ascii="仿宋_GB2312" w:hAnsi="仿宋_GB2312" w:cs="仿宋_GB2312" w:eastAsia="仿宋_GB2312"/>
                      <w:sz w:val="22"/>
                      <w:color w:val="000000"/>
                    </w:rPr>
                    <w:t xml:space="preserve"> ▲2</w:t>
                  </w:r>
                  <w:r>
                    <w:rPr>
                      <w:rFonts w:ascii="仿宋_GB2312" w:hAnsi="仿宋_GB2312" w:cs="仿宋_GB2312" w:eastAsia="仿宋_GB2312"/>
                      <w:sz w:val="22"/>
                      <w:color w:val="000000"/>
                    </w:rPr>
                    <w:t>传感器类型</w:t>
                  </w:r>
                  <w:r>
                    <w:rPr>
                      <w:rFonts w:ascii="仿宋_GB2312" w:hAnsi="仿宋_GB2312" w:cs="仿宋_GB2312" w:eastAsia="仿宋_GB2312"/>
                      <w:sz w:val="22"/>
                      <w:color w:val="000000"/>
                    </w:rPr>
                    <w:t xml:space="preserve"> Exmor R CMOS</w:t>
                  </w:r>
                  <w:r>
                    <w:rPr>
                      <w:rFonts w:ascii="仿宋_GB2312" w:hAnsi="仿宋_GB2312" w:cs="仿宋_GB2312" w:eastAsia="仿宋_GB2312"/>
                      <w:sz w:val="22"/>
                      <w:color w:val="000000"/>
                    </w:rPr>
                    <w:t>传感器尺寸</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w:t>
                  </w:r>
                  <w:r>
                    <w:rPr>
                      <w:rFonts w:ascii="仿宋_GB2312" w:hAnsi="仿宋_GB2312" w:cs="仿宋_GB2312" w:eastAsia="仿宋_GB2312"/>
                      <w:sz w:val="22"/>
                      <w:color w:val="000000"/>
                    </w:rPr>
                    <w:t>1/5.8</w:t>
                  </w:r>
                  <w:r>
                    <w:rPr>
                      <w:rFonts w:ascii="仿宋_GB2312" w:hAnsi="仿宋_GB2312" w:cs="仿宋_GB2312" w:eastAsia="仿宋_GB2312"/>
                      <w:sz w:val="22"/>
                      <w:color w:val="000000"/>
                    </w:rPr>
                    <w:t>）英寸最大像素</w:t>
                  </w:r>
                  <w:r>
                    <w:rPr>
                      <w:rFonts w:ascii="仿宋_GB2312" w:hAnsi="仿宋_GB2312" w:cs="仿宋_GB2312" w:eastAsia="仿宋_GB2312"/>
                      <w:sz w:val="22"/>
                      <w:color w:val="000000"/>
                    </w:rPr>
                    <w:t xml:space="preserve"> 251</w:t>
                  </w:r>
                  <w:r>
                    <w:rPr>
                      <w:rFonts w:ascii="仿宋_GB2312" w:hAnsi="仿宋_GB2312" w:cs="仿宋_GB2312" w:eastAsia="仿宋_GB2312"/>
                      <w:sz w:val="22"/>
                      <w:color w:val="000000"/>
                    </w:rPr>
                    <w:t>万有效像素</w:t>
                  </w:r>
                  <w:r>
                    <w:rPr>
                      <w:rFonts w:ascii="仿宋_GB2312" w:hAnsi="仿宋_GB2312" w:cs="仿宋_GB2312" w:eastAsia="仿宋_GB2312"/>
                      <w:sz w:val="22"/>
                      <w:color w:val="000000"/>
                    </w:rPr>
                    <w:t xml:space="preserve"> 229</w:t>
                  </w:r>
                  <w:r>
                    <w:rPr>
                      <w:rFonts w:ascii="仿宋_GB2312" w:hAnsi="仿宋_GB2312" w:cs="仿宋_GB2312" w:eastAsia="仿宋_GB2312"/>
                      <w:sz w:val="22"/>
                      <w:color w:val="000000"/>
                    </w:rPr>
                    <w:t>万影像处理器</w:t>
                  </w:r>
                  <w:r>
                    <w:rPr>
                      <w:rFonts w:ascii="仿宋_GB2312" w:hAnsi="仿宋_GB2312" w:cs="仿宋_GB2312" w:eastAsia="仿宋_GB2312"/>
                      <w:sz w:val="22"/>
                      <w:color w:val="000000"/>
                    </w:rPr>
                    <w:t xml:space="preserve"> BIONZ X</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▲3</w:t>
                  </w:r>
                  <w:r>
                    <w:rPr>
                      <w:rFonts w:ascii="仿宋_GB2312" w:hAnsi="仿宋_GB2312" w:cs="仿宋_GB2312" w:eastAsia="仿宋_GB2312"/>
                      <w:sz w:val="22"/>
                      <w:color w:val="000000"/>
                    </w:rPr>
                    <w:t>镜头参数光学变焦</w:t>
                  </w:r>
                  <w:r>
                    <w:rPr>
                      <w:rFonts w:ascii="仿宋_GB2312" w:hAnsi="仿宋_GB2312" w:cs="仿宋_GB2312" w:eastAsia="仿宋_GB2312"/>
                      <w:sz w:val="22"/>
                      <w:color w:val="000000"/>
                    </w:rPr>
                    <w:t xml:space="preserve"> 30</w:t>
                  </w:r>
                  <w:r>
                    <w:rPr>
                      <w:rFonts w:ascii="仿宋_GB2312" w:hAnsi="仿宋_GB2312" w:cs="仿宋_GB2312" w:eastAsia="仿宋_GB2312"/>
                      <w:sz w:val="22"/>
                      <w:color w:val="000000"/>
                    </w:rPr>
                    <w:t>倍数字变焦</w:t>
                  </w:r>
                  <w:r>
                    <w:rPr>
                      <w:rFonts w:ascii="仿宋_GB2312" w:hAnsi="仿宋_GB2312" w:cs="仿宋_GB2312" w:eastAsia="仿宋_GB2312"/>
                      <w:sz w:val="22"/>
                      <w:color w:val="000000"/>
                    </w:rPr>
                    <w:t xml:space="preserve"> 350</w:t>
                  </w:r>
                  <w:r>
                    <w:rPr>
                      <w:rFonts w:ascii="仿宋_GB2312" w:hAnsi="仿宋_GB2312" w:cs="仿宋_GB2312" w:eastAsia="仿宋_GB2312"/>
                      <w:sz w:val="22"/>
                      <w:color w:val="000000"/>
                    </w:rPr>
                    <w:t>倍镜头特点</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卡尔</w:t>
                  </w:r>
                  <w:r>
                    <w:rPr>
                      <w:rFonts w:ascii="仿宋_GB2312" w:hAnsi="仿宋_GB2312" w:cs="仿宋_GB2312" w:eastAsia="仿宋_GB2312"/>
                      <w:sz w:val="22"/>
                      <w:color w:val="000000"/>
                    </w:rPr>
                    <w:t>·</w:t>
                  </w:r>
                  <w:r>
                    <w:rPr>
                      <w:rFonts w:ascii="仿宋_GB2312" w:hAnsi="仿宋_GB2312" w:cs="仿宋_GB2312" w:eastAsia="仿宋_GB2312"/>
                      <w:sz w:val="22"/>
                      <w:color w:val="000000"/>
                    </w:rPr>
                    <w:t>蔡司（</w:t>
                  </w:r>
                  <w:r>
                    <w:rPr>
                      <w:rFonts w:ascii="仿宋_GB2312" w:hAnsi="仿宋_GB2312" w:cs="仿宋_GB2312" w:eastAsia="仿宋_GB2312"/>
                      <w:sz w:val="22"/>
                      <w:color w:val="000000"/>
                    </w:rPr>
                    <w:t>Vario Tessar</w:t>
                  </w:r>
                  <w:r>
                    <w:rPr>
                      <w:rFonts w:ascii="仿宋_GB2312" w:hAnsi="仿宋_GB2312" w:cs="仿宋_GB2312" w:eastAsia="仿宋_GB2312"/>
                      <w:sz w:val="22"/>
                      <w:color w:val="000000"/>
                    </w:rPr>
                    <w:t>）镜头实际焦距</w:t>
                  </w:r>
                  <w:r>
                    <w:rPr>
                      <w:rFonts w:ascii="仿宋_GB2312" w:hAnsi="仿宋_GB2312" w:cs="仿宋_GB2312" w:eastAsia="仿宋_GB2312"/>
                      <w:sz w:val="22"/>
                      <w:color w:val="000000"/>
                    </w:rPr>
                    <w:t xml:space="preserve"> f=1.9-57.0mm</w:t>
                  </w:r>
                  <w:r>
                    <w:rPr>
                      <w:rFonts w:ascii="仿宋_GB2312" w:hAnsi="仿宋_GB2312" w:cs="仿宋_GB2312" w:eastAsia="仿宋_GB2312"/>
                      <w:sz w:val="22"/>
                      <w:color w:val="000000"/>
                    </w:rPr>
                    <w:t>等效</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焦距</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动态模式：</w:t>
                  </w:r>
                  <w:r>
                    <w:rPr>
                      <w:rFonts w:ascii="仿宋_GB2312" w:hAnsi="仿宋_GB2312" w:cs="仿宋_GB2312" w:eastAsia="仿宋_GB2312"/>
                      <w:sz w:val="22"/>
                      <w:color w:val="000000"/>
                    </w:rPr>
                    <w:t>f=26.8-804.0mm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）静态模式：</w:t>
                  </w:r>
                  <w:r>
                    <w:rPr>
                      <w:rFonts w:ascii="仿宋_GB2312" w:hAnsi="仿宋_GB2312" w:cs="仿宋_GB2312" w:eastAsia="仿宋_GB2312"/>
                      <w:sz w:val="22"/>
                      <w:color w:val="000000"/>
                    </w:rPr>
                    <w:t>f=26.8-804.0mm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16:9</w:t>
                  </w:r>
                  <w:r>
                    <w:rPr>
                      <w:rFonts w:ascii="仿宋_GB2312" w:hAnsi="仿宋_GB2312" w:cs="仿宋_GB2312" w:eastAsia="仿宋_GB2312"/>
                      <w:sz w:val="22"/>
                      <w:color w:val="000000"/>
                    </w:rPr>
                    <w:t>），</w:t>
                  </w:r>
                  <w:r>
                    <w:rPr>
                      <w:rFonts w:ascii="仿宋_GB2312" w:hAnsi="仿宋_GB2312" w:cs="仿宋_GB2312" w:eastAsia="仿宋_GB2312"/>
                      <w:sz w:val="22"/>
                      <w:color w:val="000000"/>
                    </w:rPr>
                    <w:t>f=32.8-984.0mm</w:t>
                  </w:r>
                  <w:r>
                    <w:rPr>
                      <w:rFonts w:ascii="仿宋_GB2312" w:hAnsi="仿宋_GB2312" w:cs="仿宋_GB2312" w:eastAsia="仿宋_GB2312"/>
                      <w:sz w:val="22"/>
                      <w:color w:val="000000"/>
                    </w:rPr>
                    <w:t>（</w:t>
                  </w:r>
                  <w:r>
                    <w:rPr>
                      <w:rFonts w:ascii="仿宋_GB2312" w:hAnsi="仿宋_GB2312" w:cs="仿宋_GB2312" w:eastAsia="仿宋_GB2312"/>
                      <w:sz w:val="22"/>
                      <w:color w:val="000000"/>
                    </w:rPr>
                    <w:t>4:3</w:t>
                  </w:r>
                  <w:r>
                    <w:rPr>
                      <w:rFonts w:ascii="仿宋_GB2312" w:hAnsi="仿宋_GB2312" w:cs="仿宋_GB2312" w:eastAsia="仿宋_GB2312"/>
                      <w:sz w:val="22"/>
                      <w:color w:val="000000"/>
                    </w:rPr>
                    <w:t>）最大光圈</w:t>
                  </w:r>
                  <w:r>
                    <w:rPr>
                      <w:rFonts w:ascii="仿宋_GB2312" w:hAnsi="仿宋_GB2312" w:cs="仿宋_GB2312" w:eastAsia="仿宋_GB2312"/>
                      <w:sz w:val="22"/>
                      <w:color w:val="000000"/>
                    </w:rPr>
                    <w:t xml:space="preserve"> F1.8-F4.0</w:t>
                  </w:r>
                  <w:r>
                    <w:rPr>
                      <w:rFonts w:ascii="仿宋_GB2312" w:hAnsi="仿宋_GB2312" w:cs="仿宋_GB2312" w:eastAsia="仿宋_GB2312"/>
                      <w:sz w:val="22"/>
                      <w:color w:val="000000"/>
                    </w:rPr>
                    <w:t>滤镜直径</w:t>
                  </w:r>
                  <w:r>
                    <w:rPr>
                      <w:rFonts w:ascii="仿宋_GB2312" w:hAnsi="仿宋_GB2312" w:cs="仿宋_GB2312" w:eastAsia="仿宋_GB2312"/>
                      <w:sz w:val="22"/>
                      <w:color w:val="000000"/>
                    </w:rPr>
                    <w:t xml:space="preserve"> 37mm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▲4</w:t>
                  </w:r>
                  <w:r>
                    <w:rPr>
                      <w:rFonts w:ascii="仿宋_GB2312" w:hAnsi="仿宋_GB2312" w:cs="仿宋_GB2312" w:eastAsia="仿宋_GB2312"/>
                      <w:sz w:val="22"/>
                      <w:color w:val="000000"/>
                    </w:rPr>
                    <w:t>显示屏翻转角度：约</w:t>
                  </w:r>
                  <w:r>
                    <w:rPr>
                      <w:rFonts w:ascii="仿宋_GB2312" w:hAnsi="仿宋_GB2312" w:cs="仿宋_GB2312" w:eastAsia="仿宋_GB2312"/>
                      <w:sz w:val="22"/>
                      <w:color w:val="000000"/>
                    </w:rPr>
                    <w:t>270°</w:t>
                  </w:r>
                  <w:r>
                    <w:rPr>
                      <w:rFonts w:ascii="仿宋_GB2312" w:hAnsi="仿宋_GB2312" w:cs="仿宋_GB2312" w:eastAsia="仿宋_GB2312"/>
                      <w:sz w:val="22"/>
                      <w:color w:val="000000"/>
                    </w:rPr>
                    <w:t>支持触屏操作；</w:t>
                  </w:r>
                  <w:r>
                    <w:br/>
                  </w:r>
                  <w:r>
                    <w:rPr>
                      <w:rFonts w:ascii="仿宋_GB2312" w:hAnsi="仿宋_GB2312" w:cs="仿宋_GB2312" w:eastAsia="仿宋_GB2312"/>
                      <w:sz w:val="22"/>
                      <w:color w:val="000000"/>
                    </w:rPr>
                    <w:t xml:space="preserve"> ▲5</w:t>
                  </w:r>
                  <w:r>
                    <w:rPr>
                      <w:rFonts w:ascii="仿宋_GB2312" w:hAnsi="仿宋_GB2312" w:cs="仿宋_GB2312" w:eastAsia="仿宋_GB2312"/>
                      <w:sz w:val="22"/>
                      <w:color w:val="000000"/>
                    </w:rPr>
                    <w:t>功能参数：防抖</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支持</w:t>
                  </w:r>
                  <w:r>
                    <w:rPr>
                      <w:rFonts w:ascii="仿宋_GB2312" w:hAnsi="仿宋_GB2312" w:cs="仿宋_GB2312" w:eastAsia="仿宋_GB2312"/>
                      <w:sz w:val="22"/>
                      <w:color w:val="000000"/>
                    </w:rPr>
                    <w:t>WiFi</w:t>
                  </w:r>
                  <w:r>
                    <w:rPr>
                      <w:rFonts w:ascii="仿宋_GB2312" w:hAnsi="仿宋_GB2312" w:cs="仿宋_GB2312" w:eastAsia="仿宋_GB2312"/>
                      <w:sz w:val="22"/>
                      <w:color w:val="000000"/>
                    </w:rPr>
                    <w:t>和</w:t>
                  </w:r>
                  <w:r>
                    <w:rPr>
                      <w:rFonts w:ascii="仿宋_GB2312" w:hAnsi="仿宋_GB2312" w:cs="仿宋_GB2312" w:eastAsia="仿宋_GB2312"/>
                      <w:sz w:val="22"/>
                      <w:color w:val="000000"/>
                    </w:rPr>
                    <w:t>NFC</w:t>
                  </w:r>
                  <w:r>
                    <w:rPr>
                      <w:rFonts w:ascii="仿宋_GB2312" w:hAnsi="仿宋_GB2312" w:cs="仿宋_GB2312" w:eastAsia="仿宋_GB2312"/>
                      <w:sz w:val="22"/>
                      <w:color w:val="000000"/>
                    </w:rPr>
                    <w:t>功能；</w:t>
                  </w:r>
                  <w:r>
                    <w:br/>
                  </w:r>
                  <w:r>
                    <w:rPr>
                      <w:rFonts w:ascii="仿宋_GB2312" w:hAnsi="仿宋_GB2312" w:cs="仿宋_GB2312" w:eastAsia="仿宋_GB2312"/>
                      <w:sz w:val="22"/>
                      <w:color w:val="000000"/>
                    </w:rPr>
                    <w:t xml:space="preserve"> ▲6</w:t>
                  </w:r>
                  <w:r>
                    <w:rPr>
                      <w:rFonts w:ascii="仿宋_GB2312" w:hAnsi="仿宋_GB2312" w:cs="仿宋_GB2312" w:eastAsia="仿宋_GB2312"/>
                      <w:sz w:val="22"/>
                      <w:color w:val="000000"/>
                    </w:rPr>
                    <w:t>接口性能</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多功能微型</w:t>
                  </w:r>
                  <w:r>
                    <w:rPr>
                      <w:rFonts w:ascii="仿宋_GB2312" w:hAnsi="仿宋_GB2312" w:cs="仿宋_GB2312" w:eastAsia="仿宋_GB2312"/>
                      <w:sz w:val="22"/>
                      <w:color w:val="000000"/>
                    </w:rPr>
                    <w:t>USB</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HDMI</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 xml:space="preserve"> Mini HDMI</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TYPE-C</w:t>
                  </w:r>
                  <w:r>
                    <w:rPr>
                      <w:rFonts w:ascii="仿宋_GB2312" w:hAnsi="仿宋_GB2312" w:cs="仿宋_GB2312" w:eastAsia="仿宋_GB2312"/>
                      <w:sz w:val="22"/>
                      <w:color w:val="000000"/>
                    </w:rPr>
                    <w:t>接口</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耳机插孔：</w:t>
                  </w:r>
                  <w:r>
                    <w:rPr>
                      <w:rFonts w:ascii="仿宋_GB2312" w:hAnsi="仿宋_GB2312" w:cs="仿宋_GB2312" w:eastAsia="仿宋_GB2312"/>
                      <w:sz w:val="22"/>
                      <w:color w:val="000000"/>
                    </w:rPr>
                    <w:t>3.5mm</w:t>
                  </w:r>
                  <w:r>
                    <w:rPr>
                      <w:rFonts w:ascii="仿宋_GB2312" w:hAnsi="仿宋_GB2312" w:cs="仿宋_GB2312" w:eastAsia="仿宋_GB2312"/>
                      <w:sz w:val="22"/>
                      <w:color w:val="000000"/>
                    </w:rPr>
                    <w:t>插孔</w:t>
                  </w:r>
                  <w:r>
                    <w:rPr>
                      <w:rFonts w:ascii="仿宋_GB2312" w:hAnsi="仿宋_GB2312" w:cs="仿宋_GB2312" w:eastAsia="仿宋_GB2312"/>
                      <w:sz w:val="22"/>
                      <w:color w:val="000000"/>
                    </w:rPr>
                    <w:t>,</w:t>
                  </w:r>
                  <w:r>
                    <w:rPr>
                      <w:rFonts w:ascii="仿宋_GB2312" w:hAnsi="仿宋_GB2312" w:cs="仿宋_GB2312" w:eastAsia="仿宋_GB2312"/>
                      <w:sz w:val="22"/>
                      <w:color w:val="000000"/>
                    </w:rPr>
                    <w:t>麦克风输入；</w:t>
                  </w:r>
                  <w:r>
                    <w:br/>
                  </w:r>
                  <w:r>
                    <w:rPr>
                      <w:rFonts w:ascii="仿宋_GB2312" w:hAnsi="仿宋_GB2312" w:cs="仿宋_GB2312" w:eastAsia="仿宋_GB2312"/>
                      <w:sz w:val="22"/>
                      <w:color w:val="000000"/>
                    </w:rPr>
                    <w:t xml:space="preserve"> ▲7</w:t>
                  </w:r>
                  <w:r>
                    <w:rPr>
                      <w:rFonts w:ascii="仿宋_GB2312" w:hAnsi="仿宋_GB2312" w:cs="仿宋_GB2312" w:eastAsia="仿宋_GB2312"/>
                      <w:sz w:val="22"/>
                      <w:color w:val="000000"/>
                    </w:rPr>
                    <w:t>存储容量</w:t>
                  </w:r>
                  <w:r>
                    <w:rPr>
                      <w:rFonts w:ascii="仿宋_GB2312" w:hAnsi="仿宋_GB2312" w:cs="仿宋_GB2312" w:eastAsia="仿宋_GB2312"/>
                      <w:sz w:val="22"/>
                      <w:color w:val="000000"/>
                    </w:rPr>
                    <w:t>≥ 128GB</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 xml:space="preserve"> ▲8</w:t>
                  </w:r>
                  <w:r>
                    <w:rPr>
                      <w:rFonts w:ascii="仿宋_GB2312" w:hAnsi="仿宋_GB2312" w:cs="仿宋_GB2312" w:eastAsia="仿宋_GB2312"/>
                      <w:sz w:val="22"/>
                      <w:color w:val="000000"/>
                    </w:rPr>
                    <w:t>电池类型：锂电池；</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w:t>
                  </w:r>
                  <w:r>
                    <w:rPr>
                      <w:rFonts w:ascii="仿宋_GB2312" w:hAnsi="仿宋_GB2312" w:cs="仿宋_GB2312" w:eastAsia="仿宋_GB2312"/>
                      <w:sz w:val="22"/>
                      <w:color w:val="000000"/>
                    </w:rPr>
                    <w:t>提供国家级检验中心出具的产品检测报告或具有</w:t>
                  </w:r>
                  <w:r>
                    <w:rPr>
                      <w:rFonts w:ascii="仿宋_GB2312" w:hAnsi="仿宋_GB2312" w:cs="仿宋_GB2312" w:eastAsia="仿宋_GB2312"/>
                      <w:sz w:val="22"/>
                      <w:color w:val="000000"/>
                    </w:rPr>
                    <w:t>CNAS/CMA</w:t>
                  </w:r>
                  <w:r>
                    <w:rPr>
                      <w:rFonts w:ascii="仿宋_GB2312" w:hAnsi="仿宋_GB2312" w:cs="仿宋_GB2312" w:eastAsia="仿宋_GB2312"/>
                      <w:sz w:val="22"/>
                      <w:color w:val="000000"/>
                    </w:rPr>
                    <w:t>资质认证的第三方检测机构出具的产品检测报告。</w:t>
                  </w:r>
                </w:p>
              </w:tc>
              <w:tc>
                <w:tcPr>
                  <w:tcW w:type="dxa" w:w="31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战勤保障类</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货物经甲方验收（安装）合格后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甲方在收到乙方履约保证金后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货物经甲方验收（安装）合格后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甲方在收到乙方履约保证金后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60.00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 货到甲方指定地点后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 xml:space="preserve">货物经甲方验收（安装）合格后 </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详见合同条款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1、本项目分5个包，投标人兼投兼中。 2、本项目采购人名称由原渭南市消防支队改为渭南市消防救援支队，但系统中名称尚未更新。所以本项目中出现的渭南市消防支队和渭南市消防救援支队都有效。 3、供应商按招标文件要求提供样品，并在开标当日上午10：00前送达渭南市市民综合服务中心西配楼北边一楼大厅 ，由采购中心和采购人（甲方）共同负责签收。待评标委员会评审结束后，由采购人（甲方）负责保管样品，并在7个工作日内通知未中标的供应商取回样品，逾期未取视为自动放弃。中标的供应商提供的样品由采购人留存，作为本项目货物验收依据。样品在保管期间因非人为因素损坏的，采购人不承担赔偿责任。4、供应商需落实《国务院办公厅关于在政府采购中实施本国产品标准及相关政策的通知（国办发【2025】34号）》的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书面声明.docx 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书面声明.docx 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供应商需在项目电子化交易系统中按要求填写《投标函》、《承诺函》完成承诺并进行电子签章。</w:t>
            </w:r>
          </w:p>
        </w:tc>
        <w:tc>
          <w:tcPr>
            <w:tcW w:type="dxa" w:w="1661"/>
          </w:tcPr>
          <w:p>
            <w:pPr>
              <w:pStyle w:val="null3"/>
            </w:pPr>
            <w:r>
              <w:rPr>
                <w:rFonts w:ascii="仿宋_GB2312" w:hAnsi="仿宋_GB2312" w:cs="仿宋_GB2312" w:eastAsia="仿宋_GB2312"/>
              </w:rPr>
              <w:t>投标函 承诺函.docx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供应商需在项目电子化交易系统中按要求填写《投标函》、《书面声明》完成承诺并进行电子签章。</w:t>
            </w:r>
          </w:p>
        </w:tc>
        <w:tc>
          <w:tcPr>
            <w:tcW w:type="dxa" w:w="1661"/>
          </w:tcPr>
          <w:p>
            <w:pPr>
              <w:pStyle w:val="null3"/>
            </w:pPr>
            <w:r>
              <w:rPr>
                <w:rFonts w:ascii="仿宋_GB2312" w:hAnsi="仿宋_GB2312" w:cs="仿宋_GB2312" w:eastAsia="仿宋_GB2312"/>
              </w:rPr>
              <w:t>投标函 书面声明.docx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 xml:space="preserve"> 供应商须提供合法注册的法人或其他组织的营业执照等证明文件（事业单位法人证书\民办非企业单位登记证书\非企业专业服务机构执业许可证等），自然人须提供的身份证明文件；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供应商授权合法的人员参加投标全过程</w:t>
            </w:r>
          </w:p>
        </w:tc>
        <w:tc>
          <w:tcPr>
            <w:tcW w:type="dxa" w:w="3322"/>
          </w:tcPr>
          <w:p>
            <w:pPr>
              <w:pStyle w:val="null3"/>
            </w:pPr>
            <w:r>
              <w:rPr>
                <w:rFonts w:ascii="仿宋_GB2312" w:hAnsi="仿宋_GB2312" w:cs="仿宋_GB2312" w:eastAsia="仿宋_GB2312"/>
              </w:rPr>
              <w:t>法定代表人参加的，须出具法定代表人身份证明，并与营业执照上信息一致；法定代表人授权代表参加的，须出具法定代表人授权书及授权代表身份证；供应商须在项目电子化交易系统中按要求上传法定代表人身份证明或法定代表人授权书及授权代表身份证证明文件，并进行电子签章。</w:t>
            </w:r>
          </w:p>
        </w:tc>
        <w:tc>
          <w:tcPr>
            <w:tcW w:type="dxa" w:w="1661"/>
          </w:tcPr>
          <w:p>
            <w:pPr>
              <w:pStyle w:val="null3"/>
            </w:pPr>
            <w:r>
              <w:rPr>
                <w:rFonts w:ascii="仿宋_GB2312" w:hAnsi="仿宋_GB2312" w:cs="仿宋_GB2312" w:eastAsia="仿宋_GB2312"/>
              </w:rPr>
              <w:t>法定代表人身份证明、法定代表人授权委托书.docx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有依法纳税的良好记录</w:t>
            </w:r>
          </w:p>
        </w:tc>
        <w:tc>
          <w:tcPr>
            <w:tcW w:type="dxa" w:w="3322"/>
          </w:tcPr>
          <w:p>
            <w:pPr>
              <w:pStyle w:val="null3"/>
            </w:pPr>
            <w:r>
              <w:rPr>
                <w:rFonts w:ascii="仿宋_GB2312" w:hAnsi="仿宋_GB2312" w:cs="仿宋_GB2312" w:eastAsia="仿宋_GB2312"/>
              </w:rPr>
              <w:t>供应商须提供开标前一年内（2025年5月以来）至少一个月的依法缴纳税收的完税证明（增值税、企业所得税至少提供一种），依法免税的或不需要缴纳的供应商，应提供相关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社会保险缴纳证明</w:t>
            </w:r>
          </w:p>
        </w:tc>
        <w:tc>
          <w:tcPr>
            <w:tcW w:type="dxa" w:w="3322"/>
          </w:tcPr>
          <w:p>
            <w:pPr>
              <w:pStyle w:val="null3"/>
            </w:pPr>
            <w:r>
              <w:rPr>
                <w:rFonts w:ascii="仿宋_GB2312" w:hAnsi="仿宋_GB2312" w:cs="仿宋_GB2312" w:eastAsia="仿宋_GB2312"/>
              </w:rPr>
              <w:t xml:space="preserve"> 供应商须提供开标前一年内（2025年5月以来）至少一个月的已缴纳的社会保险证明（种类至少包括养老保险）；依法不需要缴纳社会保险的供应商应提供相关证明文件；供应商须在项目电子化交易系统中按要求上传相应证明文件，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信用记录书面声明</w:t>
            </w:r>
          </w:p>
        </w:tc>
        <w:tc>
          <w:tcPr>
            <w:tcW w:type="dxa" w:w="3322"/>
          </w:tcPr>
          <w:p>
            <w:pPr>
              <w:pStyle w:val="null3"/>
            </w:pPr>
            <w:r>
              <w:rPr>
                <w:rFonts w:ascii="仿宋_GB2312" w:hAnsi="仿宋_GB2312" w:cs="仿宋_GB2312" w:eastAsia="仿宋_GB2312"/>
              </w:rPr>
              <w:t xml:space="preserve"> 供应商须在项目电子化交易系统中按要求上传《供应商信用记录书面声明函》，并进行电子签章。</w:t>
            </w:r>
          </w:p>
        </w:tc>
        <w:tc>
          <w:tcPr>
            <w:tcW w:type="dxa" w:w="1661"/>
          </w:tcPr>
          <w:p>
            <w:pPr>
              <w:pStyle w:val="null3"/>
            </w:pPr>
            <w:r>
              <w:rPr>
                <w:rFonts w:ascii="仿宋_GB2312" w:hAnsi="仿宋_GB2312" w:cs="仿宋_GB2312" w:eastAsia="仿宋_GB2312"/>
              </w:rPr>
              <w:t>供应商信用记录书面声明函.docx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无重大违法记录书面声明</w:t>
            </w:r>
          </w:p>
        </w:tc>
        <w:tc>
          <w:tcPr>
            <w:tcW w:type="dxa" w:w="3322"/>
          </w:tcPr>
          <w:p>
            <w:pPr>
              <w:pStyle w:val="null3"/>
            </w:pPr>
            <w:r>
              <w:rPr>
                <w:rFonts w:ascii="仿宋_GB2312" w:hAnsi="仿宋_GB2312" w:cs="仿宋_GB2312" w:eastAsia="仿宋_GB2312"/>
              </w:rPr>
              <w:t>供应商须在项目电子化交易系统中按要求上传《供应商无重大违法记录书面声明函》，并进行电子签章。</w:t>
            </w:r>
          </w:p>
        </w:tc>
        <w:tc>
          <w:tcPr>
            <w:tcW w:type="dxa" w:w="1661"/>
          </w:tcPr>
          <w:p>
            <w:pPr>
              <w:pStyle w:val="null3"/>
            </w:pPr>
            <w:r>
              <w:rPr>
                <w:rFonts w:ascii="仿宋_GB2312" w:hAnsi="仿宋_GB2312" w:cs="仿宋_GB2312" w:eastAsia="仿宋_GB2312"/>
              </w:rPr>
              <w:t>供应商无重大违法记录书面声明函.docx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财务报告或资信证明</w:t>
            </w:r>
          </w:p>
        </w:tc>
        <w:tc>
          <w:tcPr>
            <w:tcW w:type="dxa" w:w="3322"/>
          </w:tcPr>
          <w:p>
            <w:pPr>
              <w:pStyle w:val="null3"/>
            </w:pPr>
            <w:r>
              <w:rPr>
                <w:rFonts w:ascii="仿宋_GB2312" w:hAnsi="仿宋_GB2312" w:cs="仿宋_GB2312" w:eastAsia="仿宋_GB2312"/>
              </w:rPr>
              <w:t xml:space="preserve"> 供应商提供具有财务审计资质单位出具的2024年度完整财务报告或开标前六个月内（2025年11月以来）其基本账户银行出具的资信证明；供应商须在项目电子化交易系统中按要求上传，并进行电子签章。</w:t>
            </w:r>
          </w:p>
        </w:tc>
        <w:tc>
          <w:tcPr>
            <w:tcW w:type="dxa" w:w="1661"/>
          </w:tcPr>
          <w:p>
            <w:pPr>
              <w:pStyle w:val="null3"/>
            </w:pPr>
            <w:r>
              <w:rPr>
                <w:rFonts w:ascii="仿宋_GB2312" w:hAnsi="仿宋_GB2312" w:cs="仿宋_GB2312" w:eastAsia="仿宋_GB2312"/>
              </w:rPr>
              <w:t>按要求提供相关证明材料.docx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供应商须在项目电子化交易系统中按要求上传《非联合体不分包投标声明》，并进行电子签章。</w:t>
            </w:r>
          </w:p>
        </w:tc>
        <w:tc>
          <w:tcPr>
            <w:tcW w:type="dxa" w:w="1661"/>
          </w:tcPr>
          <w:p>
            <w:pPr>
              <w:pStyle w:val="null3"/>
            </w:pPr>
            <w:r>
              <w:rPr>
                <w:rFonts w:ascii="仿宋_GB2312" w:hAnsi="仿宋_GB2312" w:cs="仿宋_GB2312" w:eastAsia="仿宋_GB2312"/>
              </w:rPr>
              <w:t>非联合体不分包投标声明.docx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小微企业</w:t>
            </w:r>
          </w:p>
        </w:tc>
        <w:tc>
          <w:tcPr>
            <w:tcW w:type="dxa" w:w="3322"/>
          </w:tcPr>
          <w:p>
            <w:pPr>
              <w:pStyle w:val="null3"/>
            </w:pPr>
            <w:r>
              <w:rPr>
                <w:rFonts w:ascii="仿宋_GB2312" w:hAnsi="仿宋_GB2312" w:cs="仿宋_GB2312" w:eastAsia="仿宋_GB2312"/>
              </w:rPr>
              <w:t>（监狱企业、残疾人福利性单位视同小微企业）价格扣除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 xml:space="preserve"> 小微企业</w:t>
            </w:r>
          </w:p>
        </w:tc>
        <w:tc>
          <w:tcPr>
            <w:tcW w:type="dxa" w:w="3322"/>
          </w:tcPr>
          <w:p>
            <w:pPr>
              <w:pStyle w:val="null3"/>
            </w:pPr>
            <w:r>
              <w:rPr>
                <w:rFonts w:ascii="仿宋_GB2312" w:hAnsi="仿宋_GB2312" w:cs="仿宋_GB2312" w:eastAsia="仿宋_GB2312"/>
              </w:rPr>
              <w:t>（监狱企业、残疾人福利性单位视同小微企业）价格扣除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小微企业</w:t>
            </w:r>
          </w:p>
        </w:tc>
        <w:tc>
          <w:tcPr>
            <w:tcW w:type="dxa" w:w="3322"/>
          </w:tcPr>
          <w:p>
            <w:pPr>
              <w:pStyle w:val="null3"/>
            </w:pPr>
            <w:r>
              <w:rPr>
                <w:rFonts w:ascii="仿宋_GB2312" w:hAnsi="仿宋_GB2312" w:cs="仿宋_GB2312" w:eastAsia="仿宋_GB2312"/>
              </w:rPr>
              <w:t xml:space="preserve"> （监狱企业、残疾人福利性单位视同小微企业）价格扣除 扣除比例10%</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投标文件项目名称、项目编号</w:t>
            </w:r>
          </w:p>
        </w:tc>
        <w:tc>
          <w:tcPr>
            <w:tcW w:type="dxa" w:w="3322"/>
          </w:tcPr>
          <w:p>
            <w:pPr>
              <w:pStyle w:val="null3"/>
            </w:pPr>
            <w:r>
              <w:rPr>
                <w:rFonts w:ascii="仿宋_GB2312" w:hAnsi="仿宋_GB2312" w:cs="仿宋_GB2312" w:eastAsia="仿宋_GB2312"/>
              </w:rPr>
              <w:t xml:space="preserve"> 投标文件以下三处的项目名称、项目编号无遗漏，且与本项目一致： （1）封面； （2）投标函； （3）法定代表人授权委托书。</w:t>
            </w:r>
          </w:p>
        </w:tc>
        <w:tc>
          <w:tcPr>
            <w:tcW w:type="dxa" w:w="1661"/>
          </w:tcPr>
          <w:p>
            <w:pPr>
              <w:pStyle w:val="null3"/>
            </w:pPr>
            <w:r>
              <w:rPr>
                <w:rFonts w:ascii="仿宋_GB2312" w:hAnsi="仿宋_GB2312" w:cs="仿宋_GB2312" w:eastAsia="仿宋_GB2312"/>
              </w:rPr>
              <w:t>投标函 法定代表人身份证明、法定代表人授权委托书.docx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（1）报价符合唯一性要求： （2）开标一览表填写符合要求； （3）报价货币符合招标文件要求； （4）未超出采购文件规定的最高限制价。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对技术和商务要求响应</w:t>
            </w:r>
          </w:p>
        </w:tc>
        <w:tc>
          <w:tcPr>
            <w:tcW w:type="dxa" w:w="3322"/>
          </w:tcPr>
          <w:p>
            <w:pPr>
              <w:pStyle w:val="null3"/>
            </w:pPr>
            <w:r>
              <w:rPr>
                <w:rFonts w:ascii="仿宋_GB2312" w:hAnsi="仿宋_GB2312" w:cs="仿宋_GB2312" w:eastAsia="仿宋_GB2312"/>
              </w:rPr>
              <w:t>完全理解并接受招标文件中技术和商务要求。</w:t>
            </w:r>
          </w:p>
        </w:tc>
        <w:tc>
          <w:tcPr>
            <w:tcW w:type="dxa" w:w="1661"/>
          </w:tcPr>
          <w:p>
            <w:pPr>
              <w:pStyle w:val="null3"/>
            </w:pPr>
            <w:r>
              <w:rPr>
                <w:rFonts w:ascii="仿宋_GB2312" w:hAnsi="仿宋_GB2312" w:cs="仿宋_GB2312" w:eastAsia="仿宋_GB2312"/>
              </w:rPr>
              <w:t>产品技术参数表 商务应答表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指挥视频终端②混合矩阵③聚合路由器④小型侦察无人机A⑤小型侦察无人机B⑥便携式图形工作站A⑦便携式图形工作站B⑧移动办公终端⑨超短波基地台⑩小型侦察无人机C。二、评审标准 1、外观款式：所提供样品外观协调，具有非常好的整体性； 2、产品性能：所提供样品安全、操作便捷，性能稳定，舒适性高； 3、材质：所提供样品面料材质满足符合采购人需求； 4、制作工艺：样品制作工艺精细、整洁美观。 三、①指挥视频终端：每完全满足一个评审标准得 1分； ②混合矩阵：每完全满足一个评审标准得 1分； ③聚合路由器：每完全满足一个评审标准得 1分； ④小型侦察无人机A：每完全满足一个评审标准得 1分； ⑤小型侦察无人机B：每完全满足一个评审标准得 1分； ⑥便携式图形工作站A：每完全满足一个评审标准得 1分； ⑦便携式图形工作站B：每完全满足一个评审标准得 1分； ⑧移动办公终端：每完全满足一个评审标准得 1分； ⑨超短波基地台：每完全满足一个评审标准得 1分； ⑩小型侦察无人机C：每完全满足一个评审标准得 1分；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根据本标段要求，提供以下样品：①急救背囊②检水检毒仪③便携式心电图机④心电监测仪⑤便携式除颤仪。 二、评审标准 1、外观款式：所提供样品外观协调，具有非常好的整体性； 2、产品性能：所提供样品安全、操作便捷，性能稳定，舒适性高； 3、材质：所提供样品面料材质满足符合采购人需求； 4、制作工艺：样品制作工艺精细、整洁美观。 三、①急救背囊：每完全满足一个评审标准得 2分； ②检水检毒仪：每完全满足一个评审标准得 2分； ③便携式心电图机：每完全满足一个评审标准得 2分； ④心电监测仪：每完全满足一个评审标准得 2分； ⑤便携式除颤仪：每完全满足一个评审标准得 2分。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技术指标评审</w:t>
            </w:r>
          </w:p>
        </w:tc>
        <w:tc>
          <w:tcPr>
            <w:tcW w:type="dxa" w:w="2492"/>
          </w:tcPr>
          <w:p>
            <w:pPr>
              <w:pStyle w:val="null3"/>
            </w:pPr>
            <w:r>
              <w:rPr>
                <w:rFonts w:ascii="仿宋_GB2312" w:hAnsi="仿宋_GB2312" w:cs="仿宋_GB2312" w:eastAsia="仿宋_GB2312"/>
              </w:rPr>
              <w:t>投标人对所投产品技术参数逐条进行明确响应，并按要求提 供相关证明材料。其中：技术指标响应全部满足或优于招标 文件技术参数要求得 32 分， 评分标准：标“▲”参数，每出现一项负偏离扣 3 分，标“#”参数，每出现一项负偏离扣 1.5 分，扣完为止； 备注：1、证明材料要求：以第三方检测机构出具的检测报 告作为评审依据，若检测报告中无法体现的技术参数或未要 求提供检测报告的须提供由制造商加盖公章的产品证明材 料（包括但不限于产品官网截图或用户使用说明书等）。各 证明材料中的响应指标应保持一致，若不一致以最不利于技 术参数响应的证明材料进行评审。 2、投标文件技术参数响应情况内容应与证明材料内容一致， 不一致时，响应情况为正偏离或无偏离，证明材料为负偏离 以证明材料进行评审；响应情况为负偏离，证明材料为正偏 离或无偏离以响应情况进行评审。 3、“一项”根据技术参数表指标序号，每负偏离一项扣分， 如同一指标序号中多个指标出现负偏离，按一项计算。 4、未按要求提供证明材料视为负偏离。</w:t>
            </w:r>
          </w:p>
        </w:tc>
        <w:tc>
          <w:tcPr>
            <w:tcW w:type="dxa" w:w="831"/>
          </w:tcPr>
          <w:p>
            <w:pPr>
              <w:pStyle w:val="null3"/>
              <w:jc w:val="right"/>
            </w:pPr>
            <w:r>
              <w:rPr>
                <w:rFonts w:ascii="仿宋_GB2312" w:hAnsi="仿宋_GB2312" w:cs="仿宋_GB2312" w:eastAsia="仿宋_GB2312"/>
              </w:rPr>
              <w:t>32.0000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产品来源合格证明文件 产品进货渠道正常，提供所投产品来源渠道合法的证明文件 （包括但不限于销售协议、代理协议、原厂授权等），提供 所有产品得 2 分，未提供或提供不完整不得分。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按要求提供相关证明材料.docx</w:t>
            </w:r>
          </w:p>
        </w:tc>
      </w:tr>
      <w:tr>
        <w:tc>
          <w:tcPr>
            <w:tcW w:type="dxa" w:w="831"/>
            <w:vMerge/>
          </w:tcPr>
          <w:p/>
        </w:tc>
        <w:tc>
          <w:tcPr>
            <w:tcW w:type="dxa" w:w="1661"/>
          </w:tcPr>
          <w:p>
            <w:pPr>
              <w:pStyle w:val="null3"/>
            </w:pPr>
            <w:r>
              <w:rPr>
                <w:rFonts w:ascii="仿宋_GB2312" w:hAnsi="仿宋_GB2312" w:cs="仿宋_GB2312" w:eastAsia="仿宋_GB2312"/>
              </w:rPr>
              <w:t>样品</w:t>
            </w:r>
          </w:p>
        </w:tc>
        <w:tc>
          <w:tcPr>
            <w:tcW w:type="dxa" w:w="2492"/>
          </w:tcPr>
          <w:p>
            <w:pPr>
              <w:pStyle w:val="null3"/>
            </w:pPr>
            <w:r>
              <w:rPr>
                <w:rFonts w:ascii="仿宋_GB2312" w:hAnsi="仿宋_GB2312" w:cs="仿宋_GB2312" w:eastAsia="仿宋_GB2312"/>
              </w:rPr>
              <w:t>一、评审内容 根据本标段要求，提供以下样品：①便携式移动电源②充电宝③移动视频剪辑器④照相机⑤摄像机⑥战术马甲⑦组合刀组⑧防穿刺手套⑨轻质徒步鞋⑩移动照明灯⑩移动照明灯⑪手提式强光照明灯⑫背负式照明灯⑬静音发电机⑭便携式手推车⑮便携式维修台⑯水处理系统⑰精密仪器运输箱⑱航空运输箱⑲便携式移动电源A⑳运动摄像机。 二、评审标准 1、外观款式：所提供样品外观协调，具有非常好的整体性； 2、产品性能：所提供样品安全、操作便捷，性能稳定，舒适性高； 3、材质：所提供样品面料材质满足符合采购人需求； 4、制作工艺：样品制作工艺精细、整洁美观。 三、①便携式移动电源：每完全满足一个评审标准得 0.5分； ②充电宝：每完全满足一个评审标准得 0.5分； ③移动视频剪辑器：每完全满足一个评审标准得 0.5分； ④照相机：每完全满足一个评审标准得 0.5分； ⑤摄像机：每完全满足一个评审标准得 0.5分； ⑥战术马甲：每完全满足一个评审标准得 0.5分； ⑦组合刀组：每完全满足一个评审标准得 0.5分； ⑧防穿刺手套：每完全满足一个评审标准得 0.5分； ⑨轻质徒步鞋：每完全满足一个评审标准得 0.5分； ⑩移动照明灯：每完全满足一个评审标准得 0.5分； ⑪手提式强光照明灯：每完全满足一个评审标准得 0.5分；⑫背负式照明灯：每完全满足一个评审标准得 0.5分； ⑬静音发电机：每完全满足一个评审标准得 0.5分； ⑭便携式手推车：每完全满足一个评审标准得 0.5分； ⑮便携式维修台：每完全满足一个评审标准得 0.5分； ⑯水处理系统：每完全满足一个评审标准得 0.5分； ⑰精密仪器运输箱：每完全满足一个评审标准得 0.5分； ⑱航空运输箱：每完全满足一个评审标准得 0.5分； ⑲便携式移动电源A：每完全满足一个评审标准得 0.5分；⑳运动摄像机：每完全满足一个评审标准得 0.5分。 备注：未提供样品，该样品打分项不得分。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样品情况表.docx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实施方案有明确的项目组织机构及实施计划，针对本项目提 供详细的实施方案说明(包括但不限于运输、实施节点把控、 安装调试验收等)，进行评审：实施方案详实全面，运输、 实施节点科学高效，安装调试验收完善，各方面有详细说明得3分；实施方案全面，运输、实施节点把控基本可行，安装调试验收基本完善，各方面有说明但说明表述不清晰得2分；实施方案不够全面，运输、实施节点把控可行性差，安装调试验收不完善、各方面有基本说明，得1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1、具有售后服务机构及人员配置方案，包括：专职售后服务人 员：各包都不少于3名专职售后服务人员；（需提供专职人员身份证复印件 及劳动合同）、专职售后服务人员中至少1人具有相关技能证书（需提供相关技能证书）。评标委员会对上述两项内容进行评审，满分2分，每缺少一项内容扣1分，未提供不得分。（2分） 2、提供保修期外至全寿命周期内零配件及备品备件供应方案，包括：供应时间、安装更换方式、定价方式（不高于当年市 场平均价格，提供不高于市场平均价格的承诺书，否则不得 分）。评标委员会对以上内容进行评审，满分3分，每缺少一项内容扣1分；所提供的每项内容中每有一处具有缺陷的扣0.5分(缺陷是指内容前后不一致、前后逻辑错误、内容缺失、不符合采购需求、只有简单描述无实质性内容)，未提供不得分。（3分） 3、所投产品质保期在满足采购文件要求的基础上，提供质保期 服务方案，质保期质量问题解决方案。包括：质量管理制度、 货物质量回访流程及方案、质量问题退换货流程及方案。评 标委员会对以上内容进行评审，满分3分，每缺少一项内容扣1分；所提供的每项内容中每有一处具有缺陷的扣0.5分(缺陷是指内容前后不一致、前后逻辑错误、内容缺失、不符合采购需求、只有简单描述无实质性内容) ，未提供不得分。（3分） 4、提供所投产品制造商的售后服务承诺函，根据售后服务承诺 函的内容进行赋分。承诺内容详尽，质保保障有力的得2分， 承诺内容相对详尽，质保保障相对合理得1分，未提供则不 得分。（2分）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结合本项目采购需求，对投标人的培训方案（①培训时间计 划及培训人员安排；②培训内容设计安排；③重点难点及培 训结果保障措施）等进行综合评审：提供完整培训方案内容 齐全，描述细致得3分；每有一项内容缺失或与本项目无关的扣1分；每有一项内容不够齐全或内容有缺陷的扣0.5分， 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 应及处理方案（①如可能发生的应急事故情况分析；②应急 响应时间；③紧急安全保障措施）等进行综合评审：提供完 整应急事故响应及处理方案等且内容完整，方案先进合理的 得3分，每有一项内容缺失或与本项目无关的扣1分；每有一项内容不够齐全或内容缺陷的扣0.5分，直至扣完为止。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综合情况</w:t>
            </w:r>
          </w:p>
        </w:tc>
        <w:tc>
          <w:tcPr>
            <w:tcW w:type="dxa" w:w="2492"/>
          </w:tcPr>
          <w:p>
            <w:pPr>
              <w:pStyle w:val="null3"/>
            </w:pPr>
            <w:r>
              <w:rPr>
                <w:rFonts w:ascii="仿宋_GB2312" w:hAnsi="仿宋_GB2312" w:cs="仿宋_GB2312" w:eastAsia="仿宋_GB2312"/>
              </w:rPr>
              <w:t>根据投标人或制造商专业技术生产能力（包括但不限于①自 主研发能力、生产工艺和生产步骤；②生产车间环境及详细 的实际生产情况、产品检验及品控；③专业技术人员配备情 况）进行评审：投标人提供的专业技术生产能力方案，有完整的文字说明、图纸及实景照片，详细的检验设备设施及流程，专业技术人员岗位配置涵盖材料采购、生产、检验、仓储、运输等各环节、具有针对性，配备人员专业技术能力强且经验丰富，人员对应的专业证书提供齐全的得3分；每有一项内容缺失与本项目无关的扣1分；每有一项内容不够齐全或内容有缺陷的扣0.5分，直至扣完3分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自行编制，格式不限.docx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2020 年 1 月 1 日以来投标人所投同类项目业绩（业绩中有采购清单中的任一产品可认定为同类），一份合同得1分，满分4分。请提供合同复印件、付款凭证（如银行转账单据、 发票等任意一种）及验收合格的证明文件（如验收证明、合 同采购方出具的验收合格证明、其它能证明已完成供货并验 收合格的材料等任意一种），未按要求完整提供证明文件不 得分。 注：1、同一个项目提供多份合同的，按一份业绩计。 2、如提供业绩材料超过4份的，评标时，仅评审投标文件 中提供的前4份业绩的证明材料。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满足招标文件要求且评审报价最低的报价为评标基准价，其 价格分为满分。其他投标人的价格分统一按照下列公式计 算：投标报价得分=（评标基准价/投标报价）×价格权值。 因落实政府采购政策进行价格调整的，以调整后的价格计算 评标基准价和投标报价。监狱企业和残疾人福利性单位属于 小型、微型企业的，不重复享受政策。《关于进一步加大政 府采购支持中小企业力度的通知》（财库〔2022〕19 号）， 对小型和微型企业制造（生产）产品的价格给予 10%的扣除， 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（消防）报价明细表.docx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本项目为非专门面向中小企业采购的采购项目，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详见附件：（消防）报价明细表.docx</w:t>
      </w:r>
    </w:p>
    <w:p>
      <w:pPr>
        <w:pStyle w:val="null3"/>
        <w:ind w:firstLine="960"/>
      </w:pPr>
      <w:r>
        <w:rPr>
          <w:rFonts w:ascii="仿宋_GB2312" w:hAnsi="仿宋_GB2312" w:cs="仿宋_GB2312" w:eastAsia="仿宋_GB2312"/>
        </w:rPr>
        <w:t>详见附件：按要求提供相关证明材料.docx</w:t>
      </w:r>
    </w:p>
    <w:p>
      <w:pPr>
        <w:pStyle w:val="null3"/>
        <w:ind w:firstLine="960"/>
      </w:pPr>
      <w:r>
        <w:rPr>
          <w:rFonts w:ascii="仿宋_GB2312" w:hAnsi="仿宋_GB2312" w:cs="仿宋_GB2312" w:eastAsia="仿宋_GB2312"/>
        </w:rPr>
        <w:t>详见附件：承诺函.docx</w:t>
      </w:r>
    </w:p>
    <w:p>
      <w:pPr>
        <w:pStyle w:val="null3"/>
        <w:ind w:firstLine="960"/>
      </w:pPr>
      <w:r>
        <w:rPr>
          <w:rFonts w:ascii="仿宋_GB2312" w:hAnsi="仿宋_GB2312" w:cs="仿宋_GB2312" w:eastAsia="仿宋_GB2312"/>
        </w:rPr>
        <w:t>详见附件：法定代表人身份证明、法定代表人授权委托书.docx</w:t>
      </w:r>
    </w:p>
    <w:p>
      <w:pPr>
        <w:pStyle w:val="null3"/>
        <w:ind w:firstLine="960"/>
      </w:pPr>
      <w:r>
        <w:rPr>
          <w:rFonts w:ascii="仿宋_GB2312" w:hAnsi="仿宋_GB2312" w:cs="仿宋_GB2312" w:eastAsia="仿宋_GB2312"/>
        </w:rPr>
        <w:t>详见附件：非联合体不分包投标声明.docx</w:t>
      </w:r>
    </w:p>
    <w:p>
      <w:pPr>
        <w:pStyle w:val="null3"/>
        <w:ind w:firstLine="960"/>
      </w:pPr>
      <w:r>
        <w:rPr>
          <w:rFonts w:ascii="仿宋_GB2312" w:hAnsi="仿宋_GB2312" w:cs="仿宋_GB2312" w:eastAsia="仿宋_GB2312"/>
        </w:rPr>
        <w:t>详见附件：供应商无重大违法记录书面声明函.docx</w:t>
      </w:r>
    </w:p>
    <w:p>
      <w:pPr>
        <w:pStyle w:val="null3"/>
        <w:ind w:firstLine="960"/>
      </w:pPr>
      <w:r>
        <w:rPr>
          <w:rFonts w:ascii="仿宋_GB2312" w:hAnsi="仿宋_GB2312" w:cs="仿宋_GB2312" w:eastAsia="仿宋_GB2312"/>
        </w:rPr>
        <w:t>详见附件：供应商信用记录书面声明函.docx</w:t>
      </w:r>
    </w:p>
    <w:p>
      <w:pPr>
        <w:pStyle w:val="null3"/>
        <w:ind w:firstLine="960"/>
      </w:pPr>
      <w:r>
        <w:rPr>
          <w:rFonts w:ascii="仿宋_GB2312" w:hAnsi="仿宋_GB2312" w:cs="仿宋_GB2312" w:eastAsia="仿宋_GB2312"/>
        </w:rPr>
        <w:t>详见附件：书面声明.docx</w:t>
      </w:r>
    </w:p>
    <w:p>
      <w:pPr>
        <w:pStyle w:val="null3"/>
        <w:ind w:firstLine="960"/>
      </w:pPr>
      <w:r>
        <w:rPr>
          <w:rFonts w:ascii="仿宋_GB2312" w:hAnsi="仿宋_GB2312" w:cs="仿宋_GB2312" w:eastAsia="仿宋_GB2312"/>
        </w:rPr>
        <w:t>详见附件：样品情况表.docx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详见附件：自行编制，格式不限.docx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详见附件：渭南市消防救援支队重型地震灾害救援专业队装备建设采购项目合同主要条款.docx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