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版本号：SNJZ-2026-14420260805001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2026年西安市市级部门等保测评集采分用项目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SNJZ-2026-144</w:t>
      </w:r>
      <w:r>
        <w:br/>
      </w:r>
      <w:r>
        <w:br/>
      </w:r>
      <w:r>
        <w:br/>
      </w:r>
    </w:p>
    <w:p>
      <w:pPr>
        <w:pStyle w:val="null3"/>
        <w:jc w:val="center"/>
        <w:outlineLvl w:val="2"/>
      </w:pPr>
      <w:r>
        <w:rPr>
          <w:rFonts w:ascii="仿宋_GB2312" w:hAnsi="仿宋_GB2312" w:cs="仿宋_GB2312" w:eastAsia="仿宋_GB2312"/>
          <w:sz w:val="28"/>
          <w:b/>
        </w:rPr>
        <w:t>西安市数据局</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西安市数据局</w:t>
      </w:r>
      <w:r>
        <w:rPr>
          <w:rFonts w:ascii="仿宋_GB2312" w:hAnsi="仿宋_GB2312" w:cs="仿宋_GB2312" w:eastAsia="仿宋_GB2312"/>
        </w:rPr>
        <w:t>委托，拟对</w:t>
      </w:r>
      <w:r>
        <w:rPr>
          <w:rFonts w:ascii="仿宋_GB2312" w:hAnsi="仿宋_GB2312" w:cs="仿宋_GB2312" w:eastAsia="仿宋_GB2312"/>
        </w:rPr>
        <w:t>2026年西安市市级部门等保测评集采分用项目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2026年西安市市级部门等保测评集采分用项目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本项目计划为全市305（二级130个，三级175个）个政务信息系统开展等保测评工作，其中各委办局申报需测评系统285个，预留20个，分为8个包进行公开招标。 包1：网络安全等级保护测评服务（第1包），包含二级系统19个、三级系统25个，预算194万元； 包2：网络安全等级保护测评服务（第2包），包含二级系统19个、三级系统25个，预算194万元； 包3：网络安全等级保护测评服务（第3包），包含二级系统19个、三级系统25个，预算194万元； 包4：网络安全等级保护测评服务（第4包），包含二级系统19个、三级系统25个，预算194万元； 包5：网络安全等级保护测评服务（第5包），包含二级系统18个、三级系统25个，预算190.5万元； 包6：网络安全等级保护测评服务（第6包），包含二级系统18个、三级系统25个，预算190.5万元； 包7：网络安全等级保护测评服务（第7包），包含二级系统18个、三级系统25个，预算190.5万元； 包8：监理服务（第8包），包含项目监督和检查、进度和质量控制、技术指导和问题解决、合同管理和支付审核、验收和质量保证等服务，预算23.9625万元。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采购包8（监理（第8包））：属于专门面向中小企业采购。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6、具备履行本合同所必需的设备和专业技术能力：提供具有履行本合同所必需的设备和专业技术能力的承诺书。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8、资质要求：投标人具有公安部颁发的《网络安全等级测评与检测评估机构服务认证证书》。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6、具备履行本合同所必需的设备和专业技术能力：提供具有履行本合同所必需的设备和专业技术能力的承诺书。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8、资质要求：投标人具有公安部颁发的《网络安全等级测评与检测评估机构服务认证证书》。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6、具备履行本合同所必需的设备和专业技术能力：提供具有履行本合同所必需的设备和专业技术能力的承诺书。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8、资质要求：投标人具有公安部颁发的《网络安全等级测评与检测评估机构服务认证证书》。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6、具备履行本合同所必需的设备和专业技术能力：：提供具有履行本合同所必需的设备和专业技术能力的承诺书。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8、资质要求：投标人具有公安部颁发的《网络安全等级测评与检测评估机构服务认证证书》。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6、具备履行本合同所必需的设备和专业技术能力：提供具有履行本合同所必需的设备和专业技术能力的承诺书。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8、资质要求：投标人具有公安部颁发的《网络安全等级测评与检测评估机构服务认证证书》。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6、具备履行本合同所必需的设备和专业技术能力：提供具有履行本合同所必需的设备和专业技术能力的承诺书。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8、资质要求：投标人具有公安部颁发的《网络安全等级测评与检测评估机构服务认证证书》。</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6、具备履行本合同所必需的设备和专业技术能力：提供具有履行本合同所必需的设备和专业技术能力的承诺书。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8、资质要求：投标人具有公安部颁发的《网络安全等级测评与检测评估机构服务认证证书》。</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至少一个月已缴存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6、具备履行本合同所必需的设备和专业技术能力：提供具有履行本合同所必需的设备和专业技术能力的承诺书。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西安市数据局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029-67095503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崔斌、马子啸、王力、程钰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采购包1：1,940,000.00元</w:t>
            </w:r>
          </w:p>
          <w:p>
            <w:pPr>
              <w:pStyle w:val="null3"/>
            </w:pPr>
            <w:r>
              <w:rPr>
                <w:rFonts w:ascii="仿宋_GB2312" w:hAnsi="仿宋_GB2312" w:cs="仿宋_GB2312" w:eastAsia="仿宋_GB2312"/>
              </w:rPr>
              <w:t>采购包2：1,940,000.00元</w:t>
            </w:r>
          </w:p>
          <w:p>
            <w:pPr>
              <w:pStyle w:val="null3"/>
            </w:pPr>
            <w:r>
              <w:rPr>
                <w:rFonts w:ascii="仿宋_GB2312" w:hAnsi="仿宋_GB2312" w:cs="仿宋_GB2312" w:eastAsia="仿宋_GB2312"/>
              </w:rPr>
              <w:t>采购包3：1,940,000.00元</w:t>
            </w:r>
          </w:p>
          <w:p>
            <w:pPr>
              <w:pStyle w:val="null3"/>
            </w:pPr>
            <w:r>
              <w:rPr>
                <w:rFonts w:ascii="仿宋_GB2312" w:hAnsi="仿宋_GB2312" w:cs="仿宋_GB2312" w:eastAsia="仿宋_GB2312"/>
              </w:rPr>
              <w:t>采购包4：1,940,000.00元</w:t>
            </w:r>
          </w:p>
          <w:p>
            <w:pPr>
              <w:pStyle w:val="null3"/>
            </w:pPr>
            <w:r>
              <w:rPr>
                <w:rFonts w:ascii="仿宋_GB2312" w:hAnsi="仿宋_GB2312" w:cs="仿宋_GB2312" w:eastAsia="仿宋_GB2312"/>
              </w:rPr>
              <w:t>采购包5：1,905,000.00元</w:t>
            </w:r>
          </w:p>
          <w:p>
            <w:pPr>
              <w:pStyle w:val="null3"/>
            </w:pPr>
            <w:r>
              <w:rPr>
                <w:rFonts w:ascii="仿宋_GB2312" w:hAnsi="仿宋_GB2312" w:cs="仿宋_GB2312" w:eastAsia="仿宋_GB2312"/>
              </w:rPr>
              <w:t>采购包6：1,905,000.00元</w:t>
            </w:r>
          </w:p>
          <w:p>
            <w:pPr>
              <w:pStyle w:val="null3"/>
            </w:pPr>
            <w:r>
              <w:rPr>
                <w:rFonts w:ascii="仿宋_GB2312" w:hAnsi="仿宋_GB2312" w:cs="仿宋_GB2312" w:eastAsia="仿宋_GB2312"/>
              </w:rPr>
              <w:t>采购包7：1,905,000.00元</w:t>
            </w:r>
          </w:p>
          <w:p>
            <w:pPr>
              <w:pStyle w:val="null3"/>
            </w:pPr>
            <w:r>
              <w:rPr>
                <w:rFonts w:ascii="仿宋_GB2312" w:hAnsi="仿宋_GB2312" w:cs="仿宋_GB2312" w:eastAsia="仿宋_GB2312"/>
              </w:rPr>
              <w:t>采购包8：239,625.00元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 收费金额： 采购包1：11034.00元 采购包2：11034.00元 采购包3：11034.00元 采购包4：11034.00元 采购包5：10834.00元 采购包6：10834.00元 采购包7：10834.00元 采购包8：1362.00元 开户行：中国光大银行陕西自贸试验区西安唐延路支行 开户名称：陕西教育招标有限责任公司 银行行号：303791000136 开户账号：78580188000058925 财务电话：029-88224928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西安市数据局</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西安市数据局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西安市数据局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 验收依据：招标文件、投标文件、合同文本、国内相应的标准、规范。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 验收依据：招标文件、投标文件、合同文本、国内相应的标准、规范。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 验收依据：招标文件、投标文件、合同文本、国内相应的标准、规范。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 验收依据：招标文件、投标文件、合同文本、国内相应的标准、规范。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 验收依据：招标文件、投标文件、合同文本、国内相应的标准、规范。</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 验收依据：招标文件、投标文件、合同文本、国内相应的标准、规范。</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 验收依据：招标文件、投标文件、合同文本、国内相应的标准、规范。</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 验收依据：招标文件、投标文件、合同文本、国内相应的标准、规范。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联系人：崔斌</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地址：西安市太白南路181号 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本项目计划为全市305（二级130个，三级175个）个政务信息系统开展等保测评工作，其中各委办局申报需测评系统285个，预留20个，分为8个包进行公开招标。 包1：网络安全等级保护测评服务（第1包），包含二级系统19个、三级系统25个，预算194万元； 包2：网络安全等级保护测评服务（第2包），包含二级系统19个、三级系统25个，预算194万元； 包3：网络安全等级保护测评服务（第3包），包含二级系统19个、三级系统25个，预算194万元； 包4：网络安全等级保护测评服务（第4包），包含二级系统19个、三级系统25个，预算194万元； 包5：网络安全等级保护测评服务（第5包），包含二级系统18个、三级系统25个，预算190.5万元； 包6：网络安全等级保护测评服务（第6包），包含二级系统18个、三级系统25个，预算190.5万元； 包7：网络安全等级保护测评服务（第7包），包含二级系统18个、三级系统25个，预算190.5万元； 包8：监理服务（第8包），包含项目监督和检查、进度和质量控制、技术指导和问题解决、合同管理和支付审核、验收和质量保证等服务，预算23.9625万元。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1,940,000.00</w:t>
      </w:r>
    </w:p>
    <w:p>
      <w:pPr>
        <w:pStyle w:val="null3"/>
      </w:pPr>
      <w:r>
        <w:rPr>
          <w:rFonts w:ascii="仿宋_GB2312" w:hAnsi="仿宋_GB2312" w:cs="仿宋_GB2312" w:eastAsia="仿宋_GB2312"/>
        </w:rPr>
        <w:t>采购包最高限价（元）: 1,940,000.00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2026年西安市市级部门等保测评集采分用项目（第1包）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1,940,000.00</w:t>
      </w:r>
    </w:p>
    <w:p>
      <w:pPr>
        <w:pStyle w:val="null3"/>
      </w:pPr>
      <w:r>
        <w:rPr>
          <w:rFonts w:ascii="仿宋_GB2312" w:hAnsi="仿宋_GB2312" w:cs="仿宋_GB2312" w:eastAsia="仿宋_GB2312"/>
        </w:rPr>
        <w:t>采购包最高限价（元）: 1,940,000.00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2026年西安市市级部门等保测评集采分用项目（第2包）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1,940,000.00</w:t>
      </w:r>
    </w:p>
    <w:p>
      <w:pPr>
        <w:pStyle w:val="null3"/>
      </w:pPr>
      <w:r>
        <w:rPr>
          <w:rFonts w:ascii="仿宋_GB2312" w:hAnsi="仿宋_GB2312" w:cs="仿宋_GB2312" w:eastAsia="仿宋_GB2312"/>
        </w:rPr>
        <w:t>采购包最高限价（元）: 1,940,000.00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2026年西安市市级部门等保测评集采分用项目（第3包）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1,940,000.00</w:t>
      </w:r>
    </w:p>
    <w:p>
      <w:pPr>
        <w:pStyle w:val="null3"/>
      </w:pPr>
      <w:r>
        <w:rPr>
          <w:rFonts w:ascii="仿宋_GB2312" w:hAnsi="仿宋_GB2312" w:cs="仿宋_GB2312" w:eastAsia="仿宋_GB2312"/>
        </w:rPr>
        <w:t>采购包最高限价（元）: 1,940,000.00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2026年西安市市级部门等保测评集采分用项目（第4包）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1,905,000.00</w:t>
      </w:r>
    </w:p>
    <w:p>
      <w:pPr>
        <w:pStyle w:val="null3"/>
      </w:pPr>
      <w:r>
        <w:rPr>
          <w:rFonts w:ascii="仿宋_GB2312" w:hAnsi="仿宋_GB2312" w:cs="仿宋_GB2312" w:eastAsia="仿宋_GB2312"/>
        </w:rPr>
        <w:t>采购包最高限价（元）: 1,905,000.00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2026年西安市市级部门等保测评集采分用项目（第5包）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1,905,000.00</w:t>
      </w:r>
    </w:p>
    <w:p>
      <w:pPr>
        <w:pStyle w:val="null3"/>
      </w:pPr>
      <w:r>
        <w:rPr>
          <w:rFonts w:ascii="仿宋_GB2312" w:hAnsi="仿宋_GB2312" w:cs="仿宋_GB2312" w:eastAsia="仿宋_GB2312"/>
        </w:rPr>
        <w:t>采购包最高限价（元）: 1,905,000.00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2026年西安市市级部门等保测评集采分用项目（第6包）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1,905,000.00</w:t>
      </w:r>
    </w:p>
    <w:p>
      <w:pPr>
        <w:pStyle w:val="null3"/>
      </w:pPr>
      <w:r>
        <w:rPr>
          <w:rFonts w:ascii="仿宋_GB2312" w:hAnsi="仿宋_GB2312" w:cs="仿宋_GB2312" w:eastAsia="仿宋_GB2312"/>
        </w:rPr>
        <w:t>采购包最高限价（元）: 1,905,000.00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2026年西安市市级部门等保测评集采分用项目（第7包）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239,625.00</w:t>
      </w:r>
    </w:p>
    <w:p>
      <w:pPr>
        <w:pStyle w:val="null3"/>
      </w:pPr>
      <w:r>
        <w:rPr>
          <w:rFonts w:ascii="仿宋_GB2312" w:hAnsi="仿宋_GB2312" w:cs="仿宋_GB2312" w:eastAsia="仿宋_GB2312"/>
        </w:rPr>
        <w:t>采购包最高限价（元）: 239,625.00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2026年西安市市级部门等保测评集采分用项目监理服务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239,625.00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标的名称：2026年西安市市级部门等保测评集采分用项目（第1包）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投标人应依据《信息安全技术</w:t>
            </w:r>
            <w:r>
              <w:rPr>
                <w:rFonts w:ascii="仿宋_GB2312" w:hAnsi="仿宋_GB2312" w:cs="仿宋_GB2312" w:eastAsia="仿宋_GB2312"/>
                <w:sz w:val="21"/>
              </w:rPr>
              <w:t>—网络安全等级保护基本要求》（GB/T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p>
          <w:p>
            <w:pPr>
              <w:pStyle w:val="null3"/>
              <w:jc w:val="left"/>
            </w:pPr>
            <w:r>
              <w:rPr>
                <w:rFonts w:ascii="仿宋_GB2312" w:hAnsi="仿宋_GB2312" w:cs="仿宋_GB2312" w:eastAsia="仿宋_GB2312"/>
                <w:sz w:val="21"/>
              </w:rPr>
              <w:t>1.定级：</w:t>
            </w:r>
          </w:p>
          <w:p>
            <w:pPr>
              <w:pStyle w:val="null3"/>
              <w:jc w:val="left"/>
            </w:pPr>
            <w:r>
              <w:rPr>
                <w:rFonts w:ascii="仿宋_GB2312" w:hAnsi="仿宋_GB2312" w:cs="仿宋_GB2312" w:eastAsia="仿宋_GB2312"/>
                <w:sz w:val="21"/>
              </w:rPr>
              <w:t>协助政务信息系统管理单位</w:t>
            </w:r>
            <w:r>
              <w:rPr>
                <w:rFonts w:ascii="仿宋_GB2312" w:hAnsi="仿宋_GB2312" w:cs="仿宋_GB2312" w:eastAsia="仿宋_GB2312"/>
                <w:sz w:val="21"/>
              </w:rPr>
              <w:t>依据《网络安全等级保护定级指南》（</w:t>
            </w:r>
            <w:r>
              <w:rPr>
                <w:rFonts w:ascii="仿宋_GB2312" w:hAnsi="仿宋_GB2312" w:cs="仿宋_GB2312" w:eastAsia="仿宋_GB2312"/>
                <w:sz w:val="21"/>
              </w:rPr>
              <w:t>GB/T 22240-2020）开展网络安全等级保护定级工作，识别等级保护对象，</w:t>
            </w:r>
            <w:r>
              <w:rPr>
                <w:rFonts w:ascii="仿宋_GB2312" w:hAnsi="仿宋_GB2312" w:cs="仿宋_GB2312" w:eastAsia="仿宋_GB2312"/>
                <w:sz w:val="21"/>
              </w:rPr>
              <w:t>确定</w:t>
            </w:r>
            <w:r>
              <w:rPr>
                <w:rFonts w:ascii="仿宋_GB2312" w:hAnsi="仿宋_GB2312" w:cs="仿宋_GB2312" w:eastAsia="仿宋_GB2312"/>
                <w:sz w:val="21"/>
              </w:rPr>
              <w:t>安全保护等级。</w:t>
            </w:r>
          </w:p>
          <w:p>
            <w:pPr>
              <w:pStyle w:val="null3"/>
              <w:jc w:val="left"/>
            </w:pPr>
            <w:r>
              <w:rPr>
                <w:rFonts w:ascii="仿宋_GB2312" w:hAnsi="仿宋_GB2312" w:cs="仿宋_GB2312" w:eastAsia="仿宋_GB2312"/>
                <w:sz w:val="21"/>
              </w:rPr>
              <w:t>2.备案：</w:t>
            </w:r>
          </w:p>
          <w:p>
            <w:pPr>
              <w:pStyle w:val="null3"/>
              <w:jc w:val="left"/>
            </w:pPr>
            <w:r>
              <w:rPr>
                <w:rFonts w:ascii="仿宋_GB2312" w:hAnsi="仿宋_GB2312" w:cs="仿宋_GB2312" w:eastAsia="仿宋_GB2312"/>
                <w:sz w:val="21"/>
              </w:rPr>
              <w:t>信息系统的安全保护等级确定后，</w:t>
            </w:r>
            <w:r>
              <w:rPr>
                <w:rFonts w:ascii="仿宋_GB2312" w:hAnsi="仿宋_GB2312" w:cs="仿宋_GB2312" w:eastAsia="仿宋_GB2312"/>
                <w:sz w:val="21"/>
              </w:rPr>
              <w:t>协助</w:t>
            </w:r>
            <w:r>
              <w:rPr>
                <w:rFonts w:ascii="仿宋_GB2312" w:hAnsi="仿宋_GB2312" w:cs="仿宋_GB2312" w:eastAsia="仿宋_GB2312"/>
                <w:sz w:val="21"/>
              </w:rPr>
              <w:t>二级以上（含二级）信息系统的运营使用单位或</w:t>
            </w:r>
            <w:r>
              <w:rPr>
                <w:rFonts w:ascii="仿宋_GB2312" w:hAnsi="仿宋_GB2312" w:cs="仿宋_GB2312" w:eastAsia="仿宋_GB2312"/>
                <w:sz w:val="21"/>
              </w:rPr>
              <w:t>管理单位</w:t>
            </w:r>
            <w:r>
              <w:rPr>
                <w:rFonts w:ascii="仿宋_GB2312" w:hAnsi="仿宋_GB2312" w:cs="仿宋_GB2312" w:eastAsia="仿宋_GB2312"/>
                <w:sz w:val="21"/>
              </w:rPr>
              <w:t>在规定时限内到属地公安机关办理备案手续，获得公安机关颁发的《信息系统安全等级保护备案证明》。</w:t>
            </w:r>
          </w:p>
          <w:p>
            <w:pPr>
              <w:pStyle w:val="null3"/>
              <w:jc w:val="left"/>
            </w:pPr>
            <w:r>
              <w:rPr>
                <w:rFonts w:ascii="仿宋_GB2312" w:hAnsi="仿宋_GB2312" w:cs="仿宋_GB2312" w:eastAsia="仿宋_GB2312"/>
                <w:sz w:val="21"/>
              </w:rPr>
              <w:t>3.制定保护工作方案：</w:t>
            </w:r>
          </w:p>
          <w:p>
            <w:pPr>
              <w:pStyle w:val="null3"/>
              <w:jc w:val="left"/>
            </w:pPr>
            <w:r>
              <w:rPr>
                <w:rFonts w:ascii="仿宋_GB2312" w:hAnsi="仿宋_GB2312" w:cs="仿宋_GB2312" w:eastAsia="仿宋_GB2312"/>
                <w:sz w:val="21"/>
              </w:rPr>
              <w:t>如信息系统定级为等保三级系统，需</w:t>
            </w:r>
            <w:r>
              <w:rPr>
                <w:rFonts w:ascii="仿宋_GB2312" w:hAnsi="仿宋_GB2312" w:cs="仿宋_GB2312" w:eastAsia="仿宋_GB2312"/>
                <w:sz w:val="21"/>
              </w:rPr>
              <w:t>协助政务信息系统管理单位</w:t>
            </w:r>
            <w:r>
              <w:rPr>
                <w:rFonts w:ascii="仿宋_GB2312" w:hAnsi="仿宋_GB2312" w:cs="仿宋_GB2312" w:eastAsia="仿宋_GB2312"/>
                <w:sz w:val="21"/>
              </w:rPr>
              <w:t>结合实际制定</w:t>
            </w:r>
            <w:r>
              <w:rPr>
                <w:rFonts w:ascii="仿宋_GB2312" w:hAnsi="仿宋_GB2312" w:cs="仿宋_GB2312" w:eastAsia="仿宋_GB2312"/>
                <w:sz w:val="21"/>
              </w:rPr>
              <w:t>安全</w:t>
            </w:r>
            <w:r>
              <w:rPr>
                <w:rFonts w:ascii="仿宋_GB2312" w:hAnsi="仿宋_GB2312" w:cs="仿宋_GB2312" w:eastAsia="仿宋_GB2312"/>
                <w:sz w:val="21"/>
              </w:rPr>
              <w:t>保护工作方案。</w:t>
            </w:r>
          </w:p>
          <w:p>
            <w:pPr>
              <w:pStyle w:val="null3"/>
              <w:jc w:val="left"/>
            </w:pPr>
            <w:r>
              <w:rPr>
                <w:rFonts w:ascii="仿宋_GB2312" w:hAnsi="仿宋_GB2312" w:cs="仿宋_GB2312" w:eastAsia="仿宋_GB2312"/>
                <w:sz w:val="21"/>
              </w:rPr>
              <w:t>4.提出整改建议：</w:t>
            </w:r>
          </w:p>
          <w:p>
            <w:pPr>
              <w:pStyle w:val="null3"/>
              <w:jc w:val="left"/>
            </w:pPr>
            <w:r>
              <w:rPr>
                <w:rFonts w:ascii="仿宋_GB2312" w:hAnsi="仿宋_GB2312" w:cs="仿宋_GB2312" w:eastAsia="仿宋_GB2312"/>
                <w:sz w:val="21"/>
              </w:rPr>
              <w:t>对信息系统安全情况与等级保护基本要求的差距进行风险分析，并出具科学合理的整改建议。</w:t>
            </w:r>
          </w:p>
          <w:p>
            <w:pPr>
              <w:pStyle w:val="null3"/>
              <w:jc w:val="left"/>
            </w:pPr>
            <w:r>
              <w:rPr>
                <w:rFonts w:ascii="仿宋_GB2312" w:hAnsi="仿宋_GB2312" w:cs="仿宋_GB2312" w:eastAsia="仿宋_GB2312"/>
                <w:sz w:val="21"/>
              </w:rPr>
              <w:t>5.等级测评：</w:t>
            </w:r>
          </w:p>
          <w:p>
            <w:pPr>
              <w:pStyle w:val="null3"/>
            </w:pPr>
            <w:r>
              <w:rPr>
                <w:rFonts w:ascii="仿宋_GB2312" w:hAnsi="仿宋_GB2312" w:cs="仿宋_GB2312" w:eastAsia="仿宋_GB2312"/>
                <w:sz w:val="21"/>
              </w:rPr>
              <w:t>通过测评准备、系统调研、测评方案编制、现场测评、分析与报告编制等工作流程给出等级测评结论，最终形成加盖公司公章的《网络安全等级保护测评报告》文本。</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标的名称：2026年西安市市级部门等保测评集采分用项目（第2包）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投标人应依据《信息安全技术</w:t>
            </w:r>
            <w:r>
              <w:rPr>
                <w:rFonts w:ascii="仿宋_GB2312" w:hAnsi="仿宋_GB2312" w:cs="仿宋_GB2312" w:eastAsia="仿宋_GB2312"/>
                <w:sz w:val="21"/>
              </w:rPr>
              <w:t>—网络安全等级保护基本要求》（GB/T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p>
          <w:p>
            <w:pPr>
              <w:pStyle w:val="null3"/>
              <w:jc w:val="left"/>
            </w:pPr>
            <w:r>
              <w:rPr>
                <w:rFonts w:ascii="仿宋_GB2312" w:hAnsi="仿宋_GB2312" w:cs="仿宋_GB2312" w:eastAsia="仿宋_GB2312"/>
                <w:sz w:val="21"/>
              </w:rPr>
              <w:t>1.定级：</w:t>
            </w:r>
          </w:p>
          <w:p>
            <w:pPr>
              <w:pStyle w:val="null3"/>
              <w:jc w:val="left"/>
            </w:pPr>
            <w:r>
              <w:rPr>
                <w:rFonts w:ascii="仿宋_GB2312" w:hAnsi="仿宋_GB2312" w:cs="仿宋_GB2312" w:eastAsia="仿宋_GB2312"/>
                <w:sz w:val="21"/>
              </w:rPr>
              <w:t>协助政务信息系统管理单位</w:t>
            </w:r>
            <w:r>
              <w:rPr>
                <w:rFonts w:ascii="仿宋_GB2312" w:hAnsi="仿宋_GB2312" w:cs="仿宋_GB2312" w:eastAsia="仿宋_GB2312"/>
                <w:sz w:val="21"/>
              </w:rPr>
              <w:t>依据《网络安全等级保护定级指南》（</w:t>
            </w:r>
            <w:r>
              <w:rPr>
                <w:rFonts w:ascii="仿宋_GB2312" w:hAnsi="仿宋_GB2312" w:cs="仿宋_GB2312" w:eastAsia="仿宋_GB2312"/>
                <w:sz w:val="21"/>
              </w:rPr>
              <w:t>GB/T 22240-2020）开展网络安全等级保护定级工作，识别等级保护对象，</w:t>
            </w:r>
            <w:r>
              <w:rPr>
                <w:rFonts w:ascii="仿宋_GB2312" w:hAnsi="仿宋_GB2312" w:cs="仿宋_GB2312" w:eastAsia="仿宋_GB2312"/>
                <w:sz w:val="21"/>
              </w:rPr>
              <w:t>确定</w:t>
            </w:r>
            <w:r>
              <w:rPr>
                <w:rFonts w:ascii="仿宋_GB2312" w:hAnsi="仿宋_GB2312" w:cs="仿宋_GB2312" w:eastAsia="仿宋_GB2312"/>
                <w:sz w:val="21"/>
              </w:rPr>
              <w:t>安全保护等级。</w:t>
            </w:r>
          </w:p>
          <w:p>
            <w:pPr>
              <w:pStyle w:val="null3"/>
              <w:jc w:val="left"/>
            </w:pPr>
            <w:r>
              <w:rPr>
                <w:rFonts w:ascii="仿宋_GB2312" w:hAnsi="仿宋_GB2312" w:cs="仿宋_GB2312" w:eastAsia="仿宋_GB2312"/>
                <w:sz w:val="21"/>
              </w:rPr>
              <w:t>2.备案：</w:t>
            </w:r>
          </w:p>
          <w:p>
            <w:pPr>
              <w:pStyle w:val="null3"/>
              <w:jc w:val="left"/>
            </w:pPr>
            <w:r>
              <w:rPr>
                <w:rFonts w:ascii="仿宋_GB2312" w:hAnsi="仿宋_GB2312" w:cs="仿宋_GB2312" w:eastAsia="仿宋_GB2312"/>
                <w:sz w:val="21"/>
              </w:rPr>
              <w:t>信息系统的安全保护等级确定后，</w:t>
            </w:r>
            <w:r>
              <w:rPr>
                <w:rFonts w:ascii="仿宋_GB2312" w:hAnsi="仿宋_GB2312" w:cs="仿宋_GB2312" w:eastAsia="仿宋_GB2312"/>
                <w:sz w:val="21"/>
              </w:rPr>
              <w:t>协助</w:t>
            </w:r>
            <w:r>
              <w:rPr>
                <w:rFonts w:ascii="仿宋_GB2312" w:hAnsi="仿宋_GB2312" w:cs="仿宋_GB2312" w:eastAsia="仿宋_GB2312"/>
                <w:sz w:val="21"/>
              </w:rPr>
              <w:t>二级以上（含二级）信息系统的运营使用单位或</w:t>
            </w:r>
            <w:r>
              <w:rPr>
                <w:rFonts w:ascii="仿宋_GB2312" w:hAnsi="仿宋_GB2312" w:cs="仿宋_GB2312" w:eastAsia="仿宋_GB2312"/>
                <w:sz w:val="21"/>
              </w:rPr>
              <w:t>管理单位</w:t>
            </w:r>
            <w:r>
              <w:rPr>
                <w:rFonts w:ascii="仿宋_GB2312" w:hAnsi="仿宋_GB2312" w:cs="仿宋_GB2312" w:eastAsia="仿宋_GB2312"/>
                <w:sz w:val="21"/>
              </w:rPr>
              <w:t>在规定时限内到属地公安机关办理备案手续，获得公安机关颁发的《信息系统安全等级保护备案证明》。</w:t>
            </w:r>
          </w:p>
          <w:p>
            <w:pPr>
              <w:pStyle w:val="null3"/>
              <w:jc w:val="left"/>
            </w:pPr>
            <w:r>
              <w:rPr>
                <w:rFonts w:ascii="仿宋_GB2312" w:hAnsi="仿宋_GB2312" w:cs="仿宋_GB2312" w:eastAsia="仿宋_GB2312"/>
                <w:sz w:val="21"/>
              </w:rPr>
              <w:t>3.制定保护工作方案：</w:t>
            </w:r>
          </w:p>
          <w:p>
            <w:pPr>
              <w:pStyle w:val="null3"/>
              <w:jc w:val="left"/>
            </w:pPr>
            <w:r>
              <w:rPr>
                <w:rFonts w:ascii="仿宋_GB2312" w:hAnsi="仿宋_GB2312" w:cs="仿宋_GB2312" w:eastAsia="仿宋_GB2312"/>
                <w:sz w:val="21"/>
              </w:rPr>
              <w:t>如信息系统定级为等保三级系统，需</w:t>
            </w:r>
            <w:r>
              <w:rPr>
                <w:rFonts w:ascii="仿宋_GB2312" w:hAnsi="仿宋_GB2312" w:cs="仿宋_GB2312" w:eastAsia="仿宋_GB2312"/>
                <w:sz w:val="21"/>
              </w:rPr>
              <w:t>协助政务信息系统管理单位</w:t>
            </w:r>
            <w:r>
              <w:rPr>
                <w:rFonts w:ascii="仿宋_GB2312" w:hAnsi="仿宋_GB2312" w:cs="仿宋_GB2312" w:eastAsia="仿宋_GB2312"/>
                <w:sz w:val="21"/>
              </w:rPr>
              <w:t>结合实际制定</w:t>
            </w:r>
            <w:r>
              <w:rPr>
                <w:rFonts w:ascii="仿宋_GB2312" w:hAnsi="仿宋_GB2312" w:cs="仿宋_GB2312" w:eastAsia="仿宋_GB2312"/>
                <w:sz w:val="21"/>
              </w:rPr>
              <w:t>安全</w:t>
            </w:r>
            <w:r>
              <w:rPr>
                <w:rFonts w:ascii="仿宋_GB2312" w:hAnsi="仿宋_GB2312" w:cs="仿宋_GB2312" w:eastAsia="仿宋_GB2312"/>
                <w:sz w:val="21"/>
              </w:rPr>
              <w:t>保护工作方案。</w:t>
            </w:r>
          </w:p>
          <w:p>
            <w:pPr>
              <w:pStyle w:val="null3"/>
              <w:jc w:val="left"/>
            </w:pPr>
            <w:r>
              <w:rPr>
                <w:rFonts w:ascii="仿宋_GB2312" w:hAnsi="仿宋_GB2312" w:cs="仿宋_GB2312" w:eastAsia="仿宋_GB2312"/>
                <w:sz w:val="21"/>
              </w:rPr>
              <w:t>4.提出整改建议：</w:t>
            </w:r>
          </w:p>
          <w:p>
            <w:pPr>
              <w:pStyle w:val="null3"/>
              <w:jc w:val="left"/>
            </w:pPr>
            <w:r>
              <w:rPr>
                <w:rFonts w:ascii="仿宋_GB2312" w:hAnsi="仿宋_GB2312" w:cs="仿宋_GB2312" w:eastAsia="仿宋_GB2312"/>
                <w:sz w:val="21"/>
              </w:rPr>
              <w:t>对信息系统安全情况与等级保护基本要求的差距进行风险分析，并出具科学合理的整改建议。</w:t>
            </w:r>
          </w:p>
          <w:p>
            <w:pPr>
              <w:pStyle w:val="null3"/>
              <w:jc w:val="left"/>
            </w:pPr>
            <w:r>
              <w:rPr>
                <w:rFonts w:ascii="仿宋_GB2312" w:hAnsi="仿宋_GB2312" w:cs="仿宋_GB2312" w:eastAsia="仿宋_GB2312"/>
                <w:sz w:val="21"/>
              </w:rPr>
              <w:t>5.等级测评：</w:t>
            </w:r>
          </w:p>
          <w:p>
            <w:pPr>
              <w:pStyle w:val="null3"/>
            </w:pPr>
            <w:r>
              <w:rPr>
                <w:rFonts w:ascii="仿宋_GB2312" w:hAnsi="仿宋_GB2312" w:cs="仿宋_GB2312" w:eastAsia="仿宋_GB2312"/>
                <w:sz w:val="21"/>
              </w:rPr>
              <w:t>通过测评准备、系统调研、测评方案编制、现场测评、分析与报告编制等工作流程给出等级测评结论，最终形成加盖公司公章的《网络安全等级保护测评报告》文本。</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标的名称：2026年西安市市级部门等保测评集采分用项目（第3包）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投标人应依据《信息安全技术</w:t>
            </w:r>
            <w:r>
              <w:rPr>
                <w:rFonts w:ascii="仿宋_GB2312" w:hAnsi="仿宋_GB2312" w:cs="仿宋_GB2312" w:eastAsia="仿宋_GB2312"/>
                <w:sz w:val="21"/>
              </w:rPr>
              <w:t>—网络安全等级保护基本要求》（GB/T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p>
          <w:p>
            <w:pPr>
              <w:pStyle w:val="null3"/>
              <w:jc w:val="left"/>
            </w:pPr>
            <w:r>
              <w:rPr>
                <w:rFonts w:ascii="仿宋_GB2312" w:hAnsi="仿宋_GB2312" w:cs="仿宋_GB2312" w:eastAsia="仿宋_GB2312"/>
                <w:sz w:val="21"/>
              </w:rPr>
              <w:t>1.定级：</w:t>
            </w:r>
          </w:p>
          <w:p>
            <w:pPr>
              <w:pStyle w:val="null3"/>
              <w:jc w:val="left"/>
            </w:pPr>
            <w:r>
              <w:rPr>
                <w:rFonts w:ascii="仿宋_GB2312" w:hAnsi="仿宋_GB2312" w:cs="仿宋_GB2312" w:eastAsia="仿宋_GB2312"/>
                <w:sz w:val="21"/>
              </w:rPr>
              <w:t>协助政务信息系统管理单位</w:t>
            </w:r>
            <w:r>
              <w:rPr>
                <w:rFonts w:ascii="仿宋_GB2312" w:hAnsi="仿宋_GB2312" w:cs="仿宋_GB2312" w:eastAsia="仿宋_GB2312"/>
                <w:sz w:val="21"/>
              </w:rPr>
              <w:t>依据《网络安全等级保护定级指南》（</w:t>
            </w:r>
            <w:r>
              <w:rPr>
                <w:rFonts w:ascii="仿宋_GB2312" w:hAnsi="仿宋_GB2312" w:cs="仿宋_GB2312" w:eastAsia="仿宋_GB2312"/>
                <w:sz w:val="21"/>
              </w:rPr>
              <w:t>GB/T 22240-2020）开展网络安全等级保护定级工作，识别等级保护对象，</w:t>
            </w:r>
            <w:r>
              <w:rPr>
                <w:rFonts w:ascii="仿宋_GB2312" w:hAnsi="仿宋_GB2312" w:cs="仿宋_GB2312" w:eastAsia="仿宋_GB2312"/>
                <w:sz w:val="21"/>
              </w:rPr>
              <w:t>确定</w:t>
            </w:r>
            <w:r>
              <w:rPr>
                <w:rFonts w:ascii="仿宋_GB2312" w:hAnsi="仿宋_GB2312" w:cs="仿宋_GB2312" w:eastAsia="仿宋_GB2312"/>
                <w:sz w:val="21"/>
              </w:rPr>
              <w:t>安全保护等级。</w:t>
            </w:r>
          </w:p>
          <w:p>
            <w:pPr>
              <w:pStyle w:val="null3"/>
              <w:jc w:val="left"/>
            </w:pPr>
            <w:r>
              <w:rPr>
                <w:rFonts w:ascii="仿宋_GB2312" w:hAnsi="仿宋_GB2312" w:cs="仿宋_GB2312" w:eastAsia="仿宋_GB2312"/>
                <w:sz w:val="21"/>
              </w:rPr>
              <w:t>2.备案：</w:t>
            </w:r>
          </w:p>
          <w:p>
            <w:pPr>
              <w:pStyle w:val="null3"/>
              <w:jc w:val="left"/>
            </w:pPr>
            <w:r>
              <w:rPr>
                <w:rFonts w:ascii="仿宋_GB2312" w:hAnsi="仿宋_GB2312" w:cs="仿宋_GB2312" w:eastAsia="仿宋_GB2312"/>
                <w:sz w:val="21"/>
              </w:rPr>
              <w:t>信息系统的安全保护等级确定后，</w:t>
            </w:r>
            <w:r>
              <w:rPr>
                <w:rFonts w:ascii="仿宋_GB2312" w:hAnsi="仿宋_GB2312" w:cs="仿宋_GB2312" w:eastAsia="仿宋_GB2312"/>
                <w:sz w:val="21"/>
              </w:rPr>
              <w:t>协助</w:t>
            </w:r>
            <w:r>
              <w:rPr>
                <w:rFonts w:ascii="仿宋_GB2312" w:hAnsi="仿宋_GB2312" w:cs="仿宋_GB2312" w:eastAsia="仿宋_GB2312"/>
                <w:sz w:val="21"/>
              </w:rPr>
              <w:t>二级以上（含二级）信息系统的运营使用单位或</w:t>
            </w:r>
            <w:r>
              <w:rPr>
                <w:rFonts w:ascii="仿宋_GB2312" w:hAnsi="仿宋_GB2312" w:cs="仿宋_GB2312" w:eastAsia="仿宋_GB2312"/>
                <w:sz w:val="21"/>
              </w:rPr>
              <w:t>管理单位</w:t>
            </w:r>
            <w:r>
              <w:rPr>
                <w:rFonts w:ascii="仿宋_GB2312" w:hAnsi="仿宋_GB2312" w:cs="仿宋_GB2312" w:eastAsia="仿宋_GB2312"/>
                <w:sz w:val="21"/>
              </w:rPr>
              <w:t>在规定时限内到属地公安机关办理备案手续，获得公安机关颁发的《信息系统安全等级保护备案证明》。</w:t>
            </w:r>
          </w:p>
          <w:p>
            <w:pPr>
              <w:pStyle w:val="null3"/>
              <w:jc w:val="left"/>
            </w:pPr>
            <w:r>
              <w:rPr>
                <w:rFonts w:ascii="仿宋_GB2312" w:hAnsi="仿宋_GB2312" w:cs="仿宋_GB2312" w:eastAsia="仿宋_GB2312"/>
                <w:sz w:val="21"/>
              </w:rPr>
              <w:t>3.制定保护工作方案：</w:t>
            </w:r>
          </w:p>
          <w:p>
            <w:pPr>
              <w:pStyle w:val="null3"/>
              <w:jc w:val="left"/>
            </w:pPr>
            <w:r>
              <w:rPr>
                <w:rFonts w:ascii="仿宋_GB2312" w:hAnsi="仿宋_GB2312" w:cs="仿宋_GB2312" w:eastAsia="仿宋_GB2312"/>
                <w:sz w:val="21"/>
              </w:rPr>
              <w:t>如信息系统定级为等保三级系统，需</w:t>
            </w:r>
            <w:r>
              <w:rPr>
                <w:rFonts w:ascii="仿宋_GB2312" w:hAnsi="仿宋_GB2312" w:cs="仿宋_GB2312" w:eastAsia="仿宋_GB2312"/>
                <w:sz w:val="21"/>
              </w:rPr>
              <w:t>协助政务信息系统管理单位</w:t>
            </w:r>
            <w:r>
              <w:rPr>
                <w:rFonts w:ascii="仿宋_GB2312" w:hAnsi="仿宋_GB2312" w:cs="仿宋_GB2312" w:eastAsia="仿宋_GB2312"/>
                <w:sz w:val="21"/>
              </w:rPr>
              <w:t>结合实际制定</w:t>
            </w:r>
            <w:r>
              <w:rPr>
                <w:rFonts w:ascii="仿宋_GB2312" w:hAnsi="仿宋_GB2312" w:cs="仿宋_GB2312" w:eastAsia="仿宋_GB2312"/>
                <w:sz w:val="21"/>
              </w:rPr>
              <w:t>安全</w:t>
            </w:r>
            <w:r>
              <w:rPr>
                <w:rFonts w:ascii="仿宋_GB2312" w:hAnsi="仿宋_GB2312" w:cs="仿宋_GB2312" w:eastAsia="仿宋_GB2312"/>
                <w:sz w:val="21"/>
              </w:rPr>
              <w:t>保护工作方案。</w:t>
            </w:r>
          </w:p>
          <w:p>
            <w:pPr>
              <w:pStyle w:val="null3"/>
              <w:jc w:val="left"/>
            </w:pPr>
            <w:r>
              <w:rPr>
                <w:rFonts w:ascii="仿宋_GB2312" w:hAnsi="仿宋_GB2312" w:cs="仿宋_GB2312" w:eastAsia="仿宋_GB2312"/>
                <w:sz w:val="21"/>
              </w:rPr>
              <w:t>4.提出整改建议：</w:t>
            </w:r>
          </w:p>
          <w:p>
            <w:pPr>
              <w:pStyle w:val="null3"/>
              <w:jc w:val="left"/>
            </w:pPr>
            <w:r>
              <w:rPr>
                <w:rFonts w:ascii="仿宋_GB2312" w:hAnsi="仿宋_GB2312" w:cs="仿宋_GB2312" w:eastAsia="仿宋_GB2312"/>
                <w:sz w:val="21"/>
              </w:rPr>
              <w:t>对信息系统安全情况与等级保护基本要求的差距进行风险分析，并出具科学合理的整改建议。</w:t>
            </w:r>
          </w:p>
          <w:p>
            <w:pPr>
              <w:pStyle w:val="null3"/>
              <w:jc w:val="left"/>
            </w:pPr>
            <w:r>
              <w:rPr>
                <w:rFonts w:ascii="仿宋_GB2312" w:hAnsi="仿宋_GB2312" w:cs="仿宋_GB2312" w:eastAsia="仿宋_GB2312"/>
                <w:sz w:val="21"/>
              </w:rPr>
              <w:t>5.等级测评：</w:t>
            </w:r>
          </w:p>
          <w:p>
            <w:pPr>
              <w:pStyle w:val="null3"/>
            </w:pPr>
            <w:r>
              <w:rPr>
                <w:rFonts w:ascii="仿宋_GB2312" w:hAnsi="仿宋_GB2312" w:cs="仿宋_GB2312" w:eastAsia="仿宋_GB2312"/>
                <w:sz w:val="21"/>
              </w:rPr>
              <w:t>通过测评准备、系统调研、测评方案编制、现场测评、分析与报告编制等工作流程给出等级测评结论，最终形成加盖公司公章的《网络安全等级保护测评报告》文本。</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标的名称：2026年西安市市级部门等保测评集采分用项目（第4包）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投标人应依据《信息安全技术</w:t>
            </w:r>
            <w:r>
              <w:rPr>
                <w:rFonts w:ascii="仿宋_GB2312" w:hAnsi="仿宋_GB2312" w:cs="仿宋_GB2312" w:eastAsia="仿宋_GB2312"/>
                <w:sz w:val="21"/>
              </w:rPr>
              <w:t>—网络安全等级保护基本要求》（GB/T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p>
          <w:p>
            <w:pPr>
              <w:pStyle w:val="null3"/>
              <w:jc w:val="left"/>
            </w:pPr>
            <w:r>
              <w:rPr>
                <w:rFonts w:ascii="仿宋_GB2312" w:hAnsi="仿宋_GB2312" w:cs="仿宋_GB2312" w:eastAsia="仿宋_GB2312"/>
                <w:sz w:val="21"/>
              </w:rPr>
              <w:t>1.定级：</w:t>
            </w:r>
          </w:p>
          <w:p>
            <w:pPr>
              <w:pStyle w:val="null3"/>
              <w:jc w:val="left"/>
            </w:pPr>
            <w:r>
              <w:rPr>
                <w:rFonts w:ascii="仿宋_GB2312" w:hAnsi="仿宋_GB2312" w:cs="仿宋_GB2312" w:eastAsia="仿宋_GB2312"/>
                <w:sz w:val="21"/>
              </w:rPr>
              <w:t>协助政务信息系统管理单位</w:t>
            </w:r>
            <w:r>
              <w:rPr>
                <w:rFonts w:ascii="仿宋_GB2312" w:hAnsi="仿宋_GB2312" w:cs="仿宋_GB2312" w:eastAsia="仿宋_GB2312"/>
                <w:sz w:val="21"/>
              </w:rPr>
              <w:t>依据《网络安全等级保护定级指南》（</w:t>
            </w:r>
            <w:r>
              <w:rPr>
                <w:rFonts w:ascii="仿宋_GB2312" w:hAnsi="仿宋_GB2312" w:cs="仿宋_GB2312" w:eastAsia="仿宋_GB2312"/>
                <w:sz w:val="21"/>
              </w:rPr>
              <w:t>GB/T 22240-2020）开展网络安全等级保护定级工作，识别等级保护对象，</w:t>
            </w:r>
            <w:r>
              <w:rPr>
                <w:rFonts w:ascii="仿宋_GB2312" w:hAnsi="仿宋_GB2312" w:cs="仿宋_GB2312" w:eastAsia="仿宋_GB2312"/>
                <w:sz w:val="21"/>
              </w:rPr>
              <w:t>确定</w:t>
            </w:r>
            <w:r>
              <w:rPr>
                <w:rFonts w:ascii="仿宋_GB2312" w:hAnsi="仿宋_GB2312" w:cs="仿宋_GB2312" w:eastAsia="仿宋_GB2312"/>
                <w:sz w:val="21"/>
              </w:rPr>
              <w:t>安全保护等级。</w:t>
            </w:r>
          </w:p>
          <w:p>
            <w:pPr>
              <w:pStyle w:val="null3"/>
              <w:jc w:val="left"/>
            </w:pPr>
            <w:r>
              <w:rPr>
                <w:rFonts w:ascii="仿宋_GB2312" w:hAnsi="仿宋_GB2312" w:cs="仿宋_GB2312" w:eastAsia="仿宋_GB2312"/>
                <w:sz w:val="21"/>
              </w:rPr>
              <w:t>2.备案：</w:t>
            </w:r>
          </w:p>
          <w:p>
            <w:pPr>
              <w:pStyle w:val="null3"/>
              <w:jc w:val="left"/>
            </w:pPr>
            <w:r>
              <w:rPr>
                <w:rFonts w:ascii="仿宋_GB2312" w:hAnsi="仿宋_GB2312" w:cs="仿宋_GB2312" w:eastAsia="仿宋_GB2312"/>
                <w:sz w:val="21"/>
              </w:rPr>
              <w:t>信息系统的安全保护等级确定后，</w:t>
            </w:r>
            <w:r>
              <w:rPr>
                <w:rFonts w:ascii="仿宋_GB2312" w:hAnsi="仿宋_GB2312" w:cs="仿宋_GB2312" w:eastAsia="仿宋_GB2312"/>
                <w:sz w:val="21"/>
              </w:rPr>
              <w:t>协助</w:t>
            </w:r>
            <w:r>
              <w:rPr>
                <w:rFonts w:ascii="仿宋_GB2312" w:hAnsi="仿宋_GB2312" w:cs="仿宋_GB2312" w:eastAsia="仿宋_GB2312"/>
                <w:sz w:val="21"/>
              </w:rPr>
              <w:t>二级以上（含二级）信息系统的运营使用单位或</w:t>
            </w:r>
            <w:r>
              <w:rPr>
                <w:rFonts w:ascii="仿宋_GB2312" w:hAnsi="仿宋_GB2312" w:cs="仿宋_GB2312" w:eastAsia="仿宋_GB2312"/>
                <w:sz w:val="21"/>
              </w:rPr>
              <w:t>管理单位</w:t>
            </w:r>
            <w:r>
              <w:rPr>
                <w:rFonts w:ascii="仿宋_GB2312" w:hAnsi="仿宋_GB2312" w:cs="仿宋_GB2312" w:eastAsia="仿宋_GB2312"/>
                <w:sz w:val="21"/>
              </w:rPr>
              <w:t>在规定时限内到属地公安机关办理备案手续，获得公安机关颁发的《信息系统安全等级保护备案证明》。</w:t>
            </w:r>
          </w:p>
          <w:p>
            <w:pPr>
              <w:pStyle w:val="null3"/>
              <w:jc w:val="left"/>
            </w:pPr>
            <w:r>
              <w:rPr>
                <w:rFonts w:ascii="仿宋_GB2312" w:hAnsi="仿宋_GB2312" w:cs="仿宋_GB2312" w:eastAsia="仿宋_GB2312"/>
                <w:sz w:val="21"/>
              </w:rPr>
              <w:t>3.制定保护工作方案：</w:t>
            </w:r>
          </w:p>
          <w:p>
            <w:pPr>
              <w:pStyle w:val="null3"/>
              <w:jc w:val="left"/>
            </w:pPr>
            <w:r>
              <w:rPr>
                <w:rFonts w:ascii="仿宋_GB2312" w:hAnsi="仿宋_GB2312" w:cs="仿宋_GB2312" w:eastAsia="仿宋_GB2312"/>
                <w:sz w:val="21"/>
              </w:rPr>
              <w:t>如信息系统定级为等保三级系统，需</w:t>
            </w:r>
            <w:r>
              <w:rPr>
                <w:rFonts w:ascii="仿宋_GB2312" w:hAnsi="仿宋_GB2312" w:cs="仿宋_GB2312" w:eastAsia="仿宋_GB2312"/>
                <w:sz w:val="21"/>
              </w:rPr>
              <w:t>协助政务信息系统管理单位</w:t>
            </w:r>
            <w:r>
              <w:rPr>
                <w:rFonts w:ascii="仿宋_GB2312" w:hAnsi="仿宋_GB2312" w:cs="仿宋_GB2312" w:eastAsia="仿宋_GB2312"/>
                <w:sz w:val="21"/>
              </w:rPr>
              <w:t>结合实际制定</w:t>
            </w:r>
            <w:r>
              <w:rPr>
                <w:rFonts w:ascii="仿宋_GB2312" w:hAnsi="仿宋_GB2312" w:cs="仿宋_GB2312" w:eastAsia="仿宋_GB2312"/>
                <w:sz w:val="21"/>
              </w:rPr>
              <w:t>安全</w:t>
            </w:r>
            <w:r>
              <w:rPr>
                <w:rFonts w:ascii="仿宋_GB2312" w:hAnsi="仿宋_GB2312" w:cs="仿宋_GB2312" w:eastAsia="仿宋_GB2312"/>
                <w:sz w:val="21"/>
              </w:rPr>
              <w:t>保护工作方案。</w:t>
            </w:r>
          </w:p>
          <w:p>
            <w:pPr>
              <w:pStyle w:val="null3"/>
              <w:jc w:val="left"/>
            </w:pPr>
            <w:r>
              <w:rPr>
                <w:rFonts w:ascii="仿宋_GB2312" w:hAnsi="仿宋_GB2312" w:cs="仿宋_GB2312" w:eastAsia="仿宋_GB2312"/>
                <w:sz w:val="21"/>
              </w:rPr>
              <w:t>4.提出整改建议：</w:t>
            </w:r>
          </w:p>
          <w:p>
            <w:pPr>
              <w:pStyle w:val="null3"/>
              <w:jc w:val="left"/>
            </w:pPr>
            <w:r>
              <w:rPr>
                <w:rFonts w:ascii="仿宋_GB2312" w:hAnsi="仿宋_GB2312" w:cs="仿宋_GB2312" w:eastAsia="仿宋_GB2312"/>
                <w:sz w:val="21"/>
              </w:rPr>
              <w:t>对信息系统安全情况与等级保护基本要求的差距进行风险分析，并出具科学合理的整改建议。</w:t>
            </w:r>
          </w:p>
          <w:p>
            <w:pPr>
              <w:pStyle w:val="null3"/>
              <w:jc w:val="left"/>
            </w:pPr>
            <w:r>
              <w:rPr>
                <w:rFonts w:ascii="仿宋_GB2312" w:hAnsi="仿宋_GB2312" w:cs="仿宋_GB2312" w:eastAsia="仿宋_GB2312"/>
                <w:sz w:val="21"/>
              </w:rPr>
              <w:t>5.等级测评：</w:t>
            </w:r>
          </w:p>
          <w:p>
            <w:pPr>
              <w:pStyle w:val="null3"/>
            </w:pPr>
            <w:r>
              <w:rPr>
                <w:rFonts w:ascii="仿宋_GB2312" w:hAnsi="仿宋_GB2312" w:cs="仿宋_GB2312" w:eastAsia="仿宋_GB2312"/>
                <w:sz w:val="21"/>
              </w:rPr>
              <w:t>通过测评准备、系统调研、测评方案编制、现场测评、分析与报告编制等工作流程给出等级测评结论，最终形成加盖公司公章的《网络安全等级保护测评报告》文本。</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标的名称：2026年西安市市级部门等保测评集采分用项目（第5包）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投标人应依据《信息安全技术</w:t>
            </w:r>
            <w:r>
              <w:rPr>
                <w:rFonts w:ascii="仿宋_GB2312" w:hAnsi="仿宋_GB2312" w:cs="仿宋_GB2312" w:eastAsia="仿宋_GB2312"/>
                <w:sz w:val="21"/>
              </w:rPr>
              <w:t>—网络安全等级保护基本要求》（GB/T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p>
          <w:p>
            <w:pPr>
              <w:pStyle w:val="null3"/>
              <w:jc w:val="left"/>
            </w:pPr>
            <w:r>
              <w:rPr>
                <w:rFonts w:ascii="仿宋_GB2312" w:hAnsi="仿宋_GB2312" w:cs="仿宋_GB2312" w:eastAsia="仿宋_GB2312"/>
                <w:sz w:val="21"/>
              </w:rPr>
              <w:t>1.定级：</w:t>
            </w:r>
          </w:p>
          <w:p>
            <w:pPr>
              <w:pStyle w:val="null3"/>
              <w:jc w:val="left"/>
            </w:pPr>
            <w:r>
              <w:rPr>
                <w:rFonts w:ascii="仿宋_GB2312" w:hAnsi="仿宋_GB2312" w:cs="仿宋_GB2312" w:eastAsia="仿宋_GB2312"/>
                <w:sz w:val="21"/>
              </w:rPr>
              <w:t>协助政务信息系统管理单位</w:t>
            </w:r>
            <w:r>
              <w:rPr>
                <w:rFonts w:ascii="仿宋_GB2312" w:hAnsi="仿宋_GB2312" w:cs="仿宋_GB2312" w:eastAsia="仿宋_GB2312"/>
                <w:sz w:val="21"/>
              </w:rPr>
              <w:t>依据《网络安全等级保护定级指南》（</w:t>
            </w:r>
            <w:r>
              <w:rPr>
                <w:rFonts w:ascii="仿宋_GB2312" w:hAnsi="仿宋_GB2312" w:cs="仿宋_GB2312" w:eastAsia="仿宋_GB2312"/>
                <w:sz w:val="21"/>
              </w:rPr>
              <w:t>GB/T 22240-2020）开展网络安全等级保护定级工作，识别等级保护对象，</w:t>
            </w:r>
            <w:r>
              <w:rPr>
                <w:rFonts w:ascii="仿宋_GB2312" w:hAnsi="仿宋_GB2312" w:cs="仿宋_GB2312" w:eastAsia="仿宋_GB2312"/>
                <w:sz w:val="21"/>
              </w:rPr>
              <w:t>确定</w:t>
            </w:r>
            <w:r>
              <w:rPr>
                <w:rFonts w:ascii="仿宋_GB2312" w:hAnsi="仿宋_GB2312" w:cs="仿宋_GB2312" w:eastAsia="仿宋_GB2312"/>
                <w:sz w:val="21"/>
              </w:rPr>
              <w:t>安全保护等级。</w:t>
            </w:r>
          </w:p>
          <w:p>
            <w:pPr>
              <w:pStyle w:val="null3"/>
              <w:jc w:val="left"/>
            </w:pPr>
            <w:r>
              <w:rPr>
                <w:rFonts w:ascii="仿宋_GB2312" w:hAnsi="仿宋_GB2312" w:cs="仿宋_GB2312" w:eastAsia="仿宋_GB2312"/>
                <w:sz w:val="21"/>
              </w:rPr>
              <w:t>2.备案：</w:t>
            </w:r>
          </w:p>
          <w:p>
            <w:pPr>
              <w:pStyle w:val="null3"/>
              <w:jc w:val="left"/>
            </w:pPr>
            <w:r>
              <w:rPr>
                <w:rFonts w:ascii="仿宋_GB2312" w:hAnsi="仿宋_GB2312" w:cs="仿宋_GB2312" w:eastAsia="仿宋_GB2312"/>
                <w:sz w:val="21"/>
              </w:rPr>
              <w:t>信息系统的安全保护等级确定后，</w:t>
            </w:r>
            <w:r>
              <w:rPr>
                <w:rFonts w:ascii="仿宋_GB2312" w:hAnsi="仿宋_GB2312" w:cs="仿宋_GB2312" w:eastAsia="仿宋_GB2312"/>
                <w:sz w:val="21"/>
              </w:rPr>
              <w:t>协助</w:t>
            </w:r>
            <w:r>
              <w:rPr>
                <w:rFonts w:ascii="仿宋_GB2312" w:hAnsi="仿宋_GB2312" w:cs="仿宋_GB2312" w:eastAsia="仿宋_GB2312"/>
                <w:sz w:val="21"/>
              </w:rPr>
              <w:t>二级以上（含二级）信息系统的运营使用单位或</w:t>
            </w:r>
            <w:r>
              <w:rPr>
                <w:rFonts w:ascii="仿宋_GB2312" w:hAnsi="仿宋_GB2312" w:cs="仿宋_GB2312" w:eastAsia="仿宋_GB2312"/>
                <w:sz w:val="21"/>
              </w:rPr>
              <w:t>管理单位</w:t>
            </w:r>
            <w:r>
              <w:rPr>
                <w:rFonts w:ascii="仿宋_GB2312" w:hAnsi="仿宋_GB2312" w:cs="仿宋_GB2312" w:eastAsia="仿宋_GB2312"/>
                <w:sz w:val="21"/>
              </w:rPr>
              <w:t>在规定时限内到属地公安机关办理备案手续，获得公安机关颁发的《信息系统安全等级保护备案证明》。</w:t>
            </w:r>
          </w:p>
          <w:p>
            <w:pPr>
              <w:pStyle w:val="null3"/>
              <w:jc w:val="left"/>
            </w:pPr>
            <w:r>
              <w:rPr>
                <w:rFonts w:ascii="仿宋_GB2312" w:hAnsi="仿宋_GB2312" w:cs="仿宋_GB2312" w:eastAsia="仿宋_GB2312"/>
                <w:sz w:val="21"/>
              </w:rPr>
              <w:t>3.制定保护工作方案：</w:t>
            </w:r>
          </w:p>
          <w:p>
            <w:pPr>
              <w:pStyle w:val="null3"/>
              <w:jc w:val="left"/>
            </w:pPr>
            <w:r>
              <w:rPr>
                <w:rFonts w:ascii="仿宋_GB2312" w:hAnsi="仿宋_GB2312" w:cs="仿宋_GB2312" w:eastAsia="仿宋_GB2312"/>
                <w:sz w:val="21"/>
              </w:rPr>
              <w:t>如信息系统定级为等保三级系统，需</w:t>
            </w:r>
            <w:r>
              <w:rPr>
                <w:rFonts w:ascii="仿宋_GB2312" w:hAnsi="仿宋_GB2312" w:cs="仿宋_GB2312" w:eastAsia="仿宋_GB2312"/>
                <w:sz w:val="21"/>
              </w:rPr>
              <w:t>协助政务信息系统管理单位</w:t>
            </w:r>
            <w:r>
              <w:rPr>
                <w:rFonts w:ascii="仿宋_GB2312" w:hAnsi="仿宋_GB2312" w:cs="仿宋_GB2312" w:eastAsia="仿宋_GB2312"/>
                <w:sz w:val="21"/>
              </w:rPr>
              <w:t>结合实际制定</w:t>
            </w:r>
            <w:r>
              <w:rPr>
                <w:rFonts w:ascii="仿宋_GB2312" w:hAnsi="仿宋_GB2312" w:cs="仿宋_GB2312" w:eastAsia="仿宋_GB2312"/>
                <w:sz w:val="21"/>
              </w:rPr>
              <w:t>安全</w:t>
            </w:r>
            <w:r>
              <w:rPr>
                <w:rFonts w:ascii="仿宋_GB2312" w:hAnsi="仿宋_GB2312" w:cs="仿宋_GB2312" w:eastAsia="仿宋_GB2312"/>
                <w:sz w:val="21"/>
              </w:rPr>
              <w:t>保护工作方案。</w:t>
            </w:r>
          </w:p>
          <w:p>
            <w:pPr>
              <w:pStyle w:val="null3"/>
              <w:jc w:val="left"/>
            </w:pPr>
            <w:r>
              <w:rPr>
                <w:rFonts w:ascii="仿宋_GB2312" w:hAnsi="仿宋_GB2312" w:cs="仿宋_GB2312" w:eastAsia="仿宋_GB2312"/>
                <w:sz w:val="21"/>
              </w:rPr>
              <w:t>4.提出整改建议：</w:t>
            </w:r>
          </w:p>
          <w:p>
            <w:pPr>
              <w:pStyle w:val="null3"/>
              <w:jc w:val="left"/>
            </w:pPr>
            <w:r>
              <w:rPr>
                <w:rFonts w:ascii="仿宋_GB2312" w:hAnsi="仿宋_GB2312" w:cs="仿宋_GB2312" w:eastAsia="仿宋_GB2312"/>
                <w:sz w:val="21"/>
              </w:rPr>
              <w:t>对信息系统安全情况与等级保护基本要求的差距进行风险分析，并出具科学合理的整改建议。</w:t>
            </w:r>
          </w:p>
          <w:p>
            <w:pPr>
              <w:pStyle w:val="null3"/>
              <w:jc w:val="left"/>
            </w:pPr>
            <w:r>
              <w:rPr>
                <w:rFonts w:ascii="仿宋_GB2312" w:hAnsi="仿宋_GB2312" w:cs="仿宋_GB2312" w:eastAsia="仿宋_GB2312"/>
                <w:sz w:val="21"/>
              </w:rPr>
              <w:t>5.等级测评：</w:t>
            </w:r>
          </w:p>
          <w:p>
            <w:pPr>
              <w:pStyle w:val="null3"/>
            </w:pPr>
            <w:r>
              <w:rPr>
                <w:rFonts w:ascii="仿宋_GB2312" w:hAnsi="仿宋_GB2312" w:cs="仿宋_GB2312" w:eastAsia="仿宋_GB2312"/>
                <w:sz w:val="21"/>
              </w:rPr>
              <w:t>通过测评准备、系统调研、测评方案编制、现场测评、分析与报告编制等工作流程给出等级测评结论，最终形成加盖公司公章的《网络安全等级保护测评报告》文本。</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标的名称：2026年西安市市级部门等保测评集采分用项目（第6包）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投标人应依据《信息安全技术</w:t>
            </w:r>
            <w:r>
              <w:rPr>
                <w:rFonts w:ascii="仿宋_GB2312" w:hAnsi="仿宋_GB2312" w:cs="仿宋_GB2312" w:eastAsia="仿宋_GB2312"/>
                <w:sz w:val="21"/>
              </w:rPr>
              <w:t>—网络安全等级保护基本要求》（GB/T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p>
          <w:p>
            <w:pPr>
              <w:pStyle w:val="null3"/>
              <w:jc w:val="left"/>
            </w:pPr>
            <w:r>
              <w:rPr>
                <w:rFonts w:ascii="仿宋_GB2312" w:hAnsi="仿宋_GB2312" w:cs="仿宋_GB2312" w:eastAsia="仿宋_GB2312"/>
                <w:sz w:val="21"/>
              </w:rPr>
              <w:t>1.定级：</w:t>
            </w:r>
          </w:p>
          <w:p>
            <w:pPr>
              <w:pStyle w:val="null3"/>
              <w:jc w:val="left"/>
            </w:pPr>
            <w:r>
              <w:rPr>
                <w:rFonts w:ascii="仿宋_GB2312" w:hAnsi="仿宋_GB2312" w:cs="仿宋_GB2312" w:eastAsia="仿宋_GB2312"/>
                <w:sz w:val="21"/>
              </w:rPr>
              <w:t>协助政务信息系统管理单位</w:t>
            </w:r>
            <w:r>
              <w:rPr>
                <w:rFonts w:ascii="仿宋_GB2312" w:hAnsi="仿宋_GB2312" w:cs="仿宋_GB2312" w:eastAsia="仿宋_GB2312"/>
                <w:sz w:val="21"/>
              </w:rPr>
              <w:t>依据《网络安全等级保护定级指南》（</w:t>
            </w:r>
            <w:r>
              <w:rPr>
                <w:rFonts w:ascii="仿宋_GB2312" w:hAnsi="仿宋_GB2312" w:cs="仿宋_GB2312" w:eastAsia="仿宋_GB2312"/>
                <w:sz w:val="21"/>
              </w:rPr>
              <w:t>GB/T 22240-2020）开展网络安全等级保护定级工作，识别等级保护对象，</w:t>
            </w:r>
            <w:r>
              <w:rPr>
                <w:rFonts w:ascii="仿宋_GB2312" w:hAnsi="仿宋_GB2312" w:cs="仿宋_GB2312" w:eastAsia="仿宋_GB2312"/>
                <w:sz w:val="21"/>
              </w:rPr>
              <w:t>确定</w:t>
            </w:r>
            <w:r>
              <w:rPr>
                <w:rFonts w:ascii="仿宋_GB2312" w:hAnsi="仿宋_GB2312" w:cs="仿宋_GB2312" w:eastAsia="仿宋_GB2312"/>
                <w:sz w:val="21"/>
              </w:rPr>
              <w:t>安全保护等级。</w:t>
            </w:r>
          </w:p>
          <w:p>
            <w:pPr>
              <w:pStyle w:val="null3"/>
              <w:jc w:val="left"/>
            </w:pPr>
            <w:r>
              <w:rPr>
                <w:rFonts w:ascii="仿宋_GB2312" w:hAnsi="仿宋_GB2312" w:cs="仿宋_GB2312" w:eastAsia="仿宋_GB2312"/>
                <w:sz w:val="21"/>
              </w:rPr>
              <w:t>2.备案：</w:t>
            </w:r>
          </w:p>
          <w:p>
            <w:pPr>
              <w:pStyle w:val="null3"/>
              <w:jc w:val="left"/>
            </w:pPr>
            <w:r>
              <w:rPr>
                <w:rFonts w:ascii="仿宋_GB2312" w:hAnsi="仿宋_GB2312" w:cs="仿宋_GB2312" w:eastAsia="仿宋_GB2312"/>
                <w:sz w:val="21"/>
              </w:rPr>
              <w:t>信息系统的安全保护等级确定后，</w:t>
            </w:r>
            <w:r>
              <w:rPr>
                <w:rFonts w:ascii="仿宋_GB2312" w:hAnsi="仿宋_GB2312" w:cs="仿宋_GB2312" w:eastAsia="仿宋_GB2312"/>
                <w:sz w:val="21"/>
              </w:rPr>
              <w:t>协助</w:t>
            </w:r>
            <w:r>
              <w:rPr>
                <w:rFonts w:ascii="仿宋_GB2312" w:hAnsi="仿宋_GB2312" w:cs="仿宋_GB2312" w:eastAsia="仿宋_GB2312"/>
                <w:sz w:val="21"/>
              </w:rPr>
              <w:t>二级以上（含二级）信息系统的运营使用单位或</w:t>
            </w:r>
            <w:r>
              <w:rPr>
                <w:rFonts w:ascii="仿宋_GB2312" w:hAnsi="仿宋_GB2312" w:cs="仿宋_GB2312" w:eastAsia="仿宋_GB2312"/>
                <w:sz w:val="21"/>
              </w:rPr>
              <w:t>管理单位</w:t>
            </w:r>
            <w:r>
              <w:rPr>
                <w:rFonts w:ascii="仿宋_GB2312" w:hAnsi="仿宋_GB2312" w:cs="仿宋_GB2312" w:eastAsia="仿宋_GB2312"/>
                <w:sz w:val="21"/>
              </w:rPr>
              <w:t>在规定时限内到属地公安机关办理备案手续，获得公安机关颁发的《信息系统安全等级保护备案证明》。</w:t>
            </w:r>
          </w:p>
          <w:p>
            <w:pPr>
              <w:pStyle w:val="null3"/>
              <w:jc w:val="left"/>
            </w:pPr>
            <w:r>
              <w:rPr>
                <w:rFonts w:ascii="仿宋_GB2312" w:hAnsi="仿宋_GB2312" w:cs="仿宋_GB2312" w:eastAsia="仿宋_GB2312"/>
                <w:sz w:val="21"/>
              </w:rPr>
              <w:t>3.制定保护工作方案：</w:t>
            </w:r>
          </w:p>
          <w:p>
            <w:pPr>
              <w:pStyle w:val="null3"/>
              <w:jc w:val="left"/>
            </w:pPr>
            <w:r>
              <w:rPr>
                <w:rFonts w:ascii="仿宋_GB2312" w:hAnsi="仿宋_GB2312" w:cs="仿宋_GB2312" w:eastAsia="仿宋_GB2312"/>
                <w:sz w:val="21"/>
              </w:rPr>
              <w:t>如信息系统定级为等保三级系统，需</w:t>
            </w:r>
            <w:r>
              <w:rPr>
                <w:rFonts w:ascii="仿宋_GB2312" w:hAnsi="仿宋_GB2312" w:cs="仿宋_GB2312" w:eastAsia="仿宋_GB2312"/>
                <w:sz w:val="21"/>
              </w:rPr>
              <w:t>协助政务信息系统管理单位</w:t>
            </w:r>
            <w:r>
              <w:rPr>
                <w:rFonts w:ascii="仿宋_GB2312" w:hAnsi="仿宋_GB2312" w:cs="仿宋_GB2312" w:eastAsia="仿宋_GB2312"/>
                <w:sz w:val="21"/>
              </w:rPr>
              <w:t>结合实际制定</w:t>
            </w:r>
            <w:r>
              <w:rPr>
                <w:rFonts w:ascii="仿宋_GB2312" w:hAnsi="仿宋_GB2312" w:cs="仿宋_GB2312" w:eastAsia="仿宋_GB2312"/>
                <w:sz w:val="21"/>
              </w:rPr>
              <w:t>安全</w:t>
            </w:r>
            <w:r>
              <w:rPr>
                <w:rFonts w:ascii="仿宋_GB2312" w:hAnsi="仿宋_GB2312" w:cs="仿宋_GB2312" w:eastAsia="仿宋_GB2312"/>
                <w:sz w:val="21"/>
              </w:rPr>
              <w:t>保护工作方案。</w:t>
            </w:r>
          </w:p>
          <w:p>
            <w:pPr>
              <w:pStyle w:val="null3"/>
              <w:jc w:val="left"/>
            </w:pPr>
            <w:r>
              <w:rPr>
                <w:rFonts w:ascii="仿宋_GB2312" w:hAnsi="仿宋_GB2312" w:cs="仿宋_GB2312" w:eastAsia="仿宋_GB2312"/>
                <w:sz w:val="21"/>
              </w:rPr>
              <w:t>4.提出整改建议：</w:t>
            </w:r>
          </w:p>
          <w:p>
            <w:pPr>
              <w:pStyle w:val="null3"/>
              <w:jc w:val="left"/>
            </w:pPr>
            <w:r>
              <w:rPr>
                <w:rFonts w:ascii="仿宋_GB2312" w:hAnsi="仿宋_GB2312" w:cs="仿宋_GB2312" w:eastAsia="仿宋_GB2312"/>
                <w:sz w:val="21"/>
              </w:rPr>
              <w:t>对信息系统安全情况与等级保护基本要求的差距进行风险分析，并出具科学合理的整改建议。</w:t>
            </w:r>
          </w:p>
          <w:p>
            <w:pPr>
              <w:pStyle w:val="null3"/>
              <w:jc w:val="left"/>
            </w:pPr>
            <w:r>
              <w:rPr>
                <w:rFonts w:ascii="仿宋_GB2312" w:hAnsi="仿宋_GB2312" w:cs="仿宋_GB2312" w:eastAsia="仿宋_GB2312"/>
                <w:sz w:val="21"/>
              </w:rPr>
              <w:t>5.等级测评：</w:t>
            </w:r>
          </w:p>
          <w:p>
            <w:pPr>
              <w:pStyle w:val="null3"/>
            </w:pPr>
            <w:r>
              <w:rPr>
                <w:rFonts w:ascii="仿宋_GB2312" w:hAnsi="仿宋_GB2312" w:cs="仿宋_GB2312" w:eastAsia="仿宋_GB2312"/>
                <w:sz w:val="21"/>
              </w:rPr>
              <w:t>通过测评准备、系统调研、测评方案编制、现场测评、分析与报告编制等工作流程给出等级测评结论，最终形成加盖公司公章的《网络安全等级保护测评报告》文本。</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标的名称：2026年西安市市级部门等保测评集采分用项目（第7包）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投标人应依据《信息安全技术</w:t>
            </w:r>
            <w:r>
              <w:rPr>
                <w:rFonts w:ascii="仿宋_GB2312" w:hAnsi="仿宋_GB2312" w:cs="仿宋_GB2312" w:eastAsia="仿宋_GB2312"/>
                <w:sz w:val="21"/>
              </w:rPr>
              <w:t>—网络安全等级保护基本要求》（GB/T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完成等级保护测评的定级、备案、制定保护工作方案（等保三级系统）、提出整改建议、等级测评等工作，最终出具《网络安全等级保护测评报告》并协助相关单位完成备案。</w:t>
            </w:r>
          </w:p>
          <w:p>
            <w:pPr>
              <w:pStyle w:val="null3"/>
              <w:jc w:val="left"/>
            </w:pPr>
            <w:r>
              <w:rPr>
                <w:rFonts w:ascii="仿宋_GB2312" w:hAnsi="仿宋_GB2312" w:cs="仿宋_GB2312" w:eastAsia="仿宋_GB2312"/>
                <w:sz w:val="21"/>
              </w:rPr>
              <w:t>1.定级：</w:t>
            </w:r>
          </w:p>
          <w:p>
            <w:pPr>
              <w:pStyle w:val="null3"/>
              <w:jc w:val="left"/>
            </w:pPr>
            <w:r>
              <w:rPr>
                <w:rFonts w:ascii="仿宋_GB2312" w:hAnsi="仿宋_GB2312" w:cs="仿宋_GB2312" w:eastAsia="仿宋_GB2312"/>
                <w:sz w:val="21"/>
              </w:rPr>
              <w:t>协助政务信息系统管理单位</w:t>
            </w:r>
            <w:r>
              <w:rPr>
                <w:rFonts w:ascii="仿宋_GB2312" w:hAnsi="仿宋_GB2312" w:cs="仿宋_GB2312" w:eastAsia="仿宋_GB2312"/>
                <w:sz w:val="21"/>
              </w:rPr>
              <w:t>依据《网络安全等级保护定级指南》（</w:t>
            </w:r>
            <w:r>
              <w:rPr>
                <w:rFonts w:ascii="仿宋_GB2312" w:hAnsi="仿宋_GB2312" w:cs="仿宋_GB2312" w:eastAsia="仿宋_GB2312"/>
                <w:sz w:val="21"/>
              </w:rPr>
              <w:t>GB/T 22240-2020）开展网络安全等级保护定级工作，识别等级保护对象，</w:t>
            </w:r>
            <w:r>
              <w:rPr>
                <w:rFonts w:ascii="仿宋_GB2312" w:hAnsi="仿宋_GB2312" w:cs="仿宋_GB2312" w:eastAsia="仿宋_GB2312"/>
                <w:sz w:val="21"/>
              </w:rPr>
              <w:t>确定</w:t>
            </w:r>
            <w:r>
              <w:rPr>
                <w:rFonts w:ascii="仿宋_GB2312" w:hAnsi="仿宋_GB2312" w:cs="仿宋_GB2312" w:eastAsia="仿宋_GB2312"/>
                <w:sz w:val="21"/>
              </w:rPr>
              <w:t>安全保护等级。</w:t>
            </w:r>
          </w:p>
          <w:p>
            <w:pPr>
              <w:pStyle w:val="null3"/>
              <w:jc w:val="left"/>
            </w:pPr>
            <w:r>
              <w:rPr>
                <w:rFonts w:ascii="仿宋_GB2312" w:hAnsi="仿宋_GB2312" w:cs="仿宋_GB2312" w:eastAsia="仿宋_GB2312"/>
                <w:sz w:val="21"/>
              </w:rPr>
              <w:t>2.备案：</w:t>
            </w:r>
          </w:p>
          <w:p>
            <w:pPr>
              <w:pStyle w:val="null3"/>
              <w:jc w:val="left"/>
            </w:pPr>
            <w:r>
              <w:rPr>
                <w:rFonts w:ascii="仿宋_GB2312" w:hAnsi="仿宋_GB2312" w:cs="仿宋_GB2312" w:eastAsia="仿宋_GB2312"/>
                <w:sz w:val="21"/>
              </w:rPr>
              <w:t>信息系统的安全保护等级确定后，</w:t>
            </w:r>
            <w:r>
              <w:rPr>
                <w:rFonts w:ascii="仿宋_GB2312" w:hAnsi="仿宋_GB2312" w:cs="仿宋_GB2312" w:eastAsia="仿宋_GB2312"/>
                <w:sz w:val="21"/>
              </w:rPr>
              <w:t>协助</w:t>
            </w:r>
            <w:r>
              <w:rPr>
                <w:rFonts w:ascii="仿宋_GB2312" w:hAnsi="仿宋_GB2312" w:cs="仿宋_GB2312" w:eastAsia="仿宋_GB2312"/>
                <w:sz w:val="21"/>
              </w:rPr>
              <w:t>二级以上（含二级）信息系统的运营使用单位或</w:t>
            </w:r>
            <w:r>
              <w:rPr>
                <w:rFonts w:ascii="仿宋_GB2312" w:hAnsi="仿宋_GB2312" w:cs="仿宋_GB2312" w:eastAsia="仿宋_GB2312"/>
                <w:sz w:val="21"/>
              </w:rPr>
              <w:t>管理单位</w:t>
            </w:r>
            <w:r>
              <w:rPr>
                <w:rFonts w:ascii="仿宋_GB2312" w:hAnsi="仿宋_GB2312" w:cs="仿宋_GB2312" w:eastAsia="仿宋_GB2312"/>
                <w:sz w:val="21"/>
              </w:rPr>
              <w:t>在规定时限内到属地公安机关办理备案手续，获得公安机关颁发的《信息系统安全等级保护备案证明》。</w:t>
            </w:r>
          </w:p>
          <w:p>
            <w:pPr>
              <w:pStyle w:val="null3"/>
              <w:jc w:val="left"/>
            </w:pPr>
            <w:r>
              <w:rPr>
                <w:rFonts w:ascii="仿宋_GB2312" w:hAnsi="仿宋_GB2312" w:cs="仿宋_GB2312" w:eastAsia="仿宋_GB2312"/>
                <w:sz w:val="21"/>
              </w:rPr>
              <w:t>3.制定保护工作方案：</w:t>
            </w:r>
          </w:p>
          <w:p>
            <w:pPr>
              <w:pStyle w:val="null3"/>
              <w:jc w:val="left"/>
            </w:pPr>
            <w:r>
              <w:rPr>
                <w:rFonts w:ascii="仿宋_GB2312" w:hAnsi="仿宋_GB2312" w:cs="仿宋_GB2312" w:eastAsia="仿宋_GB2312"/>
                <w:sz w:val="21"/>
              </w:rPr>
              <w:t>如信息系统定级为等保三级系统，需</w:t>
            </w:r>
            <w:r>
              <w:rPr>
                <w:rFonts w:ascii="仿宋_GB2312" w:hAnsi="仿宋_GB2312" w:cs="仿宋_GB2312" w:eastAsia="仿宋_GB2312"/>
                <w:sz w:val="21"/>
              </w:rPr>
              <w:t>协助政务信息系统管理单位</w:t>
            </w:r>
            <w:r>
              <w:rPr>
                <w:rFonts w:ascii="仿宋_GB2312" w:hAnsi="仿宋_GB2312" w:cs="仿宋_GB2312" w:eastAsia="仿宋_GB2312"/>
                <w:sz w:val="21"/>
              </w:rPr>
              <w:t>结合实际制定</w:t>
            </w:r>
            <w:r>
              <w:rPr>
                <w:rFonts w:ascii="仿宋_GB2312" w:hAnsi="仿宋_GB2312" w:cs="仿宋_GB2312" w:eastAsia="仿宋_GB2312"/>
                <w:sz w:val="21"/>
              </w:rPr>
              <w:t>安全</w:t>
            </w:r>
            <w:r>
              <w:rPr>
                <w:rFonts w:ascii="仿宋_GB2312" w:hAnsi="仿宋_GB2312" w:cs="仿宋_GB2312" w:eastAsia="仿宋_GB2312"/>
                <w:sz w:val="21"/>
              </w:rPr>
              <w:t>保护工作方案。</w:t>
            </w:r>
          </w:p>
          <w:p>
            <w:pPr>
              <w:pStyle w:val="null3"/>
              <w:jc w:val="left"/>
            </w:pPr>
            <w:r>
              <w:rPr>
                <w:rFonts w:ascii="仿宋_GB2312" w:hAnsi="仿宋_GB2312" w:cs="仿宋_GB2312" w:eastAsia="仿宋_GB2312"/>
                <w:sz w:val="21"/>
              </w:rPr>
              <w:t>4.提出整改建议：</w:t>
            </w:r>
          </w:p>
          <w:p>
            <w:pPr>
              <w:pStyle w:val="null3"/>
              <w:jc w:val="left"/>
            </w:pPr>
            <w:r>
              <w:rPr>
                <w:rFonts w:ascii="仿宋_GB2312" w:hAnsi="仿宋_GB2312" w:cs="仿宋_GB2312" w:eastAsia="仿宋_GB2312"/>
                <w:sz w:val="21"/>
              </w:rPr>
              <w:t>对信息系统安全情况与等级保护基本要求的差距进行风险分析，并出具科学合理的整改建议。</w:t>
            </w:r>
          </w:p>
          <w:p>
            <w:pPr>
              <w:pStyle w:val="null3"/>
              <w:jc w:val="left"/>
            </w:pPr>
            <w:r>
              <w:rPr>
                <w:rFonts w:ascii="仿宋_GB2312" w:hAnsi="仿宋_GB2312" w:cs="仿宋_GB2312" w:eastAsia="仿宋_GB2312"/>
                <w:sz w:val="21"/>
              </w:rPr>
              <w:t>5.等级测评：</w:t>
            </w:r>
          </w:p>
          <w:p>
            <w:pPr>
              <w:pStyle w:val="null3"/>
            </w:pPr>
            <w:r>
              <w:rPr>
                <w:rFonts w:ascii="仿宋_GB2312" w:hAnsi="仿宋_GB2312" w:cs="仿宋_GB2312" w:eastAsia="仿宋_GB2312"/>
                <w:sz w:val="21"/>
              </w:rPr>
              <w:t>通过测评准备、系统调研、测评方案编制、现场测评、分析与报告编制等工作流程给出等级测评结论，最终形成加盖公司公章的《网络安全等级保护测评报告》文本。</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标的名称：2026年西安市市级部门等保测评集采分用项目监理服务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1.监理服务范围具体如下：</w:t>
            </w:r>
          </w:p>
          <w:p>
            <w:pPr>
              <w:pStyle w:val="null3"/>
              <w:jc w:val="left"/>
            </w:pPr>
            <w:r>
              <w:rPr>
                <w:rFonts w:ascii="仿宋_GB2312" w:hAnsi="仿宋_GB2312" w:cs="仿宋_GB2312" w:eastAsia="仿宋_GB2312"/>
                <w:sz w:val="21"/>
              </w:rPr>
              <w:t>提供项目测评技术方案的咨询；协助审核有关合同、协议；进行项目测评工作的质量、项目进度等的控制；进行有关技术文档等文件的管理；对项目测评内容进行全生命周期咨询监理；定期向采购单位汇报项目进展情况，提交项目监理服务报告；代表采购单位协调与测评单位、系统使用单位的工作关系和协调解决项目测评过程中的各类纠纷，确保本项目按期、保质、顺利地完成。</w:t>
            </w:r>
          </w:p>
          <w:p>
            <w:pPr>
              <w:pStyle w:val="null3"/>
              <w:jc w:val="left"/>
            </w:pPr>
            <w:r>
              <w:rPr>
                <w:rFonts w:ascii="仿宋_GB2312" w:hAnsi="仿宋_GB2312" w:cs="仿宋_GB2312" w:eastAsia="仿宋_GB2312"/>
                <w:sz w:val="21"/>
              </w:rPr>
              <w:t>2.监理工作目标：</w:t>
            </w:r>
          </w:p>
          <w:p>
            <w:pPr>
              <w:pStyle w:val="null3"/>
              <w:jc w:val="left"/>
            </w:pPr>
            <w:r>
              <w:rPr>
                <w:rFonts w:ascii="仿宋_GB2312" w:hAnsi="仿宋_GB2312" w:cs="仿宋_GB2312" w:eastAsia="仿宋_GB2312"/>
                <w:sz w:val="21"/>
              </w:rPr>
              <w:t>本项目监理工作的整体目标是：对本测评项目进行全过程的监督和管理，依照有关标准规范和法律法规以及采购单位的需求，本着科学、公正、严格、守信、守纪、守法的原则，以高度的责任心、丰富的项目管理和专业技术经验，对该项目的等保测评实施全面的、有重点的、精线条的监督管理，包括受采购单位委托审核项目合同条款、控制测评进度和成本核算，按期分段参与项目验收，以确保该项目顺利进行，保证测评工作按期、保质地完成并交付，最终提交采购单位满意的效果。</w:t>
            </w:r>
          </w:p>
          <w:p>
            <w:pPr>
              <w:pStyle w:val="null3"/>
              <w:jc w:val="left"/>
            </w:pPr>
            <w:r>
              <w:rPr>
                <w:rFonts w:ascii="仿宋_GB2312" w:hAnsi="仿宋_GB2312" w:cs="仿宋_GB2312" w:eastAsia="仿宋_GB2312"/>
                <w:sz w:val="21"/>
              </w:rPr>
              <w:t>依据国家相关的法律法规、标准规范、项目招标文件和项目合同书，保证项目测评符合国内国际相关的行业技术标准，满足项目测评招标文件的要求，防止项目测评工作的随意性和盲目性，保证等保测评的总体进度和质量要求，保证测评工作的开展规范化、科学化和经济性；促进采购单位、各测评单位的有效沟通，使各测评单位全面准确了解等保测评各项需求，使采购单位及时了解项目的进展情况；保证等保测评工作有一套明确、合理、可行的计划或规程，以及与之相应的审核、监理机制和手段；保证等保测评过程管理处于受控状态，及时纠正影响等保测评工作质量的缺陷，实时控制测评工作的计量与付款。</w:t>
            </w:r>
          </w:p>
          <w:p>
            <w:pPr>
              <w:pStyle w:val="null3"/>
              <w:jc w:val="left"/>
            </w:pPr>
            <w:r>
              <w:rPr>
                <w:rFonts w:ascii="仿宋_GB2312" w:hAnsi="仿宋_GB2312" w:cs="仿宋_GB2312" w:eastAsia="仿宋_GB2312"/>
                <w:sz w:val="21"/>
              </w:rPr>
              <w:t>2.1质量控制目标</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1）符合国家相关技术标准和规范要求。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2）符合本项目监理委托合同书要求。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3）符合《信息安全技术—网络安全等级保护基本要求》（GB/T 22239-2019）的建设原则和建设要求。《信息安全技术—网络安全等级保护测评要求》（GB/T 28448-2019）、《信息安全技术 网络安全等级保护测评过程指南》（GB/T 28449-2018）等国家关于网络安全等级保护2.0的相关标准和规范。</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4）《中华人民共和国网络安全法》；</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5）《网络安全等级保护条例》；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6）项目等保测评质量满足采购单位、使用单位要求。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7）符合国家、陕西省有关信息系统系统测评的相关文件要求。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8）项目质量符合招标文件的要求及中标单位投标文件的承诺。</w:t>
            </w:r>
          </w:p>
          <w:p>
            <w:pPr>
              <w:pStyle w:val="null3"/>
              <w:jc w:val="left"/>
            </w:pPr>
            <w:r>
              <w:rPr>
                <w:rFonts w:ascii="仿宋_GB2312" w:hAnsi="仿宋_GB2312" w:cs="仿宋_GB2312" w:eastAsia="仿宋_GB2312"/>
                <w:sz w:val="21"/>
              </w:rPr>
              <w:t>2.2进度控制目标</w:t>
            </w:r>
          </w:p>
          <w:p>
            <w:pPr>
              <w:pStyle w:val="null3"/>
              <w:jc w:val="left"/>
            </w:pPr>
            <w:r>
              <w:rPr>
                <w:rFonts w:ascii="仿宋_GB2312" w:hAnsi="仿宋_GB2312" w:cs="仿宋_GB2312" w:eastAsia="仿宋_GB2312"/>
                <w:sz w:val="21"/>
              </w:rPr>
              <w:t>保证本次等保测评项目在合同书约定的工期内完成，并顺利通过最终验收。</w:t>
            </w:r>
          </w:p>
          <w:p>
            <w:pPr>
              <w:pStyle w:val="null3"/>
              <w:jc w:val="left"/>
            </w:pPr>
            <w:r>
              <w:rPr>
                <w:rFonts w:ascii="仿宋_GB2312" w:hAnsi="仿宋_GB2312" w:cs="仿宋_GB2312" w:eastAsia="仿宋_GB2312"/>
                <w:sz w:val="21"/>
              </w:rPr>
              <w:t>2.3投资控制目标</w:t>
            </w:r>
          </w:p>
          <w:p>
            <w:pPr>
              <w:pStyle w:val="null3"/>
              <w:jc w:val="left"/>
            </w:pPr>
            <w:r>
              <w:rPr>
                <w:rFonts w:ascii="仿宋_GB2312" w:hAnsi="仿宋_GB2312" w:cs="仿宋_GB2312" w:eastAsia="仿宋_GB2312"/>
                <w:sz w:val="21"/>
              </w:rPr>
              <w:t>以本等保测评项目合同文件为依据，以合同总金额为控制目标，保证项目金额在相关法律、政策规范要求的范围内。</w:t>
            </w:r>
          </w:p>
          <w:p>
            <w:pPr>
              <w:pStyle w:val="null3"/>
              <w:jc w:val="left"/>
            </w:pPr>
            <w:r>
              <w:rPr>
                <w:rFonts w:ascii="仿宋_GB2312" w:hAnsi="仿宋_GB2312" w:cs="仿宋_GB2312" w:eastAsia="仿宋_GB2312"/>
                <w:sz w:val="21"/>
              </w:rPr>
              <w:t>2.4信息安全控制目标</w:t>
            </w:r>
          </w:p>
          <w:p>
            <w:pPr>
              <w:pStyle w:val="null3"/>
              <w:jc w:val="left"/>
            </w:pPr>
            <w:r>
              <w:rPr>
                <w:rFonts w:ascii="仿宋_GB2312" w:hAnsi="仿宋_GB2312" w:cs="仿宋_GB2312" w:eastAsia="仿宋_GB2312"/>
                <w:sz w:val="21"/>
              </w:rPr>
              <w:t>测评过程的信息安全控制符合《信息安全技术</w:t>
            </w:r>
            <w:r>
              <w:rPr>
                <w:rFonts w:ascii="仿宋_GB2312" w:hAnsi="仿宋_GB2312" w:cs="仿宋_GB2312" w:eastAsia="仿宋_GB2312"/>
                <w:sz w:val="21"/>
              </w:rPr>
              <w:t>—网络安全等级保护基本要求》（GB/T 22239-2019）、《信息安全技术—网络安全等级保护测评要求》（GB/T 28448-2019）、《信息安全技术 网络安全等级保护测评过程指南》（GB/T 28449-2018）等与信息安全有关标准的要求；满足等保测评的安全要求。</w:t>
            </w:r>
          </w:p>
          <w:p>
            <w:pPr>
              <w:pStyle w:val="null3"/>
              <w:jc w:val="left"/>
            </w:pPr>
            <w:r>
              <w:rPr>
                <w:rFonts w:ascii="仿宋_GB2312" w:hAnsi="仿宋_GB2312" w:cs="仿宋_GB2312" w:eastAsia="仿宋_GB2312"/>
                <w:sz w:val="21"/>
              </w:rPr>
              <w:t>2.5知识产权保护控制目标</w:t>
            </w:r>
          </w:p>
          <w:p>
            <w:pPr>
              <w:pStyle w:val="null3"/>
              <w:jc w:val="left"/>
            </w:pPr>
            <w:r>
              <w:rPr>
                <w:rFonts w:ascii="仿宋_GB2312" w:hAnsi="仿宋_GB2312" w:cs="仿宋_GB2312" w:eastAsia="仿宋_GB2312"/>
                <w:sz w:val="21"/>
              </w:rPr>
              <w:t>符合国家相关知识产权保护规定和法律。同时保证采购单位、监理方知识产权不受侵害。</w:t>
            </w:r>
          </w:p>
          <w:p>
            <w:pPr>
              <w:pStyle w:val="null3"/>
              <w:jc w:val="left"/>
            </w:pPr>
            <w:r>
              <w:rPr>
                <w:rFonts w:ascii="仿宋_GB2312" w:hAnsi="仿宋_GB2312" w:cs="仿宋_GB2312" w:eastAsia="仿宋_GB2312"/>
                <w:sz w:val="21"/>
              </w:rPr>
              <w:t>2.6信息文档管理目标</w:t>
            </w:r>
          </w:p>
          <w:p>
            <w:pPr>
              <w:pStyle w:val="null3"/>
              <w:jc w:val="left"/>
            </w:pPr>
            <w:r>
              <w:rPr>
                <w:rFonts w:ascii="仿宋_GB2312" w:hAnsi="仿宋_GB2312" w:cs="仿宋_GB2312" w:eastAsia="仿宋_GB2312"/>
                <w:sz w:val="21"/>
              </w:rPr>
              <w:t>保证本项目测评过程中的所有文档，包括服务方案文档、采购单位文档、技术文档、测试工具安装部署文档、调试文档、配置文档、竣工文档、会议纪要、变更文件和其他往来文件，分门别类，妥善保管，科学调用，并具有完整性和可读性。</w:t>
            </w:r>
          </w:p>
          <w:p>
            <w:pPr>
              <w:pStyle w:val="null3"/>
              <w:jc w:val="left"/>
            </w:pPr>
            <w:r>
              <w:rPr>
                <w:rFonts w:ascii="仿宋_GB2312" w:hAnsi="仿宋_GB2312" w:cs="仿宋_GB2312" w:eastAsia="仿宋_GB2312"/>
                <w:sz w:val="21"/>
              </w:rPr>
              <w:t>2.7合同管理目标</w:t>
            </w:r>
          </w:p>
          <w:p>
            <w:pPr>
              <w:pStyle w:val="null3"/>
              <w:jc w:val="left"/>
            </w:pPr>
            <w:r>
              <w:rPr>
                <w:rFonts w:ascii="仿宋_GB2312" w:hAnsi="仿宋_GB2312" w:cs="仿宋_GB2312" w:eastAsia="仿宋_GB2312"/>
                <w:sz w:val="21"/>
              </w:rPr>
              <w:t>以合同规定的工期和测评费用为依据，监督等保测评单位履约情况，确保合同的顺利执行。</w:t>
            </w:r>
          </w:p>
          <w:p>
            <w:pPr>
              <w:pStyle w:val="null3"/>
              <w:jc w:val="left"/>
            </w:pPr>
            <w:r>
              <w:rPr>
                <w:rFonts w:ascii="仿宋_GB2312" w:hAnsi="仿宋_GB2312" w:cs="仿宋_GB2312" w:eastAsia="仿宋_GB2312"/>
                <w:sz w:val="21"/>
              </w:rPr>
              <w:t>协调保障采购单位与测评单位进行良好的合作，加强对本次等保测评工作的质量、进度和成本的控制和管理，进行合同管理和项目文档管理，达到国家相关行业规范和标准要求，以及等保测评合同规定的质量目标、进度目标和投资目标。</w:t>
            </w:r>
          </w:p>
          <w:p>
            <w:pPr>
              <w:pStyle w:val="null3"/>
              <w:jc w:val="left"/>
            </w:pPr>
            <w:r>
              <w:rPr>
                <w:rFonts w:ascii="仿宋_GB2312" w:hAnsi="仿宋_GB2312" w:cs="仿宋_GB2312" w:eastAsia="仿宋_GB2312"/>
                <w:sz w:val="21"/>
              </w:rPr>
              <w:t>2.8组织协调目标</w:t>
            </w:r>
          </w:p>
          <w:p>
            <w:pPr>
              <w:pStyle w:val="null3"/>
              <w:jc w:val="left"/>
            </w:pPr>
            <w:r>
              <w:rPr>
                <w:rFonts w:ascii="仿宋_GB2312" w:hAnsi="仿宋_GB2312" w:cs="仿宋_GB2312" w:eastAsia="仿宋_GB2312"/>
                <w:sz w:val="21"/>
              </w:rPr>
              <w:t>协调采购单位、测评单位、使用单位等各方关系，通过例会、报告等制度，通过各种监理方法使本次测评顺利、高效进行，保证各相关方的良好沟通和无缝衔接，保证项目相关信息传递的及时性和有效性。</w:t>
            </w:r>
          </w:p>
          <w:p>
            <w:pPr>
              <w:pStyle w:val="null3"/>
              <w:jc w:val="left"/>
            </w:pPr>
            <w:r>
              <w:rPr>
                <w:rFonts w:ascii="仿宋_GB2312" w:hAnsi="仿宋_GB2312" w:cs="仿宋_GB2312" w:eastAsia="仿宋_GB2312"/>
                <w:sz w:val="21"/>
              </w:rPr>
              <w:t>2.9变更控制目标</w:t>
            </w:r>
          </w:p>
          <w:p>
            <w:pPr>
              <w:pStyle w:val="null3"/>
              <w:jc w:val="left"/>
            </w:pPr>
            <w:r>
              <w:rPr>
                <w:rFonts w:ascii="仿宋_GB2312" w:hAnsi="仿宋_GB2312" w:cs="仿宋_GB2312" w:eastAsia="仿宋_GB2312"/>
                <w:sz w:val="21"/>
              </w:rPr>
              <w:t>审核相关方提出的变更申请和建议，组织等保测评变更委员会讨论变更方案，确保等保测评变更的必要性、可行性、合理性、科学性，确定最优化的变更方案，并跟踪、监督变更的执行效果。</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监理工作内容（包含但不限于以下内容）</w:t>
            </w:r>
          </w:p>
          <w:p>
            <w:pPr>
              <w:pStyle w:val="null3"/>
              <w:jc w:val="left"/>
            </w:pPr>
            <w:r>
              <w:rPr>
                <w:rFonts w:ascii="仿宋_GB2312" w:hAnsi="仿宋_GB2312" w:cs="仿宋_GB2312" w:eastAsia="仿宋_GB2312"/>
                <w:sz w:val="21"/>
              </w:rPr>
              <w:t>本等保测评项目</w:t>
            </w:r>
            <w:r>
              <w:rPr>
                <w:rFonts w:ascii="仿宋_GB2312" w:hAnsi="仿宋_GB2312" w:cs="仿宋_GB2312" w:eastAsia="仿宋_GB2312"/>
                <w:sz w:val="21"/>
              </w:rPr>
              <w:t>“四控三管一协调”，进度控制、质量控制、成本控制、变更控制；合同管理、安全管理、文档管理；沟通与协调采购单位、测评单位及其他相关方之间的关系。</w:t>
            </w:r>
          </w:p>
          <w:p>
            <w:pPr>
              <w:pStyle w:val="null3"/>
              <w:jc w:val="left"/>
            </w:pPr>
            <w:r>
              <w:rPr>
                <w:rFonts w:ascii="仿宋_GB2312" w:hAnsi="仿宋_GB2312" w:cs="仿宋_GB2312" w:eastAsia="仿宋_GB2312"/>
                <w:sz w:val="21"/>
              </w:rPr>
              <w:t>主要监理服务内容包括但不限于：</w:t>
            </w:r>
          </w:p>
          <w:p>
            <w:pPr>
              <w:pStyle w:val="null3"/>
              <w:jc w:val="left"/>
            </w:pPr>
            <w:r>
              <w:rPr>
                <w:rFonts w:ascii="仿宋_GB2312" w:hAnsi="仿宋_GB2312" w:cs="仿宋_GB2312" w:eastAsia="仿宋_GB2312"/>
                <w:sz w:val="21"/>
              </w:rPr>
              <w:t>3.1实施阶段：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1）审核测评单位项目测评内容的具体测评实施方案。</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2）审核测评单位的技术验证环境建设情况、测评验证方案和执行情况。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3）检查测评单位项目的相关文档。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4）检查项目测评的环境准备情况。</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5）对于项目过程中的变更进行审核。</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6）处理项目实施过程中出现的质量事故。</w:t>
            </w:r>
          </w:p>
          <w:p>
            <w:pPr>
              <w:pStyle w:val="null3"/>
              <w:jc w:val="left"/>
            </w:pPr>
            <w:r>
              <w:rPr>
                <w:rFonts w:ascii="仿宋_GB2312" w:hAnsi="仿宋_GB2312" w:cs="仿宋_GB2312" w:eastAsia="仿宋_GB2312"/>
                <w:sz w:val="21"/>
              </w:rPr>
              <w:t>3.2服务全过程：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1）按照档案验收要求制定规范的监理过程用表、审核、监督测评单位制定标准文档模板，以及文档的提交计划。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2）按照等保测评阶段划分，提出对应各阶段监理内容的符合性检查一览表，作为各阶段项目建设完成进度的检查标志。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3）定期向采购单位汇报项目进展情况，提交项目监控报告。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4）组织或协助采购单位组织与项目建设有关的各类会议。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5）填报与项目有关的管理报表。</w:t>
            </w:r>
          </w:p>
          <w:p>
            <w:pPr>
              <w:pStyle w:val="null3"/>
            </w:pPr>
            <w:r>
              <w:rPr>
                <w:rFonts w:ascii="仿宋_GB2312" w:hAnsi="仿宋_GB2312" w:cs="仿宋_GB2312" w:eastAsia="仿宋_GB2312"/>
                <w:sz w:val="21"/>
              </w:rPr>
              <w:t>（</w:t>
            </w:r>
            <w:r>
              <w:rPr>
                <w:rFonts w:ascii="仿宋_GB2312" w:hAnsi="仿宋_GB2312" w:cs="仿宋_GB2312" w:eastAsia="仿宋_GB2312"/>
                <w:sz w:val="21"/>
              </w:rPr>
              <w:t>6）运行维护咨询、评估、评价。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项目经理（高级测评师）、中级测评师、初级测评师。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项目经理（高级测评师）、中级测评师、初级测评师。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项目经理（高级测评师）、中级测评师、初级测评师。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项目经理（高级测评师）、中级测评师、初级测评师。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项目经理（高级测评师）、中级测评师、初级测评师。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项目经理（高级测评师）、中级测评师、初级测评师。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项目经理（高级测评师）、中级测评师、初级测评师。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总监理工程师、监理工程师。</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满足本项目服务需求的设施设备</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服务内容：1.服务保障要求 投标人应需充分考虑本项目的具体需求、特点以及自身的专业能力，结合自身优势，从项目组织、人员分配、进度保障、售后服务等方面，为招标人提供切实可行、科学合理的服务。2.数据分析要求 投标人在本项目包所有测评工作完成后，对本项目包所有信息系统的测评结果数据进行收集、分析、汇总，形成测评结果数据分析报告，以便为后续的网络安全管理工作提供数据支持。3.风险管理 投标人应制定对本项目潜在风险识别、评估和应对策略。通过系统性的风险管理流程，前瞻性地察觉可能面临的威胁，并及时采取措施加以规避或减轻。同时，建立完善的风险管理制度和体系，有效防止各类风险事件。4.保密要求 投标人及提供服务的人员须遵循保密原则，对开展等级保护测评工作涉及到的网络、主机、系统软件、应用软件等的密码、核心参数、业务数据、重要文档等负有保密责任，不得随意复制和传播。投标人与提供服务的人员应签订保密协议，并负有相应保密责任。5.考核要求 招标人有权对投标人工作的服务质量进行系统化管理和客观评价，考核的评价结果作为招标人向投标人支付费用的依据。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服务内容：1.服务保障要求 投标人应需充分考虑本项目的具体需求、特点以及自身的专业能力，结合自身优势，从项目组织、人员分配、进度保障、售后服务等方面，为招标人提供切实可行、科学合理的服务。2.数据分析要求 投标人在本项目包所有测评工作完成后，对本项目包所有信息系统的测评结果数据进行收集、分析、汇总，形成测评结果数据分析报告，以便为后续的网络安全管理工作提供数据支持。3.风险管理 投标人应制定对本项目潜在风险识别、评估和应对策略。通过系统性的风险管理流程，前瞻性地察觉可能面临的威胁，并及时采取措施加以规避或减轻。同时，建立完善的风险管理制度和体系，有效防止各类风险事件。4.保密要求 投标人及提供服务的人员须遵循保密原则，对开展等级保护测评工作涉及到的网络、主机、系统软件、应用软件等的密码、核心参数、业务数据、重要文档等负有保密责任，不得随意复制和传播。投标人与提供服务的人员应签订保密协议，并负有相应保密责任。5.考核要求 招标人有权对投标人工作的服务质量进行系统化管理和客观评价，考核的评价结果作为招标人向投标人支付费用的依据。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服务内容：1.服务保障要求 投标人应需充分考虑本项目的具体需求、特点以及自身的专业能力，结合自身优势，从项目组织、人员分配、进度保障、售后服务等方面，为招标人提供切实可行、科学合理的服务。2.数据分析要求 投标人在本项目包所有测评工作完成后，对本项目包所有信息系统的测评结果数据进行收集、分析、汇总，形成测评结果数据分析报告，以便为后续的网络安全管理工作提供数据支持。3.风险管理 投标人应制定对本项目潜在风险识别、评估和应对策略。通过系统性的风险管理流程，前瞻性地察觉可能面临的威胁，并及时采取措施加以规避或减轻。同时，建立完善的风险管理制度和体系，有效防止各类风险事件。4.保密要求 投标人及提供服务的人员须遵循保密原则，对开展等级保护测评工作涉及到的网络、主机、系统软件、应用软件等的密码、核心参数、业务数据、重要文档等负有保密责任，不得随意复制和传播。投标人与提供服务的人员应签订保密协议，并负有相应保密责任。5.考核要求 招标人有权对投标人工作的服务质量进行系统化管理和客观评价，考核的评价结果作为招标人向投标人支付费用的依据。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服务内容：1.服务保障要求 投标人应需充分考虑本项目的具体需求、特点以及自身的专业能力，结合自身优势，从项目组织、人员分配、进度保障、售后服务等方面，为招标人提供切实可行、科学合理的服务。2.数据分析要求 投标人在本项目包所有测评工作完成后，对本项目包所有信息系统的测评结果数据进行收集、分析、汇总，形成测评结果数据分析报告，以便为后续的网络安全管理工作提供数据支持。3.风险管理 投标人应制定对本项目潜在风险识别、评估和应对策略。通过系统性的风险管理流程，前瞻性地察觉可能面临的威胁，并及时采取措施加以规避或减轻。同时，建立完善的风险管理制度和体系，有效防止各类风险事件。4.保密要求 投标人及提供服务的人员须遵循保密原则，对开展等级保护测评工作涉及到的网络、主机、系统软件、应用软件等的密码、核心参数、业务数据、重要文档等负有保密责任，不得随意复制和传播。投标人与提供服务的人员应签订保密协议，并负有相应保密责任。5.考核要求 招标人有权对投标人工作的服务质量进行系统化管理和客观评价，考核的评价结果作为招标人向投标人支付费用的依据。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服务内容：1.服务保障要求 投标人应需充分考虑本项目的具体需求、特点以及自身的专业能力，结合自身优势，从项目组织、人员分配、进度保障、售后服务等方面，为招标人提供切实可行、科学合理的服务。2.数据分析要求 投标人在本项目包所有测评工作完成后，对本项目包所有信息系统的测评结果数据进行收集、分析、汇总，形成测评结果数据分析报告，以便为后续的网络安全管理工作提供数据支持。3.风险管理 投标人应制定对本项目潜在风险识别、评估和应对策略。通过系统性的风险管理流程，前瞻性地察觉可能面临的威胁，并及时采取措施加以规避或减轻。同时，建立完善的风险管理制度和体系，有效防止各类风险事件。4.保密要求 投标人及提供服务的人员须遵循保密原则，对开展等级保护测评工作涉及到的网络、主机、系统软件、应用软件等的密码、核心参数、业务数据、重要文档等负有保密责任，不得随意复制和传播。投标人与提供服务的人员应签订保密协议，并负有相应保密责任。5.考核要求 招标人有权对投标人工作的服务质量进行系统化管理和客观评价，考核的评价结果作为招标人向投标人支付费用的依据。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服务内容：1.服务保障要求 投标人应需充分考虑本项目的具体需求、特点以及自身的专业能力，结合自身优势，从项目组织、人员分配、进度保障、售后服务等方面，为招标人提供切实可行、科学合理的服务。2.数据分析要求 投标人在本项目包所有测评工作完成后，对本项目包所有信息系统的测评结果数据进行收集、分析、汇总，形成测评结果数据分析报告，以便为后续的网络安全管理工作提供数据支持。3.风险管理 投标人应制定对本项目潜在风险识别、评估和应对策略。通过系统性的风险管理流程，前瞻性地察觉可能面临的威胁，并及时采取措施加以规避或减轻。同时，建立完善的风险管理制度和体系，有效防止各类风险事件。4.保密要求 投标人及提供服务的人员须遵循保密原则，对开展等级保护测评工作涉及到的网络、主机、系统软件、应用软件等的密码、核心参数、业务数据、重要文档等负有保密责任，不得随意复制和传播。投标人与提供服务的人员应签订保密协议，并负有相应保密责任。5.考核要求 招标人有权对投标人工作的服务质量进行系统化管理和客观评价，考核的评价结果作为招标人向投标人支付费用的依据。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服务内容：1.服务保障要求 投标人应需充分考虑本项目的具体需求、特点以及自身的专业能力，结合自身优势，从项目组织、人员分配、进度保障、售后服务等方面，为招标人提供切实可行、科学合理的服务。2.数据分析要求 投标人在本项目包所有测评工作完成后，对本项目包所有信息系统的测评结果数据进行收集、分析、汇总，形成测评结果数据分析报告，以便为后续的网络安全管理工作提供数据支持。3.风险管理 投标人应制定对本项目潜在风险识别、评估和应对策略。通过系统性的风险管理流程，前瞻性地察觉可能面临的威胁，并及时采取措施加以规避或减轻。同时，建立完善的风险管理制度和体系，有效防止各类风险事件。4.保密要求 投标人及提供服务的人员须遵循保密原则，对开展等级保护测评工作涉及到的网络、主机、系统软件、应用软件等的密码、核心参数、业务数据、重要文档等负有保密责任，不得随意复制和传播。投标人与提供服务的人员应签订保密协议，并负有相应保密责任。5.考核要求 招标人有权对投标人工作的服务质量进行系统化管理和客观评价，考核的评价结果作为招标人向投标人支付费用的依据。</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服务内容： 1.监理服务要求： 1.1监理工作要求（包括但不限于以下内容）： 1.1.1在等保测评的监理过程中使用全生命周期管理系统进行全过程监理。 1.1.2等保测评的监理要求：（1）对监理人员合理分工，建立监理组织，编制和审批监理实施细则。（2）审查验证测评单位的人员资质，符合招标要求或相应的规定准许进场实施。（3）审核测评单位提交的各阶段文件（包括定级、备案、测评、整改、监督检查等各个等保测评阶段以及测评方案、测评报告等）。 （4）审查测评单位提交的各阶段测评进度计划，核查测评单位对进度计划的调整。（5）审核对用户备案材料的准备情况：如系统介绍、拓扑、等保实施方案、完全组件介绍、ip使用说明等（6）审核测评单位对用户的系统、物理环境、安全设备、网络设备、数据库、服务器、制度等进行测评的测评方案。（7）审核等保测评单位报审的项目测评方案和项目进度实施计划。 1.1.3等保测评实施阶段的监理要求：（1）合同管理 定期对等保测评合同的执行情况进行跟踪管理和检查（如遇特殊情况、紧急情况应在第一时间内电话上报采购单位），并以书面形式报送采购单位。（2）等保测评进度控制 ①根据采购单位及等保测评单位合同要求，协助制定等保测评总进度控制计划，以及项目实施进度计划。②对测评单位报送的等保测评计划进行分析，找出影响进度原因，提出纠偏措施和指令。③及时分析进度障碍，调整总控制进度计划，上报采购单位，并提出补救措施，发布相应指令。（3）等保测评质量控制 ①审查测评单位提供的测评技术方案及管理方案并监督其实施。②督促等保测评单位健全质量保证体系，完善管理制度和落实质量保证措施。③做好等保测评过程中的监理工作，对测评中存在的问题，应主动组织采购方、等保测评单位、各服务单位认真分析，找出解决方法并监督等保测评单位落实整改，并做好整改效果的复查工作，确保测评质量。④检查测评单位的测评技术资料，并督促测评单位对技术资料进行收集、整理、归档，达到国家标准要求的规定，并按采购单位要求的期限，完成资料上报审核工作。 1.1.4等保测评验收阶段的监理要求:（1）审查测评单位提交的正式验收申请，编写监理评估报告。（2）参加等保测评专家验收。（3）审查测评单位提交的结算申请并报采购单位。（4）编制/整理等保测评监理资料归档文件并报采购单位审核无误后，移交采购单位存档。 1.2监理服务人员配备要求：（1）总监理工程师1名；（2）监理工程师不少于7名；（3）为保证监理服务质量，监理机构需根据等保测评工作开展阶段对现场及后端支撑服务人员进行及时调整，保证对等保测评工作的全方位管控、协调、监督。</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自合同签订之日起至完成全部合同约定内容为止，最长不超过12个月。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自合同签订之日起至完成全部合同约定内容为止，最长不超过12个月。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自合同签订之日起至完成全部合同约定内容为止，最长不超过12个月。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自合同签订之日起至完成全部合同约定内容为止，最长不超过12个月。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自合同签订之日起至完成全部合同约定内容为止，最长不超过12个月。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自合同签订之日起至完成全部合同约定内容为止，最长不超过12个月。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自合同签订之日起至完成全部合同约定内容为止，最长不超过12个月。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自合同签订之日起至项目交付验收合格且乙方按合同规定移交完所有监理文件之日止。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采购人指定地点（西安市辖区、含西咸新区）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采购人指定地点（西安市辖区、含西咸新区）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采购人指定地点（西安市辖区、含西咸新区）</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采购人指定地点（西安市辖区、含西咸新区）</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采购人指定地点（西安市辖区、含西咸新区）</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采购人指定地点（西安市辖区、含西咸新区）</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采购人指定地点（西安市辖区、含西咸新区）</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采购人指定地点（西安市辖区、含西咸新区）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先由服务商进行自检，自检合格后，由数字科技和基础设施处确认服务商的自检内容，组织有关专家进行验收，验收时服务商应派人员参加，共同对验收结果进行确认，并承担相关责任。考核标准以合同范本中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进度款，合同签订且服务商具备服务能力后，达到付款条件起10个工作日内，支付合同总金额的30.0%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进度款，本项目服务商完成合同约定测评数量的50%后，达到付款条件起30个工作日内，支付合同总金额的40.0%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进度款，本项目所有包的服务商均完成合同约定服务内容或服务期满12个月后，由数据局统一组织终验。验收通过后，达到付款条件起30个工作日内，支付合同总金额的30.0%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进度款，合同签订且服务商具备服务能力后，达到付款条件起10个工作日内，支付合同总金额的30.0%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进度款，本项目服务商完成合同约定测评数量的50%后，达到付款条件起30个工作日内，支付合同总金额的40.0%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进度款，本项目所有包的服务商均完成合同约定服务内容或服务期满12个月后，由数据局统一组织终验。验收通过后，达到付款条件起30个工作日内，支付合同总金额的30.0%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进度款，合同签订且服务商具备服务能力后，达到付款条件起10个工作日内，支付合同总金额的30.0%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进度款，本项目服务商完成合同约定测评数量的50%后，达到付款条件起30个工作日内，支付合同总金额的40.0%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进度款，本项目所有包的服务商均完成合同约定服务内容或服务期满12个月后，由数据局统一组织终验。验收通过后，达到付款条件起30个工作日内，支付合同总金额的30.0%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进度款，合同签订且服务商具备服务能力后，达到付款条件起10个工作日内，支付合同总金额的30.0%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进度款，本项目服务商完成合同约定测评数量的50%后，达到付款条件起30个工作日内，支付合同总金额的40.0%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进度款，本项目所有包的服务商均完成合同约定服务内容或服务期满12个月后，由数据局统一组织终验。验收通过后，达到付款条件起30个工作日内，支付合同总金额的30.0%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进度款，合同签订且服务商具备服务能力后，达到付款条件起10个工作日内，支付合同总金额的30.0%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进度款，本项目服务商完成合同约定测评数量的50%后，达到付款条件起30个工作日内，支付合同总金额的40.0%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进度款，本项目所有包的服务商均完成合同约定服务内容或服务期满12个月后，由数据局统一组织终验。验收通过后，达到付款条件起30个工作日内，支付合同总金额的30.0%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进度款，合同签订且服务商具备服务能力后，达到付款条件起10个工作日内，支付合同总金额的30.0%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进度款，本项目服务商完成合同约定测评数量的50%后，达到付款条件起30个工作日内，支付合同总金额的40.0%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进度款，本项目所有包的服务商均完成合同约定服务内容或服务期满12个月后，由数据局统一组织终验。验收通过后，达到付款条件起30个工作日内，支付合同总金额的30.0%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进度款，合同签订且服务商具备服务能力后，达到付款条件起10个工作日内，支付合同总金额的30.0%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进度款，本项目服务商完成合同约定测评数量的50%后，达到付款条件起30个工作日内，支付合同总金额的40.0%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进度款，本项目所有包的服务商均完成合同约定服务内容或服务期满12个月后，由数据局统一组织终验。验收通过后，达到付款条件起30个工作日内，支付合同总金额的30.0%</w:t>
      </w:r>
    </w:p>
    <w:p>
      <w:pPr>
        <w:pStyle w:val="null3"/>
      </w:pPr>
      <w:r>
        <w:rPr>
          <w:rFonts w:ascii="仿宋_GB2312" w:hAnsi="仿宋_GB2312" w:cs="仿宋_GB2312" w:eastAsia="仿宋_GB2312"/>
        </w:rPr>
        <w:t>采购包8：</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进度款，合同签订且服务商具备服务能力后，支付合同总金额的30.00%。，达到付款条件起10个工作日内，支付合同总金额的30.0%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进度款，本项目服务商完成合同约定测评数量的50%后，达到付款条件起30个工作日内，支付合同总金额的40.0%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进度款，本项目所有包的服务商均完成合同约定服务内容或服务期满12个月后，由数据局统一组织终验。验收通过后，达到付款条件起30个工作日内，支付合同总金额的30.0%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以本项目合同约定为准。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以本项目合同约定为准。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以本项目合同约定为准。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以本项目合同约定为准。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以本项目合同约定为准。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以本项目合同约定为准。</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以本项目合同约定为准。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包1、采购包2、采购包3、采购包4、采购包5、采购包6、采购包7：交付成果(1)提交相关系统的《网络安全等级保护测评报告》、制定保护工作方案（等保三级系统）、整改建议书、数据分析报告、其他服务资料等，纸质资料一式两份，电子版资料一份。(2)交付地点和时间按招标人要求提交。 2.采购包1、采购包2、采购包3、采购包4、采购包5、采购包6、采购包7支付约定： （1）付款条件说明：合同签订且服务商具备服务能力后，达到付款条件起10个工作日内，支付合同总金额的30.00%。 （2）付款条件说明：本项目服务商完成合同约定测评数量的50%后，达到付款条件起30个工作日内，支付合同总金额的40.00%。 （3）付款条件说明：本项目所有包的服务商均完成合同约定服务内容或服务期满12个月后，由数据局统一组织终验。验收通过后，达到付款条件起 30个工作日内，支付合同尾款，即合同尾款=实际测评服务数量*测评服务单价*评价指标（评价指标最高为100%，金额最高不超过合同总价）-合同总金额*70%。 若已经支付金额超过应付金额【实际测评服务数量*测评服务单价*评价指标（评价指标最高为100%）】，超出部分供应商应退还给采购方。 3.为保障等保测评服务质量与服务交付进度，根据“兼投不兼中原则”，开标顺序按照采购包包号顺序开标，若投标人参与多个采购包，只能中标其中一个采购包，后续采购包将在符合性审查中不予通过。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投标人具有公安部颁发的《网络安全等级测评与检测评估机构服务认证证书》。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投标人具有公安部颁发的《网络安全等级测评与检测评估机构服务认证证书》。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投标人具有公安部颁发的《网络安全等级测评与检测评估机构服务认证证书》。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投标人具有公安部颁发的《网络安全等级测评与检测评估机构服务认证证书》。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投标人具有公安部颁发的《网络安全等级测评与检测评估机构服务认证证书》。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投标人具有公安部颁发的《网络安全等级测评与检测评估机构服务认证证书》。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投标人具有公安部颁发的《网络安全等级测评与检测评估机构服务认证证书》。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提供投标文件截止时间前近一年内至少一个月已缴存的社会保障资金缴存单据或社保机构开具的社会保险参保缴费情况证明，依法不需要缴纳社会保障资金的单位应提供相关证明材料。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“3.3 商务要求”商务响应情况，若负偏离，投标文件作为无效处理。</w:t>
            </w:r>
          </w:p>
        </w:tc>
        <w:tc>
          <w:tcPr>
            <w:tcW w:type="dxa" w:w="1661"/>
          </w:tcPr>
          <w:p>
            <w:pPr>
              <w:pStyle w:val="null3"/>
            </w:pPr>
            <w:r>
              <w:rPr>
                <w:rFonts w:ascii="仿宋_GB2312" w:hAnsi="仿宋_GB2312" w:cs="仿宋_GB2312" w:eastAsia="仿宋_GB2312"/>
              </w:rPr>
              <w:t>商务要求和其他要求响应偏离表.docx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投标函 商务要求和其他要求响应偏离表.docx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“3.3 商务要求”商务响应情况，若负偏离，投标文件作为无效处理。</w:t>
            </w:r>
          </w:p>
        </w:tc>
        <w:tc>
          <w:tcPr>
            <w:tcW w:type="dxa" w:w="1661"/>
          </w:tcPr>
          <w:p>
            <w:pPr>
              <w:pStyle w:val="null3"/>
            </w:pPr>
            <w:r>
              <w:rPr>
                <w:rFonts w:ascii="仿宋_GB2312" w:hAnsi="仿宋_GB2312" w:cs="仿宋_GB2312" w:eastAsia="仿宋_GB2312"/>
              </w:rPr>
              <w:t>商务要求和其他要求响应偏离表.docx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中标原则</w:t>
            </w:r>
          </w:p>
        </w:tc>
        <w:tc>
          <w:tcPr>
            <w:tcW w:type="dxa" w:w="3322"/>
          </w:tcPr>
          <w:p>
            <w:pPr>
              <w:pStyle w:val="null3"/>
            </w:pPr>
            <w:r>
              <w:rPr>
                <w:rFonts w:ascii="仿宋_GB2312" w:hAnsi="仿宋_GB2312" w:cs="仿宋_GB2312" w:eastAsia="仿宋_GB2312"/>
              </w:rPr>
              <w:t>是否为前面采购包的第一中标候选人。</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商务要求和其他要求响应偏离表.docx 投标文件封面</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“3.3 商务要求”商务响应情况，若负偏离，投标文件作为无效处理。</w:t>
            </w:r>
          </w:p>
        </w:tc>
        <w:tc>
          <w:tcPr>
            <w:tcW w:type="dxa" w:w="1661"/>
          </w:tcPr>
          <w:p>
            <w:pPr>
              <w:pStyle w:val="null3"/>
            </w:pPr>
            <w:r>
              <w:rPr>
                <w:rFonts w:ascii="仿宋_GB2312" w:hAnsi="仿宋_GB2312" w:cs="仿宋_GB2312" w:eastAsia="仿宋_GB2312"/>
              </w:rPr>
              <w:t>商务要求和其他要求响应偏离表.docx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中标原则</w:t>
            </w:r>
          </w:p>
        </w:tc>
        <w:tc>
          <w:tcPr>
            <w:tcW w:type="dxa" w:w="3322"/>
          </w:tcPr>
          <w:p>
            <w:pPr>
              <w:pStyle w:val="null3"/>
            </w:pPr>
            <w:r>
              <w:rPr>
                <w:rFonts w:ascii="仿宋_GB2312" w:hAnsi="仿宋_GB2312" w:cs="仿宋_GB2312" w:eastAsia="仿宋_GB2312"/>
              </w:rPr>
              <w:t>是否为前面采购包的第一中标候选人。</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商务要求和其他要求响应偏离表.docx 投标文件封面</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“3.3 商务要求”商务响应情况，若负偏离，投标文件作为无效处理。</w:t>
            </w:r>
          </w:p>
        </w:tc>
        <w:tc>
          <w:tcPr>
            <w:tcW w:type="dxa" w:w="1661"/>
          </w:tcPr>
          <w:p>
            <w:pPr>
              <w:pStyle w:val="null3"/>
            </w:pPr>
            <w:r>
              <w:rPr>
                <w:rFonts w:ascii="仿宋_GB2312" w:hAnsi="仿宋_GB2312" w:cs="仿宋_GB2312" w:eastAsia="仿宋_GB2312"/>
              </w:rPr>
              <w:t>商务要求和其他要求响应偏离表.docx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中标原则</w:t>
            </w:r>
          </w:p>
        </w:tc>
        <w:tc>
          <w:tcPr>
            <w:tcW w:type="dxa" w:w="3322"/>
          </w:tcPr>
          <w:p>
            <w:pPr>
              <w:pStyle w:val="null3"/>
            </w:pPr>
            <w:r>
              <w:rPr>
                <w:rFonts w:ascii="仿宋_GB2312" w:hAnsi="仿宋_GB2312" w:cs="仿宋_GB2312" w:eastAsia="仿宋_GB2312"/>
              </w:rPr>
              <w:t>是否为前面采购包的第一中标候选人。</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商务要求和其他要求响应偏离表.docx 投标文件封面</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“3.3 商务要求”商务响应情况，若负偏离，投标文件作为无效处理。</w:t>
            </w:r>
          </w:p>
        </w:tc>
        <w:tc>
          <w:tcPr>
            <w:tcW w:type="dxa" w:w="1661"/>
          </w:tcPr>
          <w:p>
            <w:pPr>
              <w:pStyle w:val="null3"/>
            </w:pPr>
            <w:r>
              <w:rPr>
                <w:rFonts w:ascii="仿宋_GB2312" w:hAnsi="仿宋_GB2312" w:cs="仿宋_GB2312" w:eastAsia="仿宋_GB2312"/>
              </w:rPr>
              <w:t>商务要求和其他要求响应偏离表.docx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中标原则</w:t>
            </w:r>
          </w:p>
        </w:tc>
        <w:tc>
          <w:tcPr>
            <w:tcW w:type="dxa" w:w="3322"/>
          </w:tcPr>
          <w:p>
            <w:pPr>
              <w:pStyle w:val="null3"/>
            </w:pPr>
            <w:r>
              <w:rPr>
                <w:rFonts w:ascii="仿宋_GB2312" w:hAnsi="仿宋_GB2312" w:cs="仿宋_GB2312" w:eastAsia="仿宋_GB2312"/>
              </w:rPr>
              <w:t>是否为前面采购包的第一中标候选人。</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商务要求和其他要求响应偏离表.docx 投标文件封面</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“3.3 商务要求”商务响应情况，若负偏离，投标文件作为无效处理。</w:t>
            </w:r>
          </w:p>
        </w:tc>
        <w:tc>
          <w:tcPr>
            <w:tcW w:type="dxa" w:w="1661"/>
          </w:tcPr>
          <w:p>
            <w:pPr>
              <w:pStyle w:val="null3"/>
            </w:pPr>
            <w:r>
              <w:rPr>
                <w:rFonts w:ascii="仿宋_GB2312" w:hAnsi="仿宋_GB2312" w:cs="仿宋_GB2312" w:eastAsia="仿宋_GB2312"/>
              </w:rPr>
              <w:t>商务要求和其他要求响应偏离表.docx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中标原则</w:t>
            </w:r>
          </w:p>
        </w:tc>
        <w:tc>
          <w:tcPr>
            <w:tcW w:type="dxa" w:w="3322"/>
          </w:tcPr>
          <w:p>
            <w:pPr>
              <w:pStyle w:val="null3"/>
            </w:pPr>
            <w:r>
              <w:rPr>
                <w:rFonts w:ascii="仿宋_GB2312" w:hAnsi="仿宋_GB2312" w:cs="仿宋_GB2312" w:eastAsia="仿宋_GB2312"/>
              </w:rPr>
              <w:t>是否为前面采购包的第一中标候选人。</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商务要求和其他要求响应偏离表.docx 投标文件封面</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“3.3 商务要求”商务响应情况，若负偏离，投标文件作为无效处理。</w:t>
            </w:r>
          </w:p>
        </w:tc>
        <w:tc>
          <w:tcPr>
            <w:tcW w:type="dxa" w:w="1661"/>
          </w:tcPr>
          <w:p>
            <w:pPr>
              <w:pStyle w:val="null3"/>
            </w:pPr>
            <w:r>
              <w:rPr>
                <w:rFonts w:ascii="仿宋_GB2312" w:hAnsi="仿宋_GB2312" w:cs="仿宋_GB2312" w:eastAsia="仿宋_GB2312"/>
              </w:rPr>
              <w:t>商务要求和其他要求响应偏离表.docx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中标原则</w:t>
            </w:r>
          </w:p>
        </w:tc>
        <w:tc>
          <w:tcPr>
            <w:tcW w:type="dxa" w:w="3322"/>
          </w:tcPr>
          <w:p>
            <w:pPr>
              <w:pStyle w:val="null3"/>
            </w:pPr>
            <w:r>
              <w:rPr>
                <w:rFonts w:ascii="仿宋_GB2312" w:hAnsi="仿宋_GB2312" w:cs="仿宋_GB2312" w:eastAsia="仿宋_GB2312"/>
              </w:rPr>
              <w:t>是否为前面采购包的第一中标候选人。</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商务要求和其他要求响应偏离表.docx 投标文件封面</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1.投标（响应）报价出现下列情况之一的，评审委员会应当启动异常低价投标（响应）审查程序：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投标人应按照《关于推动解决政府采购异常低价问题的通知》（财库〔2026〕2号）的要求，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“3.3 商务要求”商务响应情况，若负偏离，投标文件作为无效处理。</w:t>
            </w:r>
          </w:p>
        </w:tc>
        <w:tc>
          <w:tcPr>
            <w:tcW w:type="dxa" w:w="1661"/>
          </w:tcPr>
          <w:p>
            <w:pPr>
              <w:pStyle w:val="null3"/>
            </w:pPr>
            <w:r>
              <w:rPr>
                <w:rFonts w:ascii="仿宋_GB2312" w:hAnsi="仿宋_GB2312" w:cs="仿宋_GB2312" w:eastAsia="仿宋_GB2312"/>
              </w:rPr>
              <w:t>商务要求和其他要求响应偏离表.docx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中标原则</w:t>
            </w:r>
          </w:p>
        </w:tc>
        <w:tc>
          <w:tcPr>
            <w:tcW w:type="dxa" w:w="3322"/>
          </w:tcPr>
          <w:p>
            <w:pPr>
              <w:pStyle w:val="null3"/>
            </w:pPr>
            <w:r>
              <w:rPr>
                <w:rFonts w:ascii="仿宋_GB2312" w:hAnsi="仿宋_GB2312" w:cs="仿宋_GB2312" w:eastAsia="仿宋_GB2312"/>
              </w:rPr>
              <w:t>是否为前面采购包的第一中标候选人。</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出现不符合法律、法规和招标文件中规定的其他实质性要求的情况，投标文件作为无效处理。</w:t>
            </w:r>
          </w:p>
        </w:tc>
        <w:tc>
          <w:tcPr>
            <w:tcW w:type="dxa" w:w="1661"/>
          </w:tcPr>
          <w:p>
            <w:pPr>
              <w:pStyle w:val="null3"/>
            </w:pPr>
            <w:r>
              <w:rPr>
                <w:rFonts w:ascii="仿宋_GB2312" w:hAnsi="仿宋_GB2312" w:cs="仿宋_GB2312" w:eastAsia="仿宋_GB2312"/>
              </w:rPr>
              <w:t>商务要求和其他要求响应偏离表.docx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根据本项目实际需求及特点，对本项目服务内容及特点分析，内容包括但不限于（项目理解、重难点分析）等方面。 二、评审标准 1.完整性：内容齐全无缺漏，覆盖全部工作要点与评审需求； 2.可实施性：方案贴合需求，流程清晰、举措具体，具备落地执行条件。 三、赋分标准 完全满足每个评审标准得1分，有瑕疵得0.5分，有缺陷得0分，满分2分。 说明：“瑕疵”是指：存在不完全满足评审标准，但项目仍可实施。“缺陷”是指为不满足评审标准,存在逻辑漏洞、科学原理或常识错误，严重影响项目实施。下述评分标准对“瑕疵”、“缺陷”定义同此处。)</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投标人应依据《信息安全技术—网络安全等级保护基本要求》（GB/T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投标人完成等级保护测评的定级、备案、制定保护工作方案（等保三级系统）、提出整改建议、等级测评等工作，最终出具《网络安全等级保护测评报告》并协助相关单位完成备案。 1.定级： 协助政务信息系统管理单位依据《网络安全等级保护定级指南》（GB/T 22240-2020）开展网络安全等级保护定级工作，识别等级保护对象，确定安全保护等级。 2.备案： 信息系统的安全保护等级确定后，协助二级以上（含二级）信息系统的运营使用单位或管理单位在规定时限内到属地公安机关办理备案手续，获得公安机关颁发的《信息系统安全等级保护备案证明》。 3.制定保护工作方案： 如信息系统定级为等保三级系统，需协助政务信息系统管理单位结合实际制定安全保护工作方案。 4.提出整改建议： 对信息系统安全情况与等级保护基本要求的差距进行风险分析，并出具科学合理的整改建议。 5.等级测评： 通过测评准备、系统调研、测评方案编制、现场测评、分析与报告编制等工作流程给出等级测评结论，最终形成加盖公司公章的《网络安全等级保护测评报告》文本。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一、评审内容 投标人应依据《信息安全技术—网络安全等级保护基本要求》（GB/T 22239-2019）、《信息安全技术—网络安全等级保护测评要求》（GB/T28448-2019）、《信息安全技术网络 安全等级保护测评过程指南》（GB/T28449-2018）等国家关于网络安全等级保护2.0的相关标准和规范要求，结合招标人要求，所提供方案内容应包括①安全物理环境②安全通信网络③安全区域边界④安全计算环境⑤安全管理中心测评⑥安全管理制度⑦安全管理机构⑧安全管理人员⑨安全建设管理⑩安全运维管理等服务内容赋分。 二、评审标准 1.完整性：内容齐全无缺漏，覆盖全部工作要点与评审需求； 2.可实施性：方案贴合需求，流程清晰、举措具体，具备落地执行条件； 三、赋分标准 完全满足每个评审标准得1分，有瑕疵得0.5分，有缺陷得0分，共10项服务内容，满分20分。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一、评审内容 投标人提供①网络安全②质量提升③所有被测评系统的测评结果进行数据分析方案等服务方案赋分。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解决方案</w:t>
            </w:r>
          </w:p>
        </w:tc>
        <w:tc>
          <w:tcPr>
            <w:tcW w:type="dxa" w:w="2492"/>
          </w:tcPr>
          <w:p>
            <w:pPr>
              <w:pStyle w:val="null3"/>
            </w:pPr>
            <w:r>
              <w:rPr>
                <w:rFonts w:ascii="仿宋_GB2312" w:hAnsi="仿宋_GB2312" w:cs="仿宋_GB2312" w:eastAsia="仿宋_GB2312"/>
              </w:rPr>
              <w:t>一、评审内容 投标人提供①测评对象未通过测评的处置方案②制定高风险项预案③制定应急处置方案等服务方案赋分。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投标人提供①实施计划方案②服务保障方案③保密措施方案等服务方案赋分。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投标人所配备的团队人员数量至少22人，其中项目经理不少于1名，中级测评师不少于6名，初级测评师不少于10名。 （1）项目经理需具有高级测评师证书，完全满足得4分，所提供的人员数量少于上述要求或未提供证明材料的不得分。 （2）中级测评师需具有中级及以上的测评师证书，在完全满足6人的基础上每增加1人加1分，最多得5分，所提供的人员数量少于上述要求或未提供证明材料的不得分。 （3）初级测评师需具有初级及以上的测评师证书，每提供1人得0.5分，最多得5分。所提供的人员数量少于上述要求或未提供证明材料的不得分。 注：1.提供上述团队人员在本单位任职的有效证明材料（包括但不限于劳动合同、社保证明、工资流水等）。 2.测评师证书以在网络安全等级保护网的查询截图为准。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团队人员证明材料.docx</w:t>
            </w:r>
          </w:p>
        </w:tc>
      </w:tr>
      <w:tr>
        <w:tc>
          <w:tcPr>
            <w:tcW w:type="dxa" w:w="831"/>
            <w:vMerge/>
          </w:tcPr>
          <w:p/>
        </w:tc>
        <w:tc>
          <w:tcPr>
            <w:tcW w:type="dxa" w:w="1661"/>
          </w:tcPr>
          <w:p>
            <w:pPr>
              <w:pStyle w:val="null3"/>
            </w:pPr>
            <w:r>
              <w:rPr>
                <w:rFonts w:ascii="仿宋_GB2312" w:hAnsi="仿宋_GB2312" w:cs="仿宋_GB2312" w:eastAsia="仿宋_GB2312"/>
              </w:rPr>
              <w:t>企业情况</w:t>
            </w:r>
          </w:p>
        </w:tc>
        <w:tc>
          <w:tcPr>
            <w:tcW w:type="dxa" w:w="2492"/>
          </w:tcPr>
          <w:p>
            <w:pPr>
              <w:pStyle w:val="null3"/>
            </w:pPr>
            <w:r>
              <w:rPr>
                <w:rFonts w:ascii="仿宋_GB2312" w:hAnsi="仿宋_GB2312" w:cs="仿宋_GB2312" w:eastAsia="仿宋_GB2312"/>
              </w:rPr>
              <w:t>投标人具备ISO/IEC 27001:2022I信息技术服务管理体系认证证书得1分，具备ISO/IEC 20000资质证书得1分，未提供得0分。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投标人提供自2023年1月1日至今承担过的同类项目业绩(同类业绩指：等保测评业绩或包含等保测评内容业绩），每个业绩得2分，最高得10分。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根据本项目实际需求及特点，对本项目服务内容及特点分析，内容包括但不限于（项目理解、重难点分析）等方面。 二、评审标准 1.完整性：内容齐全无缺漏，覆盖全部工作要点与评审需求； 2.可实施性：方案贴合需求，流程清晰、举措具体，具备落地执行条件。 三、赋分标准 完全满足每个评审标准得1分，有瑕疵得0.5分，有缺陷得0分，满分2分。 说明：“瑕疵”是指：存在不完全满足评审标准，但项目仍可实施。“缺陷”是指为不满足评审标准,存在逻辑漏洞、科学原理或常识错误，严重影响项目实施。下述评分标准对“瑕疵”、“缺陷”定义同此处。)</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投标人应依据《信息安全技术—网络安全等级保护基本要求》（GB/T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投标人完成等级保护测评的定级、备案、制定保护工作方案（等保三级系统）、提出整改建议、等级测评等工作，最终出具《网络安全等级保护测评报告》并协助相关单位完成备案。 1.定级： 协助政务信息系统管理单位依据《网络安全等级保护定级指南》（GB/T 22240-2020）开展网络安全等级保护定级工作，识别等级保护对象，确定安全保护等级。 2.备案： 信息系统的安全保护等级确定后，协助二级以上（含二级）信息系统的运营使用单位或管理单位在规定时限内到属地公安机关办理备案手续，获得公安机关颁发的《信息系统安全等级保护备案证明》。 3.制定保护工作方案： 如信息系统定级为等保三级系统，需协助政务信息系统管理单位结合实际制定安全保护工作方案。 4.提出整改建议： 对信息系统安全情况与等级保护基本要求的差距进行风险分析，并出具科学合理的整改建议。 5.等级测评： 通过测评准备、系统调研、测评方案编制、现场测评、分析与报告编制等工作流程给出等级测评结论，最终形成加盖公司公章的《网络安全等级保护测评报告》文本。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一、评审内容 投标人应依据《信息安全技术—网络安全等级保护基本要求》（GB/T 22239-2019）、《信息安全技术—网络安全等级保护测评要求》（GB/T28448-2019）、《信息安全技术网络 安全等级保护测评过程指南》（GB/T28449-2018）等国家关于网络安全等级保护2.0的相关标准和规范要求，结合招标人要求，所提供方案内容应包括①安全物理环境②安全通信网络③安全区域边界④安全计算环境⑤安全管理中心测评⑥安全管理制度⑦安全管理机构⑧安全管理人员⑨安全建设管理⑩安全运维管理等服务内容赋分。 二、评审标准 1.完整性：内容齐全无缺漏，覆盖全部工作要点与评审需求； 2.可实施性：方案贴合需求，流程清晰、举措具体，具备落地执行条件； 三、赋分标准 完全满足每个评审标准得1分，有瑕疵得0.5分，有缺陷得0分，共10项服务内容，满分20分。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一、评审内容 投标人提供①网络安全②质量提升③所有被测评系统的测评结果进行数据分析方案等服务方案赋分。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解决方案</w:t>
            </w:r>
          </w:p>
        </w:tc>
        <w:tc>
          <w:tcPr>
            <w:tcW w:type="dxa" w:w="2492"/>
          </w:tcPr>
          <w:p>
            <w:pPr>
              <w:pStyle w:val="null3"/>
            </w:pPr>
            <w:r>
              <w:rPr>
                <w:rFonts w:ascii="仿宋_GB2312" w:hAnsi="仿宋_GB2312" w:cs="仿宋_GB2312" w:eastAsia="仿宋_GB2312"/>
              </w:rPr>
              <w:t>一、评审内容 投标人提供①测评对象未通过测评的处置方案②制定高风险项预案③制定应急处置方案等服务方案赋分。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投标人提供①实施计划方案②服务保障方案③保密措施方案等服务方案赋分。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投标人所配备的团队人员数量至少22人，其中项目经理不少于1名，中级测评师不少于6名，初级测评师不少于10名。 （1）项目经理需具有高级测评师证书，完全满足得4分，所提供的人员数量少于上述要求或未提供证明材料的不得分。 （2）中级测评师需具有中级及以上的测评师证书，在完全满足6人的基础上每增加1人加1分，最多得5分，所提供的人员数量少于上述要求或未提供证明材料的不得分。 （3）初级测评师需具有初级及以上的测评师证书，每提供1人得0.5分，最多得5分。所提供的人员数量少于上述要求或未提供证明材料的不得分。 注：1.提供上述团队人员在本单位任职的有效证明材料（包括但不限于劳动合同、社保证明、工资流水等）。 2.测评师证书以在网络安全等级保护网的查询截图为准。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团队人员证明材料.docx</w:t>
            </w:r>
          </w:p>
        </w:tc>
      </w:tr>
      <w:tr>
        <w:tc>
          <w:tcPr>
            <w:tcW w:type="dxa" w:w="831"/>
            <w:vMerge/>
          </w:tcPr>
          <w:p/>
        </w:tc>
        <w:tc>
          <w:tcPr>
            <w:tcW w:type="dxa" w:w="1661"/>
          </w:tcPr>
          <w:p>
            <w:pPr>
              <w:pStyle w:val="null3"/>
            </w:pPr>
            <w:r>
              <w:rPr>
                <w:rFonts w:ascii="仿宋_GB2312" w:hAnsi="仿宋_GB2312" w:cs="仿宋_GB2312" w:eastAsia="仿宋_GB2312"/>
              </w:rPr>
              <w:t>企业情况</w:t>
            </w:r>
          </w:p>
        </w:tc>
        <w:tc>
          <w:tcPr>
            <w:tcW w:type="dxa" w:w="2492"/>
          </w:tcPr>
          <w:p>
            <w:pPr>
              <w:pStyle w:val="null3"/>
            </w:pPr>
            <w:r>
              <w:rPr>
                <w:rFonts w:ascii="仿宋_GB2312" w:hAnsi="仿宋_GB2312" w:cs="仿宋_GB2312" w:eastAsia="仿宋_GB2312"/>
              </w:rPr>
              <w:t>投标人具备ISO/IEC 27001:2022I信息技术服务管理体系认证证书得1分，具备ISO/IEC 20000资质证书得1分，未提供得0分。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投标人提供自2023年1月1日至今承担过的同类项目业绩(同类业绩指：等保测评业绩或包含等保测评内容业绩），每个业绩得2分，最高得10分。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根据本项目实际需求及特点，对本项目服务内容及特点分析，内容包括但不限于（项目理解、重难点分析）等方面。 二、评审标准 1.完整性：内容齐全无缺漏，覆盖全部工作要点与评审需求； 2.可实施性：方案贴合需求，流程清晰、举措具体，具备落地执行条件。 三、赋分标准 完全满足每个评审标准得1分，有瑕疵得0.5分，有缺陷得0分，满分2分。 说明：“瑕疵”是指：存在不完全满足评审标准，但项目仍可实施。“缺陷”是指为不满足评审标准,存在逻辑漏洞、科学原理或常识错误，严重影响项目实施。下述评分标准对“瑕疵”、“缺陷”定义同此处。)</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投标人应依据《信息安全技术—网络安全等级保护基本要求》（GB/T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投标人完成等级保护测评的定级、备案、制定保护工作方案（等保三级系统）、提出整改建议、等级测评等工作，最终出具《网络安全等级保护测评报告》并协助相关单位完成备案。 1.定级： 协助政务信息系统管理单位依据《网络安全等级保护定级指南》（GB/T 22240-2020）开展网络安全等级保护定级工作，识别等级保护对象，确定安全保护等级。 2.备案： 信息系统的安全保护等级确定后，协助二级以上（含二级）信息系统的运营使用单位或管理单位在规定时限内到属地公安机关办理备案手续，获得公安机关颁发的《信息系统安全等级保护备案证明》。 3.制定保护工作方案： 如信息系统定级为等保三级系统，需协助政务信息系统管理单位结合实际制定安全保护工作方案。 4.提出整改建议： 对信息系统安全情况与等级保护基本要求的差距进行风险分析，并出具科学合理的整改建议。 5.等级测评： 通过测评准备、系统调研、测评方案编制、现场测评、分析与报告编制等工作流程给出等级测评结论，最终形成加盖公司公章的《网络安全等级保护测评报告》文本。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一、评审内容 投标人应依据《信息安全技术—网络安全等级保护基本要求》（GB/T 22239-2019）、《信息安全技术—网络安全等级保护测评要求》（GB/T28448-2019）、《信息安全技术网络 安全等级保护测评过程指南》（GB/T28449-2018）等国家关于网络安全等级保护2.0的相关标准和规范要求，结合招标人要求，所提供方案内容应包括①安全物理环境②安全通信网络③安全区域边界④安全计算环境⑤安全管理中心测评⑥安全管理制度⑦安全管理机构⑧安全管理人员⑨安全建设管理⑩安全运维管理等服务内容赋分。 二、评审标准 1.完整性：内容齐全无缺漏，覆盖全部工作要点与评审需求； 2.可实施性：方案贴合需求，流程清晰、举措具体，具备落地执行条件； 三、赋分标准 完全满足每个评审标准得1分，有瑕疵得0.5分，有缺陷得0分，共10项服务内容，满分20分。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一、评审内容 投标人提供①网络安全②质量提升③所有被测评系统的测评结果进行数据分析方案等服务方案赋分。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解决方案</w:t>
            </w:r>
          </w:p>
        </w:tc>
        <w:tc>
          <w:tcPr>
            <w:tcW w:type="dxa" w:w="2492"/>
          </w:tcPr>
          <w:p>
            <w:pPr>
              <w:pStyle w:val="null3"/>
            </w:pPr>
            <w:r>
              <w:rPr>
                <w:rFonts w:ascii="仿宋_GB2312" w:hAnsi="仿宋_GB2312" w:cs="仿宋_GB2312" w:eastAsia="仿宋_GB2312"/>
              </w:rPr>
              <w:t>一、评审内容 投标人提供①测评对象未通过测评的处置方案②制定高风险项预案③制定应急处置方案等服务方案赋分。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投标人提供①实施计划方案②服务保障方案③保密措施方案等服务方案赋分。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投标人所配备的团队人员数量至少22人，其中项目经理不少于1名，中级测评师不少于6名，初级测评师不少于10名。 （1）项目经理需具有高级测评师证书，完全满足得4分，所提供的人员数量少于上述要求或未提供证明材料的不得分。 （2）中级测评师需具有中级及以上的测评师证书，在完全满足6人的基础上每增加1人加1分，最多得5分，所提供的人员数量少于上述要求或未提供证明材料的不得分。 （3）初级测评师需具有初级及以上的测评师证书，每提供1人得0.5分，最多得5分。所提供的人员数量少于上述要求或未提供证明材料的不得分。 注：1.提供上述团队人员在本单位任职的有效证明材料（包括但不限于劳动合同、社保证明、工资流水等）。 2.测评师证书以在网络安全等级保护网的查询截图为准。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团队人员证明材料.docx</w:t>
            </w:r>
          </w:p>
        </w:tc>
      </w:tr>
      <w:tr>
        <w:tc>
          <w:tcPr>
            <w:tcW w:type="dxa" w:w="831"/>
            <w:vMerge/>
          </w:tcPr>
          <w:p/>
        </w:tc>
        <w:tc>
          <w:tcPr>
            <w:tcW w:type="dxa" w:w="1661"/>
          </w:tcPr>
          <w:p>
            <w:pPr>
              <w:pStyle w:val="null3"/>
            </w:pPr>
            <w:r>
              <w:rPr>
                <w:rFonts w:ascii="仿宋_GB2312" w:hAnsi="仿宋_GB2312" w:cs="仿宋_GB2312" w:eastAsia="仿宋_GB2312"/>
              </w:rPr>
              <w:t>企业情况</w:t>
            </w:r>
          </w:p>
        </w:tc>
        <w:tc>
          <w:tcPr>
            <w:tcW w:type="dxa" w:w="2492"/>
          </w:tcPr>
          <w:p>
            <w:pPr>
              <w:pStyle w:val="null3"/>
            </w:pPr>
            <w:r>
              <w:rPr>
                <w:rFonts w:ascii="仿宋_GB2312" w:hAnsi="仿宋_GB2312" w:cs="仿宋_GB2312" w:eastAsia="仿宋_GB2312"/>
              </w:rPr>
              <w:t>投标人具备ISO/IEC 27001:2022I信息技术服务管理体系认证证书得1分，具备ISO/IEC 20000资质证书得1分，未提供得0分。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投标人提供自2023年1月1日至今承担过的同类项目业绩(同类业绩指：等保测评业绩或包含等保测评内容业绩），每个业绩得2分，最高得10分。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根据本项目实际需求及特点，对本项目服务内容及特点分析，内容包括但不限于（项目理解、重难点分析）等方面。 二、评审标准 1.完整性：内容齐全无缺漏，覆盖全部工作要点与评审需求； 2.可实施性：方案贴合需求，流程清晰、举措具体，具备落地执行条件。 三、赋分标准 完全满足每个评审标准得1分，有瑕疵得0.5分，有缺陷得0分，满分2分。 说明：“瑕疵”是指：存在不完全满足评审标准，但项目仍可实施。“缺陷”是指为不满足评审标准,存在逻辑漏洞、科学原理或常识错误，严重影响项目实施。下述评分标准对“瑕疵”、“缺陷”定义同此处。)</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投标人应依据《信息安全技术—网络安全等级保护基本要求》（GB/T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投标人完成等级保护测评的定级、备案、制定保护工作方案（等保三级系统）、提出整改建议、等级测评等工作，最终出具《网络安全等级保护测评报告》并协助相关单位完成备案。 1.定级： 协助政务信息系统管理单位依据《网络安全等级保护定级指南》（GB/T 22240-2020）开展网络安全等级保护定级工作，识别等级保护对象，确定安全保护等级。 2.备案： 信息系统的安全保护等级确定后，协助二级以上（含二级）信息系统的运营使用单位或管理单位在规定时限内到属地公安机关办理备案手续，获得公安机关颁发的《信息系统安全等级保护备案证明》。 3.制定保护工作方案： 如信息系统定级为等保三级系统，需协助政务信息系统管理单位结合实际制定安全保护工作方案。 4.提出整改建议： 对信息系统安全情况与等级保护基本要求的差距进行风险分析，并出具科学合理的整改建议。 5.等级测评： 通过测评准备、系统调研、测评方案编制、现场测评、分析与报告编制等工作流程给出等级测评结论，最终形成加盖公司公章的《网络安全等级保护测评报告》文本。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一、评审内容 投标人应依据《信息安全技术—网络安全等级保护基本要求》（GB/T 22239-2019）、《信息安全技术—网络安全等级保护测评要求》（GB/T28448-2019）、《信息安全技术网络 安全等级保护测评过程指南》（GB/T28449-2018）等国家关于网络安全等级保护2.0的相关标准和规范要求，结合招标人要求，所提供方案内容应包括①安全物理环境②安全通信网络③安全区域边界④安全计算环境⑤安全管理中心测评⑥安全管理制度⑦安全管理机构⑧安全管理人员⑨安全建设管理⑩安全运维管理等服务内容赋分。 二、评审标准 1.完整性：内容齐全无缺漏，覆盖全部工作要点与评审需求； 2.可实施性：方案贴合需求，流程清晰、举措具体，具备落地执行条件； 三、赋分标准 完全满足每个评审标准得1分，有瑕疵得0.5分，有缺陷得0分，共10项服务内容，满分20分。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一、评审内容 投标人提供①网络安全②质量提升③所有被测评系统的测评结果进行数据分析方案等服务方案赋分。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解决方案</w:t>
            </w:r>
          </w:p>
        </w:tc>
        <w:tc>
          <w:tcPr>
            <w:tcW w:type="dxa" w:w="2492"/>
          </w:tcPr>
          <w:p>
            <w:pPr>
              <w:pStyle w:val="null3"/>
            </w:pPr>
            <w:r>
              <w:rPr>
                <w:rFonts w:ascii="仿宋_GB2312" w:hAnsi="仿宋_GB2312" w:cs="仿宋_GB2312" w:eastAsia="仿宋_GB2312"/>
              </w:rPr>
              <w:t>一、评审内容 投标人提供①测评对象未通过测评的处置方案②制定高风险项预案③制定应急处置方案等服务方案赋分。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投标人提供①实施计划方案②服务保障方案③保密措施方案等服务方案赋分。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投标人所配备的团队人员数量至少22人，其中项目经理不少于1名，中级测评师不少于6名，初级测评师不少于10名。 （1）项目经理需具有高级测评师证书，完全满足得4分，所提供的人员数量少于上述要求或未提供证明材料的不得分。 （2）中级测评师需具有中级及以上的测评师证书，在完全满足6人的基础上每增加1人加1分，最多得5分，所提供的人员数量少于上述要求或未提供证明材料的不得分。 （3）初级测评师需具有初级及以上的测评师证书，每提供1人得0.5分，最多得5分。所提供的人员数量少于上述要求或未提供证明材料的不得分。 注：1.提供上述团队人员在本单位任职的有效证明材料（包括但不限于劳动合同、社保证明、工资流水等）。 2.测评师证书以在网络安全等级保护网的查询截图为准。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团队人员证明材料.docx</w:t>
            </w:r>
          </w:p>
        </w:tc>
      </w:tr>
      <w:tr>
        <w:tc>
          <w:tcPr>
            <w:tcW w:type="dxa" w:w="831"/>
            <w:vMerge/>
          </w:tcPr>
          <w:p/>
        </w:tc>
        <w:tc>
          <w:tcPr>
            <w:tcW w:type="dxa" w:w="1661"/>
          </w:tcPr>
          <w:p>
            <w:pPr>
              <w:pStyle w:val="null3"/>
            </w:pPr>
            <w:r>
              <w:rPr>
                <w:rFonts w:ascii="仿宋_GB2312" w:hAnsi="仿宋_GB2312" w:cs="仿宋_GB2312" w:eastAsia="仿宋_GB2312"/>
              </w:rPr>
              <w:t>企业情况</w:t>
            </w:r>
          </w:p>
        </w:tc>
        <w:tc>
          <w:tcPr>
            <w:tcW w:type="dxa" w:w="2492"/>
          </w:tcPr>
          <w:p>
            <w:pPr>
              <w:pStyle w:val="null3"/>
            </w:pPr>
            <w:r>
              <w:rPr>
                <w:rFonts w:ascii="仿宋_GB2312" w:hAnsi="仿宋_GB2312" w:cs="仿宋_GB2312" w:eastAsia="仿宋_GB2312"/>
              </w:rPr>
              <w:t>投标人具备ISO/IEC 27001:2022I信息技术服务管理体系认证证书得1分，具备ISO/IEC 20000资质证书得1分，未提供得0分。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投标人提供自2023年1月1日至今承担过的同类项目业绩(同类业绩指：等保测评业绩或包含等保测评内容业绩），每个业绩得2分，最高得10分。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根据本项目实际需求及特点，对本项目服务内容及特点分析，内容包括但不限于（项目理解、重难点分析）等方面。 二、评审标准 1.完整性：内容齐全无缺漏，覆盖全部工作要点与评审需求； 2.可实施性：方案贴合需求，流程清晰、举措具体，具备落地执行条件。 三、赋分标准 完全满足每个评审标准得1分，有瑕疵得0.5分，有缺陷得0分，满分2分。 说明：“瑕疵”是指：存在不完全满足评审标准，但项目仍可实施。“缺陷”是指为不满足评审标准,存在逻辑漏洞、科学原理或常识错误，严重影响项目实施。下述评分标准对“瑕疵”、“缺陷”定义同此处。)</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投标人应依据《信息安全技术—网络安全等级保护基本要求》（GB/T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投标人完成等级保护测评的定级、备案、制定保护工作方案（等保三级系统）、提出整改建议、等级测评等工作，最终出具《网络安全等级保护测评报告》并协助相关单位完成备案。 1.定级： 协助政务信息系统管理单位依据《网络安全等级保护定级指南》（GB/T 22240-2020）开展网络安全等级保护定级工作，识别等级保护对象，确定安全保护等级。 2.备案： 信息系统的安全保护等级确定后，协助二级以上（含二级）信息系统的运营使用单位或管理单位在规定时限内到属地公安机关办理备案手续，获得公安机关颁发的《信息系统安全等级保护备案证明》。 3.制定保护工作方案： 如信息系统定级为等保三级系统，需协助政务信息系统管理单位结合实际制定安全保护工作方案。 4.提出整改建议： 对信息系统安全情况与等级保护基本要求的差距进行风险分析，并出具科学合理的整改建议。 5.等级测评： 通过测评准备、系统调研、测评方案编制、现场测评、分析与报告编制等工作流程给出等级测评结论，最终形成加盖公司公章的《网络安全等级保护测评报告》文本。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一、评审内容 投标人应依据《信息安全技术—网络安全等级保护基本要求》（GB/T 22239-2019）、《信息安全技术—网络安全等级保护测评要求》（GB/T28448-2019）、《信息安全技术网络 安全等级保护测评过程指南》（GB/T28449-2018）等国家关于网络安全等级保护2.0的相关标准和规范要求，结合招标人要求，所提供方案内容应包括①安全物理环境②安全通信网络③安全区域边界④安全计算环境⑤安全管理中心测评⑥安全管理制度⑦安全管理机构⑧安全管理人员⑨安全建设管理⑩安全运维管理等服务内容赋分。 二、评审标准 1.完整性：内容齐全无缺漏，覆盖全部工作要点与评审需求； 2.可实施性：方案贴合需求，流程清晰、举措具体，具备落地执行条件； 三、赋分标准 完全满足每个评审标准得1分，有瑕疵得0.5分，有缺陷得0分，共10项服务内容，满分20分。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一、评审内容 投标人提供①网络安全②质量提升③所有被测评系统的测评结果进行数据分析方案等服务方案赋分。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解决方案</w:t>
            </w:r>
          </w:p>
        </w:tc>
        <w:tc>
          <w:tcPr>
            <w:tcW w:type="dxa" w:w="2492"/>
          </w:tcPr>
          <w:p>
            <w:pPr>
              <w:pStyle w:val="null3"/>
            </w:pPr>
            <w:r>
              <w:rPr>
                <w:rFonts w:ascii="仿宋_GB2312" w:hAnsi="仿宋_GB2312" w:cs="仿宋_GB2312" w:eastAsia="仿宋_GB2312"/>
              </w:rPr>
              <w:t>一、评审内容 投标人提供①测评对象未通过测评的处置方案②制定高风险项预案③制定应急处置方案等服务方案赋分。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投标人提供①实施计划方案②服务保障方案③保密措施方案等服务方案赋分。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投标人所配备的团队人员数量至少22人，其中项目经理不少于1名，中级测评师不少于6名，初级测评师不少于10名。 （1）项目经理需具有高级测评师证书，完全满足得4分，所提供的人员数量少于上述要求或未提供证明材料的不得分。 （2）中级测评师需具有中级及以上的测评师证书，在完全满足6人的基础上每增加1人加1分，最多得5分，所提供的人员数量少于上述要求或未提供证明材料的不得分。 （3）初级测评师需具有初级及以上的测评师证书，每提供1人得0.5分，最多得5分。所提供的人员数量少于上述要求或未提供证明材料的不得分。 注：1.提供上述团队人员在本单位任职的有效证明材料（包括但不限于劳动合同、社保证明、工资流水等）。 2.测评师证书以在网络安全等级保护网的查询截图为准。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团队人员证明材料.docx</w:t>
            </w:r>
          </w:p>
        </w:tc>
      </w:tr>
      <w:tr>
        <w:tc>
          <w:tcPr>
            <w:tcW w:type="dxa" w:w="831"/>
            <w:vMerge/>
          </w:tcPr>
          <w:p/>
        </w:tc>
        <w:tc>
          <w:tcPr>
            <w:tcW w:type="dxa" w:w="1661"/>
          </w:tcPr>
          <w:p>
            <w:pPr>
              <w:pStyle w:val="null3"/>
            </w:pPr>
            <w:r>
              <w:rPr>
                <w:rFonts w:ascii="仿宋_GB2312" w:hAnsi="仿宋_GB2312" w:cs="仿宋_GB2312" w:eastAsia="仿宋_GB2312"/>
              </w:rPr>
              <w:t>企业情况</w:t>
            </w:r>
          </w:p>
        </w:tc>
        <w:tc>
          <w:tcPr>
            <w:tcW w:type="dxa" w:w="2492"/>
          </w:tcPr>
          <w:p>
            <w:pPr>
              <w:pStyle w:val="null3"/>
            </w:pPr>
            <w:r>
              <w:rPr>
                <w:rFonts w:ascii="仿宋_GB2312" w:hAnsi="仿宋_GB2312" w:cs="仿宋_GB2312" w:eastAsia="仿宋_GB2312"/>
              </w:rPr>
              <w:t>投标人具备ISO/IEC 27001:2022I信息技术服务管理体系认证证书得1分，具备ISO/IEC 20000资质证书得1分，未提供得0分。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投标人提供自2023年1月1日至今承担过的同类项目业绩(同类业绩指：等保测评业绩或包含等保测评内容业绩），每个业绩得2分，最高得10分。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根据本项目实际需求及特点，对本项目服务内容及特点分析，内容包括但不限于（项目理解、重难点分析）等方面。 二、评审标准 1.完整性：内容齐全无缺漏，覆盖全部工作要点与评审需求； 2.可实施性：方案贴合需求，流程清晰、举措具体，具备落地执行条件。 三、赋分标准 完全满足每个评审标准得1分，有瑕疵得0.5分，有缺陷得0分，满分2分。 说明：“瑕疵”是指：存在不完全满足评审标准，但项目仍可实施。“缺陷”是指为不满足评审标准,存在逻辑漏洞、科学原理或常识错误，严重影响项目实施。下述评分标准对“瑕疵”、“缺陷”定义同此处。)</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投标人应依据《信息安全技术—网络安全等级保护基本要求》（GB/T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投标人完成等级保护测评的定级、备案、制定保护工作方案（等保三级系统）、提出整改建议、等级测评等工作，最终出具《网络安全等级保护测评报告》并协助相关单位完成备案。 1.定级： 协助政务信息系统管理单位依据《网络安全等级保护定级指南》（GB/T 22240-2020）开展网络安全等级保护定级工作，识别等级保护对象，确定安全保护等级。 2.备案： 信息系统的安全保护等级确定后，协助二级以上（含二级）信息系统的运营使用单位或管理单位在规定时限内到属地公安机关办理备案手续，获得公安机关颁发的《信息系统安全等级保护备案证明》。 3.制定保护工作方案： 如信息系统定级为等保三级系统，需协助政务信息系统管理单位结合实际制定安全保护工作方案。 4.提出整改建议： 对信息系统安全情况与等级保护基本要求的差距进行风险分析，并出具科学合理的整改建议。 5.等级测评： 通过测评准备、系统调研、测评方案编制、现场测评、分析与报告编制等工作流程给出等级测评结论，最终形成加盖公司公章的《网络安全等级保护测评报告》文本。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一、评审内容 投标人应依据《信息安全技术—网络安全等级保护基本要求》（GB/T 22239-2019）、《信息安全技术—网络安全等级保护测评要求》（GB/T28448-2019）、《信息安全技术网络 安全等级保护测评过程指南》（GB/T28449-2018）等国家关于网络安全等级保护2.0的相关标准和规范要求，结合招标人要求，所提供方案内容应包括①安全物理环境②安全通信网络③安全区域边界④安全计算环境⑤安全管理中心测评⑥安全管理制度⑦安全管理机构⑧安全管理人员⑨安全建设管理⑩安全运维管理等服务内容赋分。 二、评审标准 1.完整性：内容齐全无缺漏，覆盖全部工作要点与评审需求； 2.可实施性：方案贴合需求，流程清晰、举措具体，具备落地执行条件； 三、赋分标准 完全满足每个评审标准得1分，有瑕疵得0.5分，有缺陷得0分，共10项服务内容，满分20分。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一、评审内容 投标人提供①网络安全②质量提升③所有被测评系统的测评结果进行数据分析方案等服务方案赋分。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解决方案</w:t>
            </w:r>
          </w:p>
        </w:tc>
        <w:tc>
          <w:tcPr>
            <w:tcW w:type="dxa" w:w="2492"/>
          </w:tcPr>
          <w:p>
            <w:pPr>
              <w:pStyle w:val="null3"/>
            </w:pPr>
            <w:r>
              <w:rPr>
                <w:rFonts w:ascii="仿宋_GB2312" w:hAnsi="仿宋_GB2312" w:cs="仿宋_GB2312" w:eastAsia="仿宋_GB2312"/>
              </w:rPr>
              <w:t>一、评审内容 投标人提供①测评对象未通过测评的处置方案②制定高风险项预案③制定应急处置方案等服务方案赋分。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投标人提供①实施计划方案②服务保障方案③保密措施方案等服务方案赋分。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投标人所配备的团队人员数量至少22人，其中项目经理不少于1名，中级测评师不少于6名，初级测评师不少于10名。 （1）项目经理需具有高级测评师证书，完全满足得4分，所提供的人员数量少于上述要求或未提供证明材料的不得分。 （2）中级测评师需具有中级及以上的测评师证书，在完全满足6人的基础上每增加1人加1分，最多得5分，所提供的人员数量少于上述要求或未提供证明材料的不得分。 （3）初级测评师需具有初级及以上的测评师证书，每提供1人得0.5分，最多得5分。所提供的人员数量少于上述要求或未提供证明材料的不得分。 注：1.提供上述团队人员在本单位任职的有效证明材料（包括但不限于劳动合同、社保证明、工资流水等）。 2.测评师证书以在网络安全等级保护网的查询截图为准。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团队人员证明材料.docx</w:t>
            </w:r>
          </w:p>
        </w:tc>
      </w:tr>
      <w:tr>
        <w:tc>
          <w:tcPr>
            <w:tcW w:type="dxa" w:w="831"/>
            <w:vMerge/>
          </w:tcPr>
          <w:p/>
        </w:tc>
        <w:tc>
          <w:tcPr>
            <w:tcW w:type="dxa" w:w="1661"/>
          </w:tcPr>
          <w:p>
            <w:pPr>
              <w:pStyle w:val="null3"/>
            </w:pPr>
            <w:r>
              <w:rPr>
                <w:rFonts w:ascii="仿宋_GB2312" w:hAnsi="仿宋_GB2312" w:cs="仿宋_GB2312" w:eastAsia="仿宋_GB2312"/>
              </w:rPr>
              <w:t>企业情况</w:t>
            </w:r>
          </w:p>
        </w:tc>
        <w:tc>
          <w:tcPr>
            <w:tcW w:type="dxa" w:w="2492"/>
          </w:tcPr>
          <w:p>
            <w:pPr>
              <w:pStyle w:val="null3"/>
            </w:pPr>
            <w:r>
              <w:rPr>
                <w:rFonts w:ascii="仿宋_GB2312" w:hAnsi="仿宋_GB2312" w:cs="仿宋_GB2312" w:eastAsia="仿宋_GB2312"/>
              </w:rPr>
              <w:t>投标人具备ISO/IEC 27001:2022I信息技术服务管理体系认证证书得1分，具备ISO/IEC 20000资质证书得1分，未提供得0分。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投标人提供自2023年1月1日至今承担过的同类项目业绩(同类业绩指：等保测评业绩或包含等保测评内容业绩），每个业绩得2分，最高得10分。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一、评审内容 根据本项目实际需求及特点，对本项目服务内容及特点分析，内容包括但不限于（项目理解、重难点分析）等方面。 二、评审标准 1.完整性：内容齐全无缺漏，覆盖全部工作要点与评审需求； 2.可实施性：方案贴合需求，流程清晰、举措具体，具备落地执行条件。 三、赋分标准 完全满足每个评审标准得1分，有瑕疵得0.5分，有缺陷得0分，满分2分。 说明：“瑕疵”是指：存在不完全满足评审标准，但项目仍可实施。“缺陷”是指为不满足评审标准,存在逻辑漏洞、科学原理或常识错误，严重影响项目实施。下述评分标准对“瑕疵”、“缺陷”定义同此处。)</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投标人应依据《信息安全技术—网络安全等级保护基本要求》（GB/T 22239-2019）、《信息安全技术—网络安全等级保护测评要求》（GB/T 28448-2019）、《信息安全技术 网络安全等级保护测评过程指南》（GB/T 28449-2018）等国家关于网络安全等级保护2.0的相关标准和规范要求，为招标人提供相应级别等级保护测评实施工作，包括安全物理环境、安全通信网络、安全区域边界、安全计算环境、安全管理中心测评，以及安全管理制度、安全管理机构、安全管理人员、安全建设管理、安全运维管理的等级保护测试评价服务。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投标人完成等级保护测评的定级、备案、制定保护工作方案（等保三级系统）、提出整改建议、等级测评等工作，最终出具《网络安全等级保护测评报告》并协助相关单位完成备案。 1.定级： 协助政务信息系统管理单位依据《网络安全等级保护定级指南》（GB/T 22240-2020）开展网络安全等级保护定级工作，识别等级保护对象，确定安全保护等级。 2.备案： 信息系统的安全保护等级确定后，协助二级以上（含二级）信息系统的运营使用单位或管理单位在规定时限内到属地公安机关办理备案手续，获得公安机关颁发的《信息系统安全等级保护备案证明》。 3.制定保护工作方案： 如信息系统定级为等保三级系统，需协助政务信息系统管理单位结合实际制定安全保护工作方案。 4.提出整改建议： 对信息系统安全情况与等级保护基本要求的差距进行风险分析，并出具科学合理的整改建议。 5.等级测评： 通过测评准备、系统调研、测评方案编制、现场测评、分析与报告编制等工作流程给出等级测评结论，最终形成加盖公司公章的《网络安全等级保护测评报告》文本。 投标人响应上述全部内容，得12分，不响应不得分。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一、评审内容 投标人应依据《信息安全技术—网络安全等级保护基本要求》（GB/T 22239-2019）、《信息安全技术—网络安全等级保护测评要求》（GB/T28448-2019）、《信息安全技术网络 安全等级保护测评过程指南》（GB/T28449-2018）等国家关于网络安全等级保护2.0的相关标准和规范要求，结合招标人要求，所提供方案内容应包括①安全物理环境②安全通信网络③安全区域边界④安全计算环境⑤安全管理中心测评⑥安全管理制度⑦安全管理机构⑧安全管理人员⑨安全建设管理⑩安全运维管理等服务内容赋分。 二、评审标准 1.完整性：内容齐全无缺漏，覆盖全部工作要点与评审需求； 2.可实施性：方案贴合需求，流程清晰、举措具体，具备落地执行条件； 三、赋分标准 完全满足每个评审标准得1分，有瑕疵得0.5分，有缺陷得0分，共10项服务内容，满分20分。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一、评审内容 投标人提供①网络安全②质量提升③所有被测评系统的测评结果进行数据分析方案等服务方案赋分。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解决方案</w:t>
            </w:r>
          </w:p>
        </w:tc>
        <w:tc>
          <w:tcPr>
            <w:tcW w:type="dxa" w:w="2492"/>
          </w:tcPr>
          <w:p>
            <w:pPr>
              <w:pStyle w:val="null3"/>
            </w:pPr>
            <w:r>
              <w:rPr>
                <w:rFonts w:ascii="仿宋_GB2312" w:hAnsi="仿宋_GB2312" w:cs="仿宋_GB2312" w:eastAsia="仿宋_GB2312"/>
              </w:rPr>
              <w:t>一、评审内容 投标人提供①测评对象未通过测评的处置方案②制定高风险项预案③制定应急处置方案等服务方案赋分。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投标人提供①实施计划方案②服务保障方案③保密措施方案等服务方案赋分。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投标人所配备的团队人员数量至少22人，其中项目经理不少于1名，中级测评师不少于6名，初级测评师不少于10名。 （1）项目经理需具有高级测评师证书，完全满足得4分，所提供的人员数量少于上述要求或未提供证明材料的不得分。 （2）中级测评师需具有中级及以上的测评师证书，在完全满足6人的基础上每增加1人加1分，最多得5分，所提供的人员数量少于上述要求或未提供证明材料的不得分。 （3）初级测评师需具有初级及以上的测评师证书，每提供1人得0.5分，最多得5分。所提供的人员数量少于上述要求或未提供证明材料的不得分。 注：1.提供上述团队人员在本单位任职的有效证明材料（包括但不限于劳动合同、社保证明、工资流水等）。 2.测评师证书以在网络安全等级保护网的查询截图为准。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团队人员证明材料.docx</w:t>
            </w:r>
          </w:p>
        </w:tc>
      </w:tr>
      <w:tr>
        <w:tc>
          <w:tcPr>
            <w:tcW w:type="dxa" w:w="831"/>
            <w:vMerge/>
          </w:tcPr>
          <w:p/>
        </w:tc>
        <w:tc>
          <w:tcPr>
            <w:tcW w:type="dxa" w:w="1661"/>
          </w:tcPr>
          <w:p>
            <w:pPr>
              <w:pStyle w:val="null3"/>
            </w:pPr>
            <w:r>
              <w:rPr>
                <w:rFonts w:ascii="仿宋_GB2312" w:hAnsi="仿宋_GB2312" w:cs="仿宋_GB2312" w:eastAsia="仿宋_GB2312"/>
              </w:rPr>
              <w:t>企业情况</w:t>
            </w:r>
          </w:p>
        </w:tc>
        <w:tc>
          <w:tcPr>
            <w:tcW w:type="dxa" w:w="2492"/>
          </w:tcPr>
          <w:p>
            <w:pPr>
              <w:pStyle w:val="null3"/>
            </w:pPr>
            <w:r>
              <w:rPr>
                <w:rFonts w:ascii="仿宋_GB2312" w:hAnsi="仿宋_GB2312" w:cs="仿宋_GB2312" w:eastAsia="仿宋_GB2312"/>
              </w:rPr>
              <w:t>投标人具备ISO/IEC 27001:2022I信息技术服务管理体系认证证书得1分，具备ISO/IEC 20000资质证书得1分，未提供得0分。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投标人提供自2023年1月1日至今承担过的同类项目业绩(同类业绩指：等保测评业绩或包含等保测评内容业绩），每个业绩得2分，最高得10分。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 分析</w:t>
            </w:r>
          </w:p>
        </w:tc>
        <w:tc>
          <w:tcPr>
            <w:tcW w:type="dxa" w:w="2492"/>
          </w:tcPr>
          <w:p>
            <w:pPr>
              <w:pStyle w:val="null3"/>
            </w:pPr>
            <w:r>
              <w:rPr>
                <w:rFonts w:ascii="仿宋_GB2312" w:hAnsi="仿宋_GB2312" w:cs="仿宋_GB2312" w:eastAsia="仿宋_GB2312"/>
              </w:rPr>
              <w:t>一、评审内容 根据投标人对等保测评全流程监理需求，对项目建设内容、等保定级/备案/测评/整改全周期、技术重难点、招标人管理痛点的匹配描述赋分。 二、评审标准 1.完整性：内容齐全无缺漏，覆盖全部工作要点与评审需求； 2.可实施性：方案贴合需求，流程清晰、举措具体，具备落地执行条件； 3.针对性：方案能够贴合项目实际，紧扣项目采购需求及工作目标； 4.科学性：方案编制思路合理合规，依据充分、方法规范、逻辑严谨。 三、赋分标准 完全满足每个评审标准得1分，有瑕疵得0.5分，有缺陷得0分，满分4分。 说明：“瑕疵”是指：存在不完全满足评审标准，但项目仍可实施。“缺陷”是指为不满足评审标准,存在逻辑漏洞、科学原理或常识错误，严重影响项目实施。下述评分标准对“瑕疵”、“缺陷”定义同此处。)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投标人响应“技术参数与性能指标 1.监理服务范围”全部内容，得5分，不响应不得分。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服务要求响应偏离表.docx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投标人响应“技术参数与性能指标 2.监理工作目标”全部内容，得5分，不响应不得分。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技术 响应3</w:t>
            </w:r>
          </w:p>
        </w:tc>
        <w:tc>
          <w:tcPr>
            <w:tcW w:type="dxa" w:w="2492"/>
          </w:tcPr>
          <w:p>
            <w:pPr>
              <w:pStyle w:val="null3"/>
            </w:pPr>
            <w:r>
              <w:rPr>
                <w:rFonts w:ascii="仿宋_GB2312" w:hAnsi="仿宋_GB2312" w:cs="仿宋_GB2312" w:eastAsia="仿宋_GB2312"/>
              </w:rPr>
              <w:t>投标人响应“技术参数与性能指标 3.监理工作内容”全部内容，得5分，不响应不得分。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服务要求响应偏离表.docx</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一、评审内容 根据投标人提供监理实施方案，包括但不限于①监理总体的工作目标②监理内容③服务方式④监理工作流程⑤等保各阶段监理管控等方面赋分。 二、评审标准 1.完整性：内容齐全无缺漏，覆盖全部工作要点与评审需求； 2.可实施性：方案贴合需求，流程清晰、举措具体，具备落地执行条件。 三、赋分标准 完全满足每个评审标准得1分，有瑕疵得0.5分，有缺陷得0分，共5项服务内容，满分10分。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质量、进度管理措施</w:t>
            </w:r>
          </w:p>
        </w:tc>
        <w:tc>
          <w:tcPr>
            <w:tcW w:type="dxa" w:w="2492"/>
          </w:tcPr>
          <w:p>
            <w:pPr>
              <w:pStyle w:val="null3"/>
            </w:pPr>
            <w:r>
              <w:rPr>
                <w:rFonts w:ascii="仿宋_GB2312" w:hAnsi="仿宋_GB2312" w:cs="仿宋_GB2312" w:eastAsia="仿宋_GB2312"/>
              </w:rPr>
              <w:t>根据投标人对本项目的质量、进度管理措施实施方案，包括但不限于①质量控制方案②进度控制的方法和措施等方面赋分。 二、评审标准 1.完整性：内容齐全无缺漏，覆盖全部工作要点与评审需求； 2.可实施性：方案贴合需求，流程清晰、举措具体，具备落地执行条件。 三、赋分标准 完全满足每个评审标准得1分，有瑕疵得0.5分，有缺陷得0分，共2项服务内容，满分4分。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投资、变更控制措施</w:t>
            </w:r>
          </w:p>
        </w:tc>
        <w:tc>
          <w:tcPr>
            <w:tcW w:type="dxa" w:w="2492"/>
          </w:tcPr>
          <w:p>
            <w:pPr>
              <w:pStyle w:val="null3"/>
            </w:pPr>
            <w:r>
              <w:rPr>
                <w:rFonts w:ascii="仿宋_GB2312" w:hAnsi="仿宋_GB2312" w:cs="仿宋_GB2312" w:eastAsia="仿宋_GB2312"/>
              </w:rPr>
              <w:t>根据投标人对本项目的投资、变更控制措施实施方案，包括但不限于①合同变更审核及工作量核量②费用管控及变更报审流程等方面赋分。 等方面赋分。 二、评审标准 1.完整性：内容齐全无缺漏，覆盖全部工作要点与评审需求； 2.可实施性：方案贴合需求，流程清晰、举措具体，具备落地执行条件。 三、赋分标准 完全满足每个评审标准得1分，有瑕疵得0.5分，有缺陷得0分，共2项服务内容，满分4分。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合同、文档管理措施</w:t>
            </w:r>
          </w:p>
        </w:tc>
        <w:tc>
          <w:tcPr>
            <w:tcW w:type="dxa" w:w="2492"/>
          </w:tcPr>
          <w:p>
            <w:pPr>
              <w:pStyle w:val="null3"/>
            </w:pPr>
            <w:r>
              <w:rPr>
                <w:rFonts w:ascii="仿宋_GB2312" w:hAnsi="仿宋_GB2312" w:cs="仿宋_GB2312" w:eastAsia="仿宋_GB2312"/>
              </w:rPr>
              <w:t>根据投标人对本项目的合同、文档管理措施实施方案，包括但不限于①合同管理及信息管理②安全管理的措施等方面赋分。 等方面赋分。 二、评审标准 1.完整性：内容齐全无缺漏，覆盖全部工作要点与评审需求； 2.可实施性：方案贴合需求，流程清晰、举措具体，具备落地执行条件。 三、赋分标准 完全满足每个评审标准得1分，有瑕疵得0.5分，有缺陷得0分，共2项服务内容，满分4分。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组织协调方法、措施</w:t>
            </w:r>
          </w:p>
        </w:tc>
        <w:tc>
          <w:tcPr>
            <w:tcW w:type="dxa" w:w="2492"/>
          </w:tcPr>
          <w:p>
            <w:pPr>
              <w:pStyle w:val="null3"/>
            </w:pPr>
            <w:r>
              <w:rPr>
                <w:rFonts w:ascii="仿宋_GB2312" w:hAnsi="仿宋_GB2312" w:cs="仿宋_GB2312" w:eastAsia="仿宋_GB2312"/>
              </w:rPr>
              <w:t>根据投标人对本项目的组织协调方法、措施实施方案，包括但不限于①组织协调方法②组织协调措施等方面赋分。 二、评审标准 1.完整性：内容齐全无缺漏，覆盖全部工作要点与评审需求； 2.可实施性：方案贴合需求，流程清晰、举措具体，具备落地执行条件。 三、赋分标准 完全满足每个评审标准得1分，有瑕疵得0.5分，有缺陷得0分，共2项服务内容，满分4分。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风险点及监理重难点的分析及应对措施</w:t>
            </w:r>
          </w:p>
        </w:tc>
        <w:tc>
          <w:tcPr>
            <w:tcW w:type="dxa" w:w="2492"/>
          </w:tcPr>
          <w:p>
            <w:pPr>
              <w:pStyle w:val="null3"/>
            </w:pPr>
            <w:r>
              <w:rPr>
                <w:rFonts w:ascii="仿宋_GB2312" w:hAnsi="仿宋_GB2312" w:cs="仿宋_GB2312" w:eastAsia="仿宋_GB2312"/>
              </w:rPr>
              <w:t>根据投标人对本项目的风险点及监理重难点的分析及应对措施实施方案，包括但不限于①风险点及监理重难点的分析②风险点及监理重难点的应对措施等方面赋分。 二、评审标准 1.完整性：内容齐全无缺漏，覆盖全部工作要点与评审需求； 2.可实施性：方案贴合需求，流程清晰、举措具体，具备落地执行条件。 三、赋分标准 完全满足每个评审标准得1分，有瑕疵得0.5分，有缺陷得0分，共2项服务内容，满分4分。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设施、设备、仪器配置</w:t>
            </w:r>
          </w:p>
        </w:tc>
        <w:tc>
          <w:tcPr>
            <w:tcW w:type="dxa" w:w="2492"/>
          </w:tcPr>
          <w:p>
            <w:pPr>
              <w:pStyle w:val="null3"/>
            </w:pPr>
            <w:r>
              <w:rPr>
                <w:rFonts w:ascii="仿宋_GB2312" w:hAnsi="仿宋_GB2312" w:cs="仿宋_GB2312" w:eastAsia="仿宋_GB2312"/>
              </w:rPr>
              <w:t>根据投标人对本项目的监理设施、设备、仪器配置方案，包括但不限于①所需软硬件②检测辅助工具③资料存储设备等方面赋分。 二、评审标准 1.完整性：内容齐全无缺漏，覆盖全部工作要点与评审需求； 2.可实施性：方案贴合需求，流程清晰、举措具体，具备落地执行条件。 三、赋分标准 完全满足每个评审标准得1分，有瑕疵得0.5分，有缺陷得0分，共3项服务内容，满分6分。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团队 人员</w:t>
            </w:r>
          </w:p>
        </w:tc>
        <w:tc>
          <w:tcPr>
            <w:tcW w:type="dxa" w:w="2492"/>
          </w:tcPr>
          <w:p>
            <w:pPr>
              <w:pStyle w:val="null3"/>
            </w:pPr>
            <w:r>
              <w:rPr>
                <w:rFonts w:ascii="仿宋_GB2312" w:hAnsi="仿宋_GB2312" w:cs="仿宋_GB2312" w:eastAsia="仿宋_GB2312"/>
              </w:rPr>
              <w:t>一、总监理工程师 1.具有信息系统监理师证书及信息系统项目管理师证书，同时满足得6分，提供不全不得分。 2.近3年（2023年1月至今）类似项目合同业绩证明材料，每提供1份得1分，最多得5分。（注：附完整业绩合同并加盖投标人公章，业绩证明材料需体现项目总监理工程师姓名。） 二、监理工程师 拟派往本项目的专业监理工程师不得少于7人。 提供上述人员信息系统监理师证书，每提供1个得2分，最多得14分。 注：提供上述团队人员在本单位任职的有效证明材料（包括但不限于劳动合同、社保证明、工资流水等）。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团队人员证明材料.docx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投标人提供自2023年1月1日至今承担过的同类项目业绩(同类业绩指：信息化工程监理项目业绩），每个业绩得2分，最高得10分。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 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详见附件：商务要求和其他要求响应偏离表.docx</w:t>
      </w:r>
    </w:p>
    <w:p>
      <w:pPr>
        <w:pStyle w:val="null3"/>
        <w:ind w:firstLine="960"/>
      </w:pPr>
      <w:r>
        <w:rPr>
          <w:rFonts w:ascii="仿宋_GB2312" w:hAnsi="仿宋_GB2312" w:cs="仿宋_GB2312" w:eastAsia="仿宋_GB2312"/>
        </w:rPr>
        <w:t>详见附件：团队人员证明材料.docx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详见附件：商务要求和其他要求响应偏离表.docx</w:t>
      </w:r>
    </w:p>
    <w:p>
      <w:pPr>
        <w:pStyle w:val="null3"/>
        <w:ind w:firstLine="960"/>
      </w:pPr>
      <w:r>
        <w:rPr>
          <w:rFonts w:ascii="仿宋_GB2312" w:hAnsi="仿宋_GB2312" w:cs="仿宋_GB2312" w:eastAsia="仿宋_GB2312"/>
        </w:rPr>
        <w:t>详见附件：团队人员证明材料.docx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详见附件：商务要求和其他要求响应偏离表.docx</w:t>
      </w:r>
    </w:p>
    <w:p>
      <w:pPr>
        <w:pStyle w:val="null3"/>
        <w:ind w:firstLine="960"/>
      </w:pPr>
      <w:r>
        <w:rPr>
          <w:rFonts w:ascii="仿宋_GB2312" w:hAnsi="仿宋_GB2312" w:cs="仿宋_GB2312" w:eastAsia="仿宋_GB2312"/>
        </w:rPr>
        <w:t>详见附件：团队人员证明材料.docx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详见附件：商务要求和其他要求响应偏离表.docx</w:t>
      </w:r>
    </w:p>
    <w:p>
      <w:pPr>
        <w:pStyle w:val="null3"/>
        <w:ind w:firstLine="960"/>
      </w:pPr>
      <w:r>
        <w:rPr>
          <w:rFonts w:ascii="仿宋_GB2312" w:hAnsi="仿宋_GB2312" w:cs="仿宋_GB2312" w:eastAsia="仿宋_GB2312"/>
        </w:rPr>
        <w:t>详见附件：团队人员证明材料.docx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详见附件：商务要求和其他要求响应偏离表.docx</w:t>
      </w:r>
    </w:p>
    <w:p>
      <w:pPr>
        <w:pStyle w:val="null3"/>
        <w:ind w:firstLine="960"/>
      </w:pPr>
      <w:r>
        <w:rPr>
          <w:rFonts w:ascii="仿宋_GB2312" w:hAnsi="仿宋_GB2312" w:cs="仿宋_GB2312" w:eastAsia="仿宋_GB2312"/>
        </w:rPr>
        <w:t>详见附件：团队人员证明材料.docx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详见附件：商务要求和其他要求响应偏离表.docx</w:t>
      </w:r>
    </w:p>
    <w:p>
      <w:pPr>
        <w:pStyle w:val="null3"/>
        <w:ind w:firstLine="960"/>
      </w:pPr>
      <w:r>
        <w:rPr>
          <w:rFonts w:ascii="仿宋_GB2312" w:hAnsi="仿宋_GB2312" w:cs="仿宋_GB2312" w:eastAsia="仿宋_GB2312"/>
        </w:rPr>
        <w:t>详见附件：团队人员证明材料.docx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详见附件：商务要求和其他要求响应偏离表.docx</w:t>
      </w:r>
    </w:p>
    <w:p>
      <w:pPr>
        <w:pStyle w:val="null3"/>
        <w:ind w:firstLine="960"/>
      </w:pPr>
      <w:r>
        <w:rPr>
          <w:rFonts w:ascii="仿宋_GB2312" w:hAnsi="仿宋_GB2312" w:cs="仿宋_GB2312" w:eastAsia="仿宋_GB2312"/>
        </w:rPr>
        <w:t>详见附件：团队人员证明材料.docx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详见附件：服务要求响应偏离表.docx</w:t>
      </w:r>
    </w:p>
    <w:p>
      <w:pPr>
        <w:pStyle w:val="null3"/>
        <w:ind w:firstLine="960"/>
      </w:pPr>
      <w:r>
        <w:rPr>
          <w:rFonts w:ascii="仿宋_GB2312" w:hAnsi="仿宋_GB2312" w:cs="仿宋_GB2312" w:eastAsia="仿宋_GB2312"/>
        </w:rPr>
        <w:t>详见附件：商务要求和其他要求响应偏离表.docx</w:t>
      </w:r>
    </w:p>
    <w:p>
      <w:pPr>
        <w:pStyle w:val="null3"/>
        <w:ind w:firstLine="960"/>
      </w:pPr>
      <w:r>
        <w:rPr>
          <w:rFonts w:ascii="仿宋_GB2312" w:hAnsi="仿宋_GB2312" w:cs="仿宋_GB2312" w:eastAsia="仿宋_GB2312"/>
        </w:rPr>
        <w:t>详见附件：团队人员证明材料.docx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详见附件：业绩证明材料.docx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详见附件：拟签订采购合同文本0806.docx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