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E6ECF5">
      <w:pPr>
        <w:pStyle w:val="3"/>
        <w:jc w:val="center"/>
        <w:rPr>
          <w:rFonts w:hint="default" w:ascii="黑体" w:hAnsi="黑体" w:eastAsia="黑体"/>
          <w:b w:val="0"/>
          <w:lang w:val="en-US"/>
        </w:rPr>
      </w:pPr>
      <w:r>
        <w:rPr>
          <w:rFonts w:hint="eastAsia" w:ascii="宋体" w:hAnsi="宋体" w:eastAsia="宋体" w:cs="Times New Roman"/>
          <w:b/>
          <w:bCs w:val="0"/>
          <w:kern w:val="0"/>
          <w:sz w:val="32"/>
          <w:szCs w:val="32"/>
          <w:lang w:val="en-US" w:eastAsia="zh-CN" w:bidi="ar-SA"/>
        </w:rPr>
        <w:t>合同主要条款</w:t>
      </w:r>
      <w:r>
        <w:rPr>
          <w:rFonts w:hint="eastAsia" w:ascii="宋体" w:hAnsi="宋体" w:cs="Times New Roman"/>
          <w:b/>
          <w:bCs w:val="0"/>
          <w:kern w:val="0"/>
          <w:sz w:val="32"/>
          <w:szCs w:val="32"/>
          <w:lang w:val="en-US" w:eastAsia="zh-CN" w:bidi="ar-SA"/>
        </w:rPr>
        <w:t>（模板）</w:t>
      </w:r>
    </w:p>
    <w:p w14:paraId="722640D0">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一、签订合同</w:t>
      </w:r>
    </w:p>
    <w:p w14:paraId="43D543D2">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１、合同签订方式</w:t>
      </w:r>
    </w:p>
    <w:p w14:paraId="4A012E59">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（1）采购人、成交供应商应当在采购中心发出成交通知书之后，双方洽谈合同条款内容，拟订合同文本草案。</w:t>
      </w:r>
    </w:p>
    <w:p w14:paraId="1DA0EC0F">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（2）成交供应商应当自成交通知书发出之日起三十日历天内，按照</w:t>
      </w:r>
      <w:r>
        <w:rPr>
          <w:rFonts w:hint="eastAsia" w:ascii="宋体" w:hAnsi="宋体" w:cs="Times New Roman"/>
          <w:kern w:val="0"/>
          <w:sz w:val="24"/>
          <w:szCs w:val="24"/>
          <w:lang w:val="en-US" w:eastAsia="zh-CN"/>
        </w:rPr>
        <w:t>谈判</w:t>
      </w:r>
      <w:r>
        <w:rPr>
          <w:rFonts w:hint="eastAsia" w:ascii="宋体" w:hAnsi="宋体" w:eastAsia="宋体" w:cs="Times New Roman"/>
          <w:kern w:val="0"/>
          <w:sz w:val="24"/>
          <w:szCs w:val="24"/>
        </w:rPr>
        <w:t>文件和自身所投保的响应文件的约定，与采购人签订书面合同。所签订的合同不得对磋商文件和成交供应商响应文件作实质性修改，一旦发现，按采购无效执行。</w:t>
      </w:r>
    </w:p>
    <w:p w14:paraId="6D7AE99E">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3）中标（成交）供应商有融资需求，可根据自身情况，依照《陕西省财政厅关于印发陕西省中小企业政府采购信用融资办法》（陕财办采〔2018〕23号）、《陕西省财政厅关于加快推进我省中小企业政府采购信用融资工作的通知》（陕财办采〔2020〕15号）相关规定，在陕西省政府采购信用融资平台自主选择金融机构及其融资产品，凭政府采购中标成交通知书或政府采购合同向金融机构提出融资申请。</w:t>
      </w:r>
    </w:p>
    <w:p w14:paraId="5D9FF7F1">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w:t>
      </w:r>
      <w:r>
        <w:rPr>
          <w:rFonts w:hint="eastAsia" w:ascii="宋体" w:hAnsi="宋体" w:cs="Times New Roman"/>
          <w:kern w:val="0"/>
          <w:sz w:val="24"/>
          <w:szCs w:val="24"/>
          <w:lang w:val="en-US" w:eastAsia="zh-CN"/>
        </w:rPr>
        <w:t>4</w:t>
      </w:r>
      <w:r>
        <w:rPr>
          <w:rFonts w:hint="eastAsia" w:ascii="宋体" w:hAnsi="宋体" w:eastAsia="宋体" w:cs="Times New Roman"/>
          <w:kern w:val="0"/>
          <w:sz w:val="24"/>
          <w:szCs w:val="24"/>
        </w:rPr>
        <w:t>）采购人应当自合同签订之日起七个工作日内，按照有关规定将合同</w:t>
      </w:r>
      <w:r>
        <w:rPr>
          <w:rFonts w:hint="eastAsia" w:ascii="宋体" w:hAnsi="宋体" w:cs="Times New Roman"/>
          <w:kern w:val="0"/>
          <w:sz w:val="24"/>
          <w:szCs w:val="24"/>
          <w:lang w:val="en-US" w:eastAsia="zh-CN"/>
        </w:rPr>
        <w:t>上传政府采购系统</w:t>
      </w:r>
      <w:r>
        <w:rPr>
          <w:rFonts w:hint="eastAsia" w:ascii="宋体" w:hAnsi="宋体" w:eastAsia="宋体" w:cs="Times New Roman"/>
          <w:kern w:val="0"/>
          <w:sz w:val="24"/>
          <w:szCs w:val="24"/>
        </w:rPr>
        <w:t>报政府采购监管机关备案。</w:t>
      </w:r>
    </w:p>
    <w:p w14:paraId="484130DF">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w:t>
      </w:r>
      <w:r>
        <w:rPr>
          <w:rFonts w:hint="eastAsia" w:ascii="宋体" w:hAnsi="宋体" w:cs="Times New Roman"/>
          <w:kern w:val="0"/>
          <w:sz w:val="24"/>
          <w:szCs w:val="24"/>
          <w:lang w:val="en-US" w:eastAsia="zh-CN"/>
        </w:rPr>
        <w:t>5</w:t>
      </w:r>
      <w:r>
        <w:rPr>
          <w:rFonts w:hint="eastAsia" w:ascii="宋体" w:hAnsi="宋体" w:eastAsia="宋体" w:cs="Times New Roman"/>
          <w:kern w:val="0"/>
          <w:sz w:val="24"/>
          <w:szCs w:val="24"/>
        </w:rPr>
        <w:t>）成交供应商因不可抗力或者自身原因不能履行政府采购合同的，采购人可以与排序在成交供应商之后第一位的成交候选供应商签订政府采购合同，以次类推至第二位。</w:t>
      </w:r>
    </w:p>
    <w:p w14:paraId="532BC3AC">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２、合同的生效及其他</w:t>
      </w:r>
    </w:p>
    <w:p w14:paraId="5EDD4EFE">
      <w:pPr>
        <w:spacing w:line="500" w:lineRule="exact"/>
        <w:ind w:firstLine="480" w:firstLineChars="200"/>
        <w:rPr>
          <w:rFonts w:hint="default" w:ascii="宋体" w:hAnsi="宋体" w:eastAsia="宋体" w:cs="Times New Roman"/>
          <w:kern w:val="0"/>
          <w:sz w:val="24"/>
          <w:szCs w:val="24"/>
          <w:lang w:val="en-US" w:eastAsia="zh-CN"/>
        </w:rPr>
      </w:pPr>
      <w:r>
        <w:rPr>
          <w:rFonts w:hint="eastAsia" w:ascii="宋体" w:hAnsi="宋体" w:eastAsia="宋体" w:cs="Times New Roman"/>
          <w:kern w:val="0"/>
          <w:sz w:val="24"/>
          <w:szCs w:val="24"/>
        </w:rPr>
        <w:t>（1）</w:t>
      </w:r>
      <w:r>
        <w:rPr>
          <w:rFonts w:hint="eastAsia" w:ascii="宋体" w:hAnsi="宋体" w:cs="Times New Roman"/>
          <w:kern w:val="0"/>
          <w:sz w:val="24"/>
          <w:szCs w:val="24"/>
          <w:lang w:val="en-US" w:eastAsia="zh-CN"/>
        </w:rPr>
        <w:t>采购人按财政相关规定进行电子上传。</w:t>
      </w:r>
    </w:p>
    <w:p w14:paraId="7A655FCC">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w:t>
      </w:r>
      <w:r>
        <w:rPr>
          <w:rFonts w:hint="eastAsia" w:ascii="宋体" w:hAnsi="宋体" w:cs="Times New Roman"/>
          <w:kern w:val="0"/>
          <w:sz w:val="24"/>
          <w:szCs w:val="24"/>
          <w:lang w:val="en-US" w:eastAsia="zh-CN"/>
        </w:rPr>
        <w:t>2</w:t>
      </w:r>
      <w:r>
        <w:rPr>
          <w:rFonts w:hint="eastAsia" w:ascii="宋体" w:hAnsi="宋体" w:eastAsia="宋体" w:cs="Times New Roman"/>
          <w:kern w:val="0"/>
          <w:sz w:val="24"/>
          <w:szCs w:val="24"/>
        </w:rPr>
        <w:t>）合同在执行过程中，确需修改、变更时，应当按照相应的审核批准程序办理。</w:t>
      </w:r>
    </w:p>
    <w:p w14:paraId="5C605A73">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w:t>
      </w:r>
      <w:r>
        <w:rPr>
          <w:rFonts w:hint="eastAsia" w:ascii="宋体" w:hAnsi="宋体" w:cs="Times New Roman"/>
          <w:kern w:val="0"/>
          <w:sz w:val="24"/>
          <w:szCs w:val="24"/>
          <w:lang w:val="en-US" w:eastAsia="zh-CN"/>
        </w:rPr>
        <w:t>3</w:t>
      </w:r>
      <w:r>
        <w:rPr>
          <w:rFonts w:hint="eastAsia" w:ascii="宋体" w:hAnsi="宋体" w:eastAsia="宋体" w:cs="Times New Roman"/>
          <w:kern w:val="0"/>
          <w:sz w:val="24"/>
          <w:szCs w:val="24"/>
        </w:rPr>
        <w:t>）</w:t>
      </w:r>
      <w:r>
        <w:rPr>
          <w:rFonts w:hint="eastAsia" w:ascii="宋体" w:hAnsi="宋体" w:cs="Times New Roman"/>
          <w:kern w:val="0"/>
          <w:sz w:val="24"/>
          <w:szCs w:val="24"/>
          <w:lang w:val="en-US" w:eastAsia="zh-CN"/>
        </w:rPr>
        <w:t>磋商</w:t>
      </w:r>
      <w:r>
        <w:rPr>
          <w:rFonts w:hint="eastAsia" w:ascii="宋体" w:hAnsi="宋体" w:eastAsia="宋体" w:cs="Times New Roman"/>
          <w:kern w:val="0"/>
          <w:sz w:val="24"/>
          <w:szCs w:val="24"/>
        </w:rPr>
        <w:t>文件、响应文件、澄清承诺内容、补充协议等为合同的组成部分，具有同等法律效力。</w:t>
      </w:r>
    </w:p>
    <w:p w14:paraId="00ED766C">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二、商务要求及合同主要条款</w:t>
      </w:r>
    </w:p>
    <w:p w14:paraId="1E798271">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合同主要条款内容：</w:t>
      </w:r>
    </w:p>
    <w:p w14:paraId="430DD4B4">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1、项目概述：（内容、地点、总体要求）</w:t>
      </w:r>
    </w:p>
    <w:p w14:paraId="76C016C6">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2、合同总价格：即成交供应商的最终报价。</w:t>
      </w:r>
    </w:p>
    <w:p w14:paraId="0016CA9C">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3、</w:t>
      </w:r>
      <w:r>
        <w:rPr>
          <w:rFonts w:hint="eastAsia" w:ascii="宋体" w:hAnsi="宋体" w:cs="Times New Roman"/>
          <w:kern w:val="0"/>
          <w:sz w:val="24"/>
          <w:szCs w:val="24"/>
          <w:lang w:val="en-US" w:eastAsia="zh-CN"/>
        </w:rPr>
        <w:t>服务</w:t>
      </w:r>
      <w:r>
        <w:rPr>
          <w:rFonts w:hint="eastAsia" w:ascii="宋体" w:hAnsi="宋体" w:eastAsia="宋体" w:cs="Times New Roman"/>
          <w:kern w:val="0"/>
          <w:sz w:val="24"/>
          <w:szCs w:val="24"/>
        </w:rPr>
        <w:t>及技术方案：即交付的</w:t>
      </w:r>
      <w:r>
        <w:rPr>
          <w:rFonts w:hint="eastAsia" w:ascii="宋体" w:hAnsi="宋体" w:cs="Times New Roman"/>
          <w:kern w:val="0"/>
          <w:sz w:val="24"/>
          <w:szCs w:val="24"/>
          <w:lang w:val="en-US" w:eastAsia="zh-CN"/>
        </w:rPr>
        <w:t>服务</w:t>
      </w:r>
      <w:r>
        <w:rPr>
          <w:rFonts w:hint="eastAsia" w:ascii="宋体" w:hAnsi="宋体" w:eastAsia="宋体" w:cs="Times New Roman"/>
          <w:kern w:val="0"/>
          <w:sz w:val="24"/>
          <w:szCs w:val="24"/>
        </w:rPr>
        <w:t>及技术方案及与响应文件所指明的，或者与本合同所指明的</w:t>
      </w:r>
      <w:r>
        <w:rPr>
          <w:rFonts w:hint="eastAsia" w:ascii="宋体" w:hAnsi="宋体" w:cs="Times New Roman"/>
          <w:kern w:val="0"/>
          <w:sz w:val="24"/>
          <w:szCs w:val="24"/>
          <w:lang w:val="en-US" w:eastAsia="zh-CN"/>
        </w:rPr>
        <w:t>服务</w:t>
      </w:r>
      <w:r>
        <w:rPr>
          <w:rFonts w:hint="eastAsia" w:ascii="宋体" w:hAnsi="宋体" w:eastAsia="宋体" w:cs="Times New Roman"/>
          <w:kern w:val="0"/>
          <w:sz w:val="24"/>
          <w:szCs w:val="24"/>
        </w:rPr>
        <w:t>方案相一致。</w:t>
      </w:r>
    </w:p>
    <w:p w14:paraId="1480CA05">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4、</w:t>
      </w:r>
      <w:r>
        <w:rPr>
          <w:rFonts w:hint="eastAsia" w:ascii="宋体" w:hAnsi="宋体" w:cs="Times New Roman"/>
          <w:kern w:val="0"/>
          <w:sz w:val="24"/>
          <w:szCs w:val="24"/>
          <w:lang w:val="en-US" w:eastAsia="zh-CN"/>
        </w:rPr>
        <w:t>项目</w:t>
      </w:r>
      <w:r>
        <w:rPr>
          <w:rFonts w:hint="eastAsia" w:ascii="宋体" w:hAnsi="宋体" w:eastAsia="宋体" w:cs="Times New Roman"/>
          <w:kern w:val="0"/>
          <w:sz w:val="24"/>
          <w:szCs w:val="24"/>
        </w:rPr>
        <w:t>安全：成交供应商应保证采购人在使用成交</w:t>
      </w:r>
      <w:r>
        <w:rPr>
          <w:rFonts w:hint="eastAsia" w:ascii="宋体" w:hAnsi="宋体" w:cs="Times New Roman"/>
          <w:kern w:val="0"/>
          <w:sz w:val="24"/>
          <w:szCs w:val="24"/>
          <w:lang w:val="en-US" w:eastAsia="zh-CN"/>
        </w:rPr>
        <w:t>工程</w:t>
      </w:r>
      <w:r>
        <w:rPr>
          <w:rFonts w:hint="eastAsia" w:ascii="宋体" w:hAnsi="宋体" w:eastAsia="宋体" w:cs="Times New Roman"/>
          <w:kern w:val="0"/>
          <w:sz w:val="24"/>
          <w:szCs w:val="24"/>
        </w:rPr>
        <w:t>时，不承担任何涉及</w:t>
      </w:r>
      <w:r>
        <w:rPr>
          <w:rFonts w:hint="eastAsia" w:ascii="宋体" w:hAnsi="宋体" w:cs="Times New Roman"/>
          <w:kern w:val="0"/>
          <w:sz w:val="24"/>
          <w:szCs w:val="24"/>
          <w:lang w:val="en-US" w:eastAsia="zh-CN"/>
        </w:rPr>
        <w:t>工程</w:t>
      </w:r>
      <w:r>
        <w:rPr>
          <w:rFonts w:hint="eastAsia" w:ascii="宋体" w:hAnsi="宋体" w:eastAsia="宋体" w:cs="Times New Roman"/>
          <w:kern w:val="0"/>
          <w:sz w:val="24"/>
          <w:szCs w:val="24"/>
        </w:rPr>
        <w:t>安全法律诉讼的责任。</w:t>
      </w:r>
    </w:p>
    <w:p w14:paraId="257F705E">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5、合同履行期限： 90个日历日</w:t>
      </w:r>
    </w:p>
    <w:p w14:paraId="5B82C016">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成交商未征得采购人同意和谅解而单方面延迟交货或拖延，将按违约处理。</w:t>
      </w:r>
    </w:p>
    <w:p w14:paraId="6A4AE143">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成交商遇到可能妨碍按时交货或拖延工期和提供服务的情况，应当及时以书面形式通知采购人，说明原由、拖延的期限等；采购人、采购中心在收到通知后，尽快进行情况评估并确定是否通过修改合同，酌情延长交货时间（或延长工期）或者通过协商加收误期赔偿金。</w:t>
      </w:r>
    </w:p>
    <w:p w14:paraId="79AFEFCF">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6、实施地点：采购人指定地点</w:t>
      </w:r>
    </w:p>
    <w:p w14:paraId="0DD87300">
      <w:pPr>
        <w:spacing w:line="500" w:lineRule="exact"/>
        <w:ind w:firstLine="480" w:firstLineChars="200"/>
        <w:rPr>
          <w:rFonts w:hint="eastAsia" w:ascii="宋体" w:hAnsi="宋体" w:eastAsia="宋体" w:cs="Times New Roman"/>
          <w:kern w:val="0"/>
          <w:sz w:val="24"/>
          <w:szCs w:val="24"/>
        </w:rPr>
      </w:pPr>
      <w:r>
        <w:rPr>
          <w:rFonts w:hint="eastAsia" w:ascii="宋体" w:hAnsi="宋体" w:cs="Times New Roman"/>
          <w:kern w:val="0"/>
          <w:sz w:val="24"/>
          <w:szCs w:val="24"/>
          <w:lang w:val="en-US" w:eastAsia="zh-CN"/>
        </w:rPr>
        <w:t>7</w:t>
      </w:r>
      <w:r>
        <w:rPr>
          <w:rFonts w:hint="eastAsia" w:ascii="宋体" w:hAnsi="宋体" w:eastAsia="宋体" w:cs="Times New Roman"/>
          <w:kern w:val="0"/>
          <w:sz w:val="24"/>
          <w:szCs w:val="24"/>
        </w:rPr>
        <w:t>、支付方式：</w:t>
      </w:r>
    </w:p>
    <w:p w14:paraId="7219855F">
      <w:pPr>
        <w:spacing w:line="500" w:lineRule="exact"/>
        <w:ind w:firstLine="480" w:firstLineChars="200"/>
        <w:rPr>
          <w:rFonts w:hint="eastAsia" w:ascii="宋体" w:hAnsi="宋体" w:eastAsia="宋体" w:cs="Times New Roman"/>
          <w:kern w:val="0"/>
          <w:sz w:val="24"/>
          <w:szCs w:val="24"/>
        </w:rPr>
      </w:pPr>
      <w:r>
        <w:rPr>
          <w:rFonts w:hint="default" w:ascii="Calibri" w:hAnsi="Calibri" w:eastAsia="宋体" w:cs="Calibri"/>
          <w:kern w:val="0"/>
          <w:sz w:val="24"/>
          <w:szCs w:val="24"/>
        </w:rPr>
        <w:t>①</w:t>
      </w:r>
      <w:r>
        <w:rPr>
          <w:rFonts w:hint="eastAsia" w:ascii="宋体" w:hAnsi="宋体" w:eastAsia="宋体" w:cs="Times New Roman"/>
          <w:kern w:val="0"/>
          <w:sz w:val="24"/>
          <w:szCs w:val="24"/>
        </w:rPr>
        <w:t>付款条件说明：合同签订后，达到付款条件起30日内，支付合同总金额的30.00%。</w:t>
      </w:r>
    </w:p>
    <w:p w14:paraId="08AF82C8">
      <w:pPr>
        <w:spacing w:line="500" w:lineRule="exact"/>
        <w:ind w:firstLine="480" w:firstLineChars="200"/>
        <w:rPr>
          <w:rFonts w:hint="eastAsia" w:ascii="宋体" w:hAnsi="宋体" w:eastAsia="宋体" w:cs="Times New Roman"/>
          <w:kern w:val="0"/>
          <w:sz w:val="24"/>
          <w:szCs w:val="24"/>
        </w:rPr>
      </w:pPr>
      <w:r>
        <w:rPr>
          <w:rFonts w:hint="default" w:ascii="Calibri" w:hAnsi="Calibri" w:eastAsia="宋体" w:cs="Calibri"/>
          <w:kern w:val="0"/>
          <w:sz w:val="24"/>
          <w:szCs w:val="24"/>
        </w:rPr>
        <w:t>②</w:t>
      </w:r>
      <w:r>
        <w:rPr>
          <w:rFonts w:hint="eastAsia" w:ascii="宋体" w:hAnsi="宋体" w:eastAsia="宋体" w:cs="Times New Roman"/>
          <w:kern w:val="0"/>
          <w:sz w:val="24"/>
          <w:szCs w:val="24"/>
        </w:rPr>
        <w:t>付款条件说明</w:t>
      </w:r>
      <w:r>
        <w:rPr>
          <w:rFonts w:hint="eastAsia" w:ascii="宋体" w:hAnsi="宋体" w:cs="Times New Roman"/>
          <w:kern w:val="0"/>
          <w:sz w:val="24"/>
          <w:szCs w:val="24"/>
          <w:lang w:eastAsia="zh-CN"/>
        </w:rPr>
        <w:t>：</w:t>
      </w:r>
      <w:r>
        <w:rPr>
          <w:rFonts w:hint="eastAsia" w:ascii="宋体" w:hAnsi="宋体" w:eastAsia="宋体" w:cs="Times New Roman"/>
          <w:kern w:val="0"/>
          <w:sz w:val="24"/>
          <w:szCs w:val="24"/>
        </w:rPr>
        <w:t>施工进度完成工程量清单的80%，达到付款条件起30日内，支付合同总金额的50.00%。</w:t>
      </w:r>
    </w:p>
    <w:p w14:paraId="4ACE26C0">
      <w:pPr>
        <w:spacing w:line="500" w:lineRule="exact"/>
        <w:ind w:firstLine="480" w:firstLineChars="200"/>
        <w:rPr>
          <w:rFonts w:hint="eastAsia" w:ascii="宋体" w:hAnsi="宋体" w:eastAsia="宋体" w:cs="Times New Roman"/>
          <w:kern w:val="0"/>
          <w:sz w:val="24"/>
          <w:szCs w:val="24"/>
        </w:rPr>
      </w:pPr>
      <w:r>
        <w:rPr>
          <w:rFonts w:hint="eastAsia" w:ascii="微软雅黑" w:hAnsi="微软雅黑" w:eastAsia="微软雅黑" w:cs="微软雅黑"/>
          <w:kern w:val="0"/>
          <w:sz w:val="24"/>
          <w:szCs w:val="24"/>
        </w:rPr>
        <w:t>③</w:t>
      </w:r>
      <w:r>
        <w:rPr>
          <w:rFonts w:hint="eastAsia" w:ascii="宋体" w:hAnsi="宋体" w:eastAsia="宋体" w:cs="Times New Roman"/>
          <w:kern w:val="0"/>
          <w:sz w:val="24"/>
          <w:szCs w:val="24"/>
        </w:rPr>
        <w:t>付款条件说明：结算审计后，达到付款条件起30日内，支付合同总金额的17.00%。</w:t>
      </w:r>
    </w:p>
    <w:p w14:paraId="628788B6">
      <w:pPr>
        <w:spacing w:line="500" w:lineRule="exact"/>
        <w:ind w:firstLine="480" w:firstLineChars="200"/>
        <w:rPr>
          <w:rFonts w:hint="eastAsia" w:ascii="宋体" w:hAnsi="宋体" w:eastAsia="宋体" w:cs="Times New Roman"/>
          <w:kern w:val="0"/>
          <w:sz w:val="24"/>
          <w:szCs w:val="24"/>
        </w:rPr>
      </w:pPr>
      <w:r>
        <w:rPr>
          <w:rFonts w:hint="eastAsia" w:ascii="微软雅黑" w:hAnsi="微软雅黑" w:eastAsia="微软雅黑" w:cs="微软雅黑"/>
          <w:kern w:val="0"/>
          <w:sz w:val="24"/>
          <w:szCs w:val="24"/>
        </w:rPr>
        <w:t>④</w:t>
      </w:r>
      <w:r>
        <w:rPr>
          <w:rFonts w:hint="eastAsia" w:ascii="宋体" w:hAnsi="宋体" w:eastAsia="宋体" w:cs="Times New Roman"/>
          <w:kern w:val="0"/>
          <w:sz w:val="24"/>
          <w:szCs w:val="24"/>
        </w:rPr>
        <w:t>付款条件说明：缺陷责任期满后，达到付款条件起30日内，支付合同总金额的3.00%。</w:t>
      </w:r>
    </w:p>
    <w:p w14:paraId="2B6B6C59">
      <w:pPr>
        <w:spacing w:line="500" w:lineRule="exact"/>
        <w:ind w:firstLine="480" w:firstLineChars="200"/>
        <w:rPr>
          <w:rFonts w:hint="eastAsia" w:ascii="宋体" w:hAnsi="宋体" w:eastAsia="宋体" w:cs="Times New Roman"/>
          <w:kern w:val="0"/>
          <w:sz w:val="24"/>
          <w:szCs w:val="24"/>
        </w:rPr>
      </w:pPr>
      <w:r>
        <w:rPr>
          <w:rFonts w:hint="eastAsia" w:ascii="宋体" w:hAnsi="宋体" w:cs="Times New Roman"/>
          <w:kern w:val="0"/>
          <w:sz w:val="24"/>
          <w:szCs w:val="24"/>
          <w:lang w:val="en-US" w:eastAsia="zh-CN"/>
        </w:rPr>
        <w:t>8、</w:t>
      </w:r>
      <w:r>
        <w:rPr>
          <w:rFonts w:hint="eastAsia" w:ascii="宋体" w:hAnsi="宋体" w:eastAsia="宋体" w:cs="Times New Roman"/>
          <w:kern w:val="0"/>
          <w:sz w:val="24"/>
          <w:szCs w:val="24"/>
        </w:rPr>
        <w:t>验收交付标准和方法：满足采购人需求，达到合格标准。</w:t>
      </w:r>
    </w:p>
    <w:p w14:paraId="0492B374">
      <w:pPr>
        <w:spacing w:line="500" w:lineRule="exact"/>
        <w:ind w:firstLine="480" w:firstLineChars="200"/>
        <w:rPr>
          <w:rFonts w:hint="eastAsia" w:ascii="宋体" w:hAnsi="宋体" w:eastAsia="宋体" w:cs="Times New Roman"/>
          <w:kern w:val="0"/>
          <w:sz w:val="24"/>
          <w:szCs w:val="24"/>
        </w:rPr>
      </w:pPr>
      <w:r>
        <w:rPr>
          <w:rFonts w:hint="eastAsia" w:ascii="宋体" w:hAnsi="宋体" w:cs="Times New Roman"/>
          <w:kern w:val="0"/>
          <w:sz w:val="24"/>
          <w:szCs w:val="24"/>
          <w:lang w:val="en-US" w:eastAsia="zh-CN"/>
        </w:rPr>
        <w:t>9、</w:t>
      </w:r>
      <w:r>
        <w:rPr>
          <w:rFonts w:hint="eastAsia" w:ascii="宋体" w:hAnsi="宋体" w:eastAsia="宋体" w:cs="Times New Roman"/>
          <w:kern w:val="0"/>
          <w:sz w:val="24"/>
          <w:szCs w:val="24"/>
        </w:rPr>
        <w:t>质量保修范围和保修期：本项目整体质保期严格按照国家及行业现行建设工程质量管理相关规定执行，自工程竣工验收合格之日起计算。质保期满时需经发包人签署质保意见后，质保金(不计息)在30日历天内返还。如在质保期内，除人为因素、不可抗力因素外，承包人在收到维修通知后不维修、未按时维修或维修不合格等，发包方可自行或委托第三方进行维修，发生的费用按照实际发生的双倍在质保金中扣除，将剩余部分质保金无息返还给承包人。</w:t>
      </w:r>
    </w:p>
    <w:p w14:paraId="2F0163DB">
      <w:pPr>
        <w:spacing w:line="500" w:lineRule="exact"/>
        <w:ind w:left="0" w:leftChars="0" w:firstLine="480" w:firstLineChars="200"/>
        <w:rPr>
          <w:rFonts w:hint="eastAsia" w:ascii="宋体" w:hAnsi="宋体" w:eastAsia="宋体" w:cs="Times New Roman"/>
          <w:kern w:val="0"/>
          <w:sz w:val="24"/>
          <w:szCs w:val="24"/>
        </w:rPr>
      </w:pPr>
      <w:r>
        <w:rPr>
          <w:rFonts w:hint="eastAsia" w:ascii="宋体" w:hAnsi="宋体" w:cs="Times New Roman"/>
          <w:kern w:val="0"/>
          <w:sz w:val="24"/>
          <w:szCs w:val="24"/>
          <w:lang w:val="en-US" w:eastAsia="zh-CN"/>
        </w:rPr>
        <w:t>10</w:t>
      </w:r>
      <w:r>
        <w:rPr>
          <w:rFonts w:hint="eastAsia" w:ascii="宋体" w:hAnsi="宋体" w:eastAsia="宋体" w:cs="Times New Roman"/>
          <w:kern w:val="0"/>
          <w:sz w:val="24"/>
          <w:szCs w:val="24"/>
        </w:rPr>
        <w:t>、在发生不可抗力情况下的应对措施和解决办法。</w:t>
      </w:r>
    </w:p>
    <w:p w14:paraId="57EB2ED8">
      <w:pPr>
        <w:spacing w:line="500" w:lineRule="exact"/>
        <w:ind w:firstLine="480" w:firstLineChars="200"/>
        <w:rPr>
          <w:rFonts w:hint="eastAsia" w:ascii="宋体" w:hAnsi="宋体" w:eastAsia="宋体" w:cs="Times New Roman"/>
          <w:kern w:val="0"/>
          <w:sz w:val="24"/>
          <w:szCs w:val="24"/>
        </w:rPr>
      </w:pPr>
      <w:r>
        <w:rPr>
          <w:rFonts w:hint="eastAsia" w:ascii="宋体" w:hAnsi="宋体" w:cs="Times New Roman"/>
          <w:kern w:val="0"/>
          <w:sz w:val="24"/>
          <w:szCs w:val="24"/>
          <w:lang w:val="en-US" w:eastAsia="zh-CN"/>
        </w:rPr>
        <w:t>11</w:t>
      </w:r>
      <w:r>
        <w:rPr>
          <w:rFonts w:hint="eastAsia" w:ascii="宋体" w:hAnsi="宋体" w:eastAsia="宋体" w:cs="Times New Roman"/>
          <w:kern w:val="0"/>
          <w:sz w:val="24"/>
          <w:szCs w:val="24"/>
        </w:rPr>
        <w:t>、合同一经签订，不得擅自变更、中止或者终止合同。对确需变更、调整或者中止、终止合同的，应按规定履行相应的手续。</w:t>
      </w:r>
    </w:p>
    <w:p w14:paraId="51CE2D9B">
      <w:pPr>
        <w:spacing w:line="500" w:lineRule="exact"/>
        <w:ind w:firstLine="480" w:firstLineChars="200"/>
        <w:rPr>
          <w:rFonts w:hint="eastAsia" w:ascii="宋体" w:hAnsi="宋体" w:eastAsia="宋体" w:cs="Times New Roman"/>
          <w:kern w:val="0"/>
          <w:sz w:val="24"/>
          <w:szCs w:val="24"/>
        </w:rPr>
      </w:pPr>
      <w:r>
        <w:rPr>
          <w:rFonts w:hint="eastAsia" w:ascii="宋体" w:hAnsi="宋体" w:cs="Times New Roman"/>
          <w:kern w:val="0"/>
          <w:sz w:val="24"/>
          <w:szCs w:val="24"/>
          <w:lang w:val="en-US" w:eastAsia="zh-CN"/>
        </w:rPr>
        <w:t>12</w:t>
      </w:r>
      <w:r>
        <w:rPr>
          <w:rFonts w:hint="eastAsia" w:ascii="宋体" w:hAnsi="宋体" w:eastAsia="宋体" w:cs="Times New Roman"/>
          <w:kern w:val="0"/>
          <w:sz w:val="24"/>
          <w:szCs w:val="24"/>
        </w:rPr>
        <w:t>、违约责任与解决争议的方法：合同执行中发生争议的，当事人双方应协商解决。协商达不成一致时，可向甲方所在地同级行政仲裁机关申请仲裁。</w:t>
      </w:r>
    </w:p>
    <w:p w14:paraId="73248000">
      <w:pPr>
        <w:pStyle w:val="2"/>
        <w:rPr>
          <w:rFonts w:hint="default" w:eastAsia="宋体"/>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0ZTRlMmUwMjNiZGQ4MDJlN2VhY2VjYjBiMTk4NGMifQ=="/>
  </w:docVars>
  <w:rsids>
    <w:rsidRoot w:val="00000000"/>
    <w:rsid w:val="0B4E157E"/>
    <w:rsid w:val="0F7A0F77"/>
    <w:rsid w:val="1A825E2E"/>
    <w:rsid w:val="21473540"/>
    <w:rsid w:val="2E994B63"/>
    <w:rsid w:val="4BE11C2F"/>
    <w:rsid w:val="4EFD1979"/>
    <w:rsid w:val="4FDA08F4"/>
    <w:rsid w:val="5E7D7977"/>
    <w:rsid w:val="78ED7A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99"/>
    <w:pPr>
      <w:keepNext/>
      <w:keepLines/>
      <w:spacing w:line="240" w:lineRule="auto"/>
      <w:jc w:val="center"/>
      <w:outlineLvl w:val="0"/>
    </w:pPr>
    <w:rPr>
      <w:b/>
      <w:bCs/>
      <w:kern w:val="44"/>
      <w:sz w:val="36"/>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1040</Words>
  <Characters>1049</Characters>
  <Lines>0</Lines>
  <Paragraphs>0</Paragraphs>
  <TotalTime>9</TotalTime>
  <ScaleCrop>false</ScaleCrop>
  <LinksUpToDate>false</LinksUpToDate>
  <CharactersWithSpaces>1049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2023-12-27T02:07:00Z</dcterms:created>
  <dc:creator>Administrator</dc:creator>
  <cp:lastModifiedBy>凉白开</cp:lastModifiedBy>
  <dcterms:modified xsi:type="dcterms:W3CDTF">2026-04-15T01:42:58Z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E806A713C68240CFBC7DEE86CEAB34D7_13</vt:lpwstr>
  </property>
  <property fmtid="{D5CDD505-2E9C-101B-9397-08002B2CF9AE}" pid="4" name="KSOTemplateDocerSaveRecord">
    <vt:lpwstr>eyJoZGlkIjoiOTk0ZTRlMmUwMjNiZGQ4MDJlN2VhY2VjYjBiMTk4NGMiLCJ1c2VySWQiOiI3NDk2MzE4NzgifQ==</vt:lpwstr>
  </property>
</Properties>
</file>