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版本号：ZHZB2026-GK1002.1B120260728001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小丘中心卫生院医疗设施设备能力提升项目(二次)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ZHZB2026-GK1002.1B1</w:t>
      </w:r>
      <w:r>
        <w:br/>
      </w:r>
      <w:r>
        <w:br/>
      </w:r>
      <w:r>
        <w:br/>
      </w:r>
    </w:p>
    <w:p>
      <w:pPr>
        <w:pStyle w:val="null3"/>
        <w:jc w:val="center"/>
        <w:outlineLvl w:val="2"/>
      </w:pPr>
      <w:r>
        <w:rPr>
          <w:rFonts w:ascii="仿宋_GB2312" w:hAnsi="仿宋_GB2312" w:cs="仿宋_GB2312" w:eastAsia="仿宋_GB2312"/>
          <w:sz w:val="28"/>
          <w:b/>
        </w:rPr>
        <w:t>铜川市耀州区小丘中心卫生院</w:t>
      </w:r>
    </w:p>
    <w:p>
      <w:pPr>
        <w:pStyle w:val="null3"/>
        <w:jc w:val="center"/>
        <w:outlineLvl w:val="2"/>
      </w:pPr>
      <w:r>
        <w:rPr>
          <w:rFonts w:ascii="仿宋_GB2312" w:hAnsi="仿宋_GB2312" w:cs="仿宋_GB2312" w:eastAsia="仿宋_GB2312"/>
          <w:sz w:val="28"/>
          <w:b/>
        </w:rPr>
        <w:t>陕西正华项目管理有限公司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陕西正华项目管理有限公司</w:t>
      </w:r>
      <w:r>
        <w:rPr>
          <w:rFonts w:ascii="仿宋_GB2312" w:hAnsi="仿宋_GB2312" w:cs="仿宋_GB2312" w:eastAsia="仿宋_GB2312"/>
        </w:rPr>
        <w:t>（以下简称“代理机构”）受</w:t>
      </w:r>
      <w:r>
        <w:rPr>
          <w:rFonts w:ascii="仿宋_GB2312" w:hAnsi="仿宋_GB2312" w:cs="仿宋_GB2312" w:eastAsia="仿宋_GB2312"/>
        </w:rPr>
        <w:t>铜川市耀州区小丘中心卫生院</w:t>
      </w:r>
      <w:r>
        <w:rPr>
          <w:rFonts w:ascii="仿宋_GB2312" w:hAnsi="仿宋_GB2312" w:cs="仿宋_GB2312" w:eastAsia="仿宋_GB2312"/>
        </w:rPr>
        <w:t>委托，拟对</w:t>
      </w:r>
      <w:r>
        <w:rPr>
          <w:rFonts w:ascii="仿宋_GB2312" w:hAnsi="仿宋_GB2312" w:cs="仿宋_GB2312" w:eastAsia="仿宋_GB2312"/>
        </w:rPr>
        <w:t>小丘中心卫生院医疗设施设备能力提升项目(二次)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ZHZB2026-GK1002.1B1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小丘中心卫生院医疗设施设备能力提升项目(二次)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小丘中心卫生院医疗设施设备能力提升项目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采购包1（小丘中心卫生院医疗设施设备能力提升项目）：属于专门面向中小企业采购。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1、法定代表人身份证明/法定代表人授权书：法定代表人直接参加投标的，须出具法定代表人身份证明。法定代表人委托代理人参加投标的，须出具法定代表人授权书（附法定代表人、代理人身份证复印件）。</w:t>
      </w:r>
    </w:p>
    <w:p>
      <w:pPr>
        <w:pStyle w:val="null3"/>
      </w:pPr>
      <w:r>
        <w:rPr>
          <w:rFonts w:ascii="仿宋_GB2312" w:hAnsi="仿宋_GB2312" w:cs="仿宋_GB2312" w:eastAsia="仿宋_GB2312"/>
        </w:rPr>
        <w:t>2、企业资质：（1）供应商为经销商的应提供《医疗器械经营许可证》或《医疗器械经营备案凭证》（投标产品须在其经营范围内）；供应商为制造厂家的应提供《医疗器械生产许可证》或《医疗器械生产备案凭证》（投标产品须在其生产范围内）。 （2）拟投产品属于医疗设备的需提供产品《医疗器械注册证》或《医疗器械产品备案凭证》。</w:t>
      </w:r>
    </w:p>
    <w:p>
      <w:pPr>
        <w:pStyle w:val="null3"/>
      </w:pPr>
      <w:r>
        <w:rPr>
          <w:rFonts w:ascii="仿宋_GB2312" w:hAnsi="仿宋_GB2312" w:cs="仿宋_GB2312" w:eastAsia="仿宋_GB2312"/>
        </w:rPr>
        <w:t>3、信用信息查询：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投标文件递交截止之日）。</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铜川市耀州区小丘中心卫生院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铜川市耀州区小丘镇街道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727103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徐孝平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13992936785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陕西省西安市雁塔区电子正街南段万象春天2幢1单元15层11504室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张梅梅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18292991811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铜川市耀州区政府采购管理股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0919-6602227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执行。中标供应商在领取中标通知书前，须向采购代理机构一次性支付招标代理服务费。 招标代理服务费账户： 户名：陕西正华项目管理有限公司 开户行：西安银行股份有限公司西安曲江文创支行 账号：391011580000108527 请中标供应商按照要求将招标代理服务费转入以上指定账户，如因自身原因发生错误，产生的不利后果均由供应商自行承担。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铜川市耀州区小丘中心卫生院</w:t>
      </w:r>
      <w:r>
        <w:rPr>
          <w:rFonts w:ascii="仿宋_GB2312" w:hAnsi="仿宋_GB2312" w:cs="仿宋_GB2312" w:eastAsia="仿宋_GB2312"/>
        </w:rPr>
        <w:t>和</w:t>
      </w:r>
      <w:r>
        <w:rPr>
          <w:rFonts w:ascii="仿宋_GB2312" w:hAnsi="仿宋_GB2312" w:cs="仿宋_GB2312" w:eastAsia="仿宋_GB2312"/>
        </w:rPr>
        <w:t>陕西正华项目管理有限公司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铜川市耀州区小丘中心卫生院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铜川市耀州区小丘中心卫生院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指定地点后，供应商在使用单位人员在场情况下当面开箱，共同清点、检查外观。（2）供应商应保证货物到达指定地点时完好无损，如有缺漏、损坏，由供应商负责调换、补齐或赔偿。（3）供应商应提供完备的技术资料、装箱单和合格证等，并派遣专业技术人员进行现场安装调试。验收合格条件如下：3.1设备技术参数与采购合同一致，性能指标达到规定的标准。3.2货物技术资料、装箱单、合格证等资料齐全。3.3在系统试运行期间所出现的问题得到解决，并运行正常。3.4在规定时间内完成交货并验收，并经采购人确认。（4）产品在安装调试并试运行符合要求后，才作为最终验收。（5）供应商提供的货物未达到招标文件规定要求，且对采购人造成损失的，由供应商承担一切责任，并赔偿所造成的损失。（6）采购人需要供应商对中标人交付的产品（包括质量、技术参数等）进行确认的，供应商应予以配合，并出具书面意见。</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联系人：张梅梅</w:t>
      </w:r>
    </w:p>
    <w:p>
      <w:pPr>
        <w:pStyle w:val="null3"/>
      </w:pPr>
      <w:r>
        <w:rPr>
          <w:rFonts w:ascii="仿宋_GB2312" w:hAnsi="仿宋_GB2312" w:cs="仿宋_GB2312" w:eastAsia="仿宋_GB2312"/>
        </w:rPr>
        <w:t>联系电话：18292991811</w:t>
      </w:r>
    </w:p>
    <w:p>
      <w:pPr>
        <w:pStyle w:val="null3"/>
      </w:pPr>
      <w:r>
        <w:rPr>
          <w:rFonts w:ascii="仿宋_GB2312" w:hAnsi="仿宋_GB2312" w:cs="仿宋_GB2312" w:eastAsia="仿宋_GB2312"/>
        </w:rPr>
        <w:t>地址：陕西省西安市雁塔区电子正街南段万象春天2幢1单元15层11504室</w:t>
      </w:r>
    </w:p>
    <w:p>
      <w:pPr>
        <w:pStyle w:val="null3"/>
      </w:pPr>
      <w:r>
        <w:rPr>
          <w:rFonts w:ascii="仿宋_GB2312" w:hAnsi="仿宋_GB2312" w:cs="仿宋_GB2312" w:eastAsia="仿宋_GB2312"/>
        </w:rPr>
        <w:t>邮编：710068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小丘中心卫生院医疗设施设备能力提升项目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小丘中心卫生院医疗设施设备能力提升项目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标的名称：小丘中心卫生院医疗设施设备能力提升项目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34"/>
              <w:gridCol w:w="383"/>
              <w:gridCol w:w="1604"/>
              <w:gridCol w:w="121"/>
              <w:gridCol w:w="137"/>
              <w:gridCol w:w="74"/>
            </w:tblGrid>
            <w:tr>
              <w:tc>
                <w:tcPr>
                  <w:tcW w:type="dxa" w:w="234"/>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b/>
                      <w:color w:val="000000"/>
                    </w:rPr>
                    <w:t>序号</w:t>
                  </w:r>
                </w:p>
              </w:tc>
              <w:tc>
                <w:tcPr>
                  <w:tcW w:type="dxa" w:w="383"/>
                  <w:tcBorders>
                    <w:top w:val="singl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b/>
                      <w:color w:val="000000"/>
                    </w:rPr>
                    <w:t>设备名称</w:t>
                  </w:r>
                </w:p>
              </w:tc>
              <w:tc>
                <w:tcPr>
                  <w:tcW w:type="dxa" w:w="1604"/>
                  <w:tcBorders>
                    <w:top w:val="singl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b/>
                      <w:color w:val="000000"/>
                    </w:rPr>
                    <w:t>产品描述</w:t>
                  </w:r>
                </w:p>
              </w:tc>
              <w:tc>
                <w:tcPr>
                  <w:tcW w:type="dxa" w:w="121"/>
                  <w:tcBorders>
                    <w:top w:val="singl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b/>
                      <w:color w:val="000000"/>
                    </w:rPr>
                    <w:t>数量</w:t>
                  </w:r>
                </w:p>
              </w:tc>
              <w:tc>
                <w:tcPr>
                  <w:tcW w:type="dxa" w:w="137"/>
                  <w:tcBorders>
                    <w:top w:val="singl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b/>
                      <w:color w:val="000000"/>
                    </w:rPr>
                    <w:t>单位</w:t>
                  </w:r>
                </w:p>
              </w:tc>
              <w:tc>
                <w:tcPr>
                  <w:tcW w:type="dxa" w:w="74"/>
                  <w:tcBorders>
                    <w:top w:val="singl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b/>
                      <w:color w:val="000000"/>
                    </w:rPr>
                    <w:t>备注</w:t>
                  </w:r>
                </w:p>
              </w:tc>
            </w:tr>
            <w:tr>
              <w:tc>
                <w:tcPr>
                  <w:tcW w:type="dxa" w:w="23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1</w:t>
                  </w:r>
                </w:p>
              </w:tc>
              <w:tc>
                <w:tcPr>
                  <w:tcW w:type="dxa" w:w="383"/>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中频治疗仪</w:t>
                  </w:r>
                </w:p>
              </w:tc>
              <w:tc>
                <w:tcPr>
                  <w:tcW w:type="dxa" w:w="1604"/>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left"/>
                  </w:pPr>
                  <w:r>
                    <w:rPr>
                      <w:rFonts w:ascii="仿宋_GB2312" w:hAnsi="仿宋_GB2312" w:cs="仿宋_GB2312" w:eastAsia="仿宋_GB2312"/>
                      <w:sz w:val="24"/>
                      <w:color w:val="000000"/>
                    </w:rPr>
                    <w:t>1、具有改善局部血液循环，促进炎症消散的作用:对狭窄性腱鞘炎具有软化瘢痕松解粘连的作用。</w:t>
                  </w:r>
                </w:p>
                <w:p>
                  <w:pPr>
                    <w:pStyle w:val="null3"/>
                    <w:jc w:val="left"/>
                  </w:pPr>
                  <w:r>
                    <w:rPr>
                      <w:rFonts w:ascii="仿宋_GB2312" w:hAnsi="仿宋_GB2312" w:cs="仿宋_GB2312" w:eastAsia="仿宋_GB2312"/>
                      <w:sz w:val="24"/>
                      <w:color w:val="000000"/>
                    </w:rPr>
                    <w:t>2、立式推车</w:t>
                  </w:r>
                </w:p>
                <w:p>
                  <w:pPr>
                    <w:pStyle w:val="null3"/>
                    <w:jc w:val="left"/>
                  </w:pPr>
                  <w:r>
                    <w:rPr>
                      <w:rFonts w:ascii="仿宋_GB2312" w:hAnsi="仿宋_GB2312" w:cs="仿宋_GB2312" w:eastAsia="仿宋_GB2312"/>
                      <w:sz w:val="24"/>
                      <w:color w:val="000000"/>
                    </w:rPr>
                    <w:t>3、PVC薄膜按键</w:t>
                  </w:r>
                </w:p>
                <w:p>
                  <w:pPr>
                    <w:pStyle w:val="null3"/>
                    <w:jc w:val="left"/>
                  </w:pPr>
                  <w:r>
                    <w:rPr>
                      <w:rFonts w:ascii="仿宋_GB2312" w:hAnsi="仿宋_GB2312" w:cs="仿宋_GB2312" w:eastAsia="仿宋_GB2312"/>
                      <w:sz w:val="24"/>
                      <w:color w:val="000000"/>
                    </w:rPr>
                    <w:t>4、高亮白色背光源，彩色LCD显示。</w:t>
                  </w:r>
                </w:p>
                <w:p>
                  <w:pPr>
                    <w:pStyle w:val="null3"/>
                    <w:jc w:val="left"/>
                  </w:pPr>
                  <w:r>
                    <w:rPr>
                      <w:rFonts w:ascii="仿宋_GB2312" w:hAnsi="仿宋_GB2312" w:cs="仿宋_GB2312" w:eastAsia="仿宋_GB2312"/>
                      <w:sz w:val="24"/>
                      <w:color w:val="000000"/>
                    </w:rPr>
                    <w:t>5、额定功率：≤60VA</w:t>
                  </w:r>
                </w:p>
                <w:p>
                  <w:pPr>
                    <w:pStyle w:val="null3"/>
                    <w:jc w:val="left"/>
                  </w:pPr>
                  <w:r>
                    <w:rPr>
                      <w:rFonts w:ascii="仿宋_GB2312" w:hAnsi="仿宋_GB2312" w:cs="仿宋_GB2312" w:eastAsia="仿宋_GB2312"/>
                      <w:sz w:val="24"/>
                      <w:color w:val="000000"/>
                    </w:rPr>
                    <w:t>6、中频载波波形:双向对称方波</w:t>
                  </w:r>
                </w:p>
                <w:p>
                  <w:pPr>
                    <w:pStyle w:val="null3"/>
                    <w:jc w:val="left"/>
                  </w:pPr>
                  <w:r>
                    <w:rPr>
                      <w:rFonts w:ascii="仿宋_GB2312" w:hAnsi="仿宋_GB2312" w:cs="仿宋_GB2312" w:eastAsia="仿宋_GB2312"/>
                      <w:sz w:val="24"/>
                      <w:color w:val="000000"/>
                    </w:rPr>
                    <w:t>▲7、中频载波脉冲宽度:50μs~500μs，允差±10%。</w:t>
                  </w:r>
                </w:p>
                <w:p>
                  <w:pPr>
                    <w:pStyle w:val="null3"/>
                    <w:jc w:val="left"/>
                  </w:pPr>
                  <w:r>
                    <w:rPr>
                      <w:rFonts w:ascii="仿宋_GB2312" w:hAnsi="仿宋_GB2312" w:cs="仿宋_GB2312" w:eastAsia="仿宋_GB2312"/>
                      <w:sz w:val="24"/>
                      <w:color w:val="000000"/>
                    </w:rPr>
                    <w:t>8、输出电流:在500Ω的负载下，频率≤1500Hz，每路最大输出≤80mA，</w:t>
                  </w:r>
                </w:p>
                <w:p>
                  <w:pPr>
                    <w:pStyle w:val="null3"/>
                    <w:jc w:val="left"/>
                  </w:pPr>
                  <w:r>
                    <w:rPr>
                      <w:rFonts w:ascii="仿宋_GB2312" w:hAnsi="仿宋_GB2312" w:cs="仿宋_GB2312" w:eastAsia="仿宋_GB2312"/>
                      <w:sz w:val="24"/>
                      <w:color w:val="000000"/>
                    </w:rPr>
                    <w:t>频率</w:t>
                  </w:r>
                  <w:r>
                    <w:rPr>
                      <w:rFonts w:ascii="仿宋_GB2312" w:hAnsi="仿宋_GB2312" w:cs="仿宋_GB2312" w:eastAsia="仿宋_GB2312"/>
                      <w:sz w:val="24"/>
                      <w:color w:val="000000"/>
                    </w:rPr>
                    <w:t>&gt;1500Hz，每路最大输出≤100mA。</w:t>
                  </w:r>
                </w:p>
                <w:p>
                  <w:pPr>
                    <w:pStyle w:val="null3"/>
                    <w:jc w:val="left"/>
                  </w:pPr>
                  <w:r>
                    <w:rPr>
                      <w:rFonts w:ascii="仿宋_GB2312" w:hAnsi="仿宋_GB2312" w:cs="仿宋_GB2312" w:eastAsia="仿宋_GB2312"/>
                      <w:sz w:val="24"/>
                      <w:color w:val="000000"/>
                    </w:rPr>
                    <w:t>9、输出电流稳定度:不同负载下的输出电流变化率应≤10%。</w:t>
                  </w:r>
                </w:p>
                <w:p>
                  <w:pPr>
                    <w:pStyle w:val="null3"/>
                    <w:jc w:val="left"/>
                  </w:pPr>
                  <w:r>
                    <w:rPr>
                      <w:rFonts w:ascii="仿宋_GB2312" w:hAnsi="仿宋_GB2312" w:cs="仿宋_GB2312" w:eastAsia="仿宋_GB2312"/>
                      <w:sz w:val="24"/>
                      <w:color w:val="000000"/>
                    </w:rPr>
                    <w:t>10、输出峰值电压:在开路条件下测量时，中频输出峰值电压≤500V。</w:t>
                  </w:r>
                </w:p>
                <w:p>
                  <w:pPr>
                    <w:pStyle w:val="null3"/>
                    <w:jc w:val="left"/>
                  </w:pPr>
                  <w:r>
                    <w:rPr>
                      <w:rFonts w:ascii="仿宋_GB2312" w:hAnsi="仿宋_GB2312" w:cs="仿宋_GB2312" w:eastAsia="仿宋_GB2312"/>
                      <w:sz w:val="24"/>
                      <w:color w:val="000000"/>
                    </w:rPr>
                    <w:t>11、运行:输出设定到最大值时，将输出端开路运行10min后再短路运行5min，治疗仪应能正常工作。</w:t>
                  </w:r>
                </w:p>
                <w:p>
                  <w:pPr>
                    <w:pStyle w:val="null3"/>
                    <w:jc w:val="left"/>
                  </w:pPr>
                  <w:r>
                    <w:rPr>
                      <w:rFonts w:ascii="仿宋_GB2312" w:hAnsi="仿宋_GB2312" w:cs="仿宋_GB2312" w:eastAsia="仿宋_GB2312"/>
                      <w:sz w:val="24"/>
                      <w:color w:val="000000"/>
                    </w:rPr>
                    <w:t>12、调制频率：0-150Hz</w:t>
                  </w:r>
                </w:p>
                <w:p>
                  <w:pPr>
                    <w:pStyle w:val="null3"/>
                    <w:jc w:val="left"/>
                  </w:pPr>
                  <w:r>
                    <w:rPr>
                      <w:rFonts w:ascii="仿宋_GB2312" w:hAnsi="仿宋_GB2312" w:cs="仿宋_GB2312" w:eastAsia="仿宋_GB2312"/>
                      <w:sz w:val="24"/>
                      <w:color w:val="000000"/>
                    </w:rPr>
                    <w:t>13、输出强度：0~70Vp-p</w:t>
                  </w:r>
                </w:p>
                <w:p>
                  <w:pPr>
                    <w:pStyle w:val="null3"/>
                    <w:jc w:val="left"/>
                  </w:pPr>
                  <w:r>
                    <w:rPr>
                      <w:rFonts w:ascii="仿宋_GB2312" w:hAnsi="仿宋_GB2312" w:cs="仿宋_GB2312" w:eastAsia="仿宋_GB2312"/>
                      <w:sz w:val="24"/>
                      <w:color w:val="000000"/>
                    </w:rPr>
                    <w:t>▲14、≥4组输出：3组电疗（药疗）输出，1组拔罐电疗复合输出。</w:t>
                  </w:r>
                </w:p>
                <w:p>
                  <w:pPr>
                    <w:pStyle w:val="null3"/>
                    <w:jc w:val="left"/>
                  </w:pPr>
                  <w:r>
                    <w:rPr>
                      <w:rFonts w:ascii="仿宋_GB2312" w:hAnsi="仿宋_GB2312" w:cs="仿宋_GB2312" w:eastAsia="仿宋_GB2312"/>
                      <w:sz w:val="24"/>
                      <w:color w:val="000000"/>
                    </w:rPr>
                    <w:t>15、治疗按键全程有语音播报，语音按键可进行关闭和开启语音。</w:t>
                  </w:r>
                </w:p>
                <w:p>
                  <w:pPr>
                    <w:pStyle w:val="null3"/>
                    <w:jc w:val="left"/>
                  </w:pPr>
                  <w:r>
                    <w:rPr>
                      <w:rFonts w:ascii="仿宋_GB2312" w:hAnsi="仿宋_GB2312" w:cs="仿宋_GB2312" w:eastAsia="仿宋_GB2312"/>
                      <w:sz w:val="24"/>
                      <w:color w:val="000000"/>
                    </w:rPr>
                    <w:t>16、输出波形：正弦波，方波，三角波，疏密波，脉冲调制波，间歇波，锯齿波，混合波等十几种波形。</w:t>
                  </w:r>
                </w:p>
                <w:p>
                  <w:pPr>
                    <w:pStyle w:val="null3"/>
                    <w:jc w:val="left"/>
                  </w:pPr>
                  <w:r>
                    <w:rPr>
                      <w:rFonts w:ascii="仿宋_GB2312" w:hAnsi="仿宋_GB2312" w:cs="仿宋_GB2312" w:eastAsia="仿宋_GB2312"/>
                      <w:sz w:val="24"/>
                      <w:color w:val="000000"/>
                    </w:rPr>
                    <w:t>17、内置≥35个固定处方，也可自定义新处方。</w:t>
                  </w:r>
                </w:p>
                <w:p>
                  <w:pPr>
                    <w:pStyle w:val="null3"/>
                    <w:jc w:val="left"/>
                  </w:pPr>
                  <w:r>
                    <w:rPr>
                      <w:rFonts w:ascii="仿宋_GB2312" w:hAnsi="仿宋_GB2312" w:cs="仿宋_GB2312" w:eastAsia="仿宋_GB2312"/>
                      <w:sz w:val="24"/>
                      <w:color w:val="000000"/>
                    </w:rPr>
                    <w:t>18、治疗结束有提示音，有语音导航功能。</w:t>
                  </w:r>
                </w:p>
              </w:tc>
              <w:tc>
                <w:tcPr>
                  <w:tcW w:type="dxa" w:w="12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1</w:t>
                  </w:r>
                </w:p>
              </w:tc>
              <w:tc>
                <w:tcPr>
                  <w:tcW w:type="dxa" w:w="13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台</w:t>
                  </w:r>
                </w:p>
              </w:tc>
              <w:tc>
                <w:tcPr>
                  <w:tcW w:type="dxa" w:w="74"/>
                  <w:tcBorders>
                    <w:top w:val="none" w:color="000000" w:sz="4"/>
                    <w:left w:val="none" w:color="000000" w:sz="4"/>
                    <w:bottom w:val="none" w:color="000000" w:sz="4"/>
                    <w:right w:val="single" w:color="000000" w:sz="4"/>
                  </w:tcBorders>
                  <w:tcMar>
                    <w:top w:type="dxa" w:w="30"/>
                    <w:left w:type="dxa" w:w="60"/>
                    <w:bottom w:type="dxa" w:w="30"/>
                    <w:right w:type="dxa" w:w="60"/>
                  </w:tcMar>
                  <w:vAlign w:val="top"/>
                </w:tcPr>
                <w:p>
                  <w:pPr>
                    <w:pStyle w:val="null3"/>
                    <w:jc w:val="left"/>
                  </w:pPr>
                </w:p>
              </w:tc>
            </w:tr>
            <w:tr>
              <w:tc>
                <w:tcPr>
                  <w:tcW w:type="dxa" w:w="23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2</w:t>
                  </w:r>
                </w:p>
              </w:tc>
              <w:tc>
                <w:tcPr>
                  <w:tcW w:type="dxa" w:w="383"/>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坐式体重秤</w:t>
                  </w:r>
                </w:p>
              </w:tc>
              <w:tc>
                <w:tcPr>
                  <w:tcW w:type="dxa" w:w="1604"/>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left"/>
                  </w:pPr>
                  <w:r>
                    <w:rPr>
                      <w:rFonts w:ascii="仿宋_GB2312" w:hAnsi="仿宋_GB2312" w:cs="仿宋_GB2312" w:eastAsia="仿宋_GB2312"/>
                      <w:sz w:val="24"/>
                      <w:color w:val="000000"/>
                    </w:rPr>
                    <w:t>1、最大秤量≥160kg</w:t>
                  </w:r>
                </w:p>
                <w:p>
                  <w:pPr>
                    <w:pStyle w:val="null3"/>
                    <w:jc w:val="left"/>
                  </w:pPr>
                  <w:r>
                    <w:rPr>
                      <w:rFonts w:ascii="仿宋_GB2312" w:hAnsi="仿宋_GB2312" w:cs="仿宋_GB2312" w:eastAsia="仿宋_GB2312"/>
                      <w:sz w:val="24"/>
                      <w:color w:val="000000"/>
                    </w:rPr>
                    <w:t>2、最小秤量</w:t>
                  </w:r>
                  <w:r>
                    <w:rPr>
                      <w:rFonts w:ascii="仿宋_GB2312" w:hAnsi="仿宋_GB2312" w:cs="仿宋_GB2312" w:eastAsia="仿宋_GB2312"/>
                      <w:sz w:val="24"/>
                      <w:color w:val="000000"/>
                    </w:rPr>
                    <w:t>≤</w:t>
                  </w:r>
                  <w:r>
                    <w:rPr>
                      <w:rFonts w:ascii="仿宋_GB2312" w:hAnsi="仿宋_GB2312" w:cs="仿宋_GB2312" w:eastAsia="仿宋_GB2312"/>
                      <w:sz w:val="24"/>
                      <w:color w:val="000000"/>
                    </w:rPr>
                    <w:t>5kg</w:t>
                  </w:r>
                </w:p>
                <w:p>
                  <w:pPr>
                    <w:pStyle w:val="null3"/>
                    <w:jc w:val="left"/>
                  </w:pPr>
                  <w:r>
                    <w:rPr>
                      <w:rFonts w:ascii="仿宋_GB2312" w:hAnsi="仿宋_GB2312" w:cs="仿宋_GB2312" w:eastAsia="仿宋_GB2312"/>
                      <w:sz w:val="24"/>
                      <w:color w:val="000000"/>
                    </w:rPr>
                    <w:t>3、分度值0.5kg</w:t>
                  </w:r>
                </w:p>
                <w:p>
                  <w:pPr>
                    <w:pStyle w:val="null3"/>
                    <w:jc w:val="left"/>
                  </w:pPr>
                  <w:r>
                    <w:rPr>
                      <w:rFonts w:ascii="仿宋_GB2312" w:hAnsi="仿宋_GB2312" w:cs="仿宋_GB2312" w:eastAsia="仿宋_GB2312"/>
                      <w:sz w:val="24"/>
                      <w:color w:val="000000"/>
                    </w:rPr>
                    <w:t>4、准确度等级：四级</w:t>
                  </w:r>
                </w:p>
                <w:p>
                  <w:pPr>
                    <w:pStyle w:val="null3"/>
                    <w:jc w:val="left"/>
                  </w:pPr>
                  <w:r>
                    <w:rPr>
                      <w:rFonts w:ascii="仿宋_GB2312" w:hAnsi="仿宋_GB2312" w:cs="仿宋_GB2312" w:eastAsia="仿宋_GB2312"/>
                      <w:sz w:val="24"/>
                      <w:color w:val="000000"/>
                    </w:rPr>
                    <w:t>5、长度计量：量度范围70～190（cm）分度值0.5cm。</w:t>
                  </w:r>
                </w:p>
                <w:p>
                  <w:pPr>
                    <w:pStyle w:val="null3"/>
                    <w:jc w:val="left"/>
                  </w:pPr>
                  <w:r>
                    <w:rPr>
                      <w:rFonts w:ascii="仿宋_GB2312" w:hAnsi="仿宋_GB2312" w:cs="仿宋_GB2312" w:eastAsia="仿宋_GB2312"/>
                      <w:sz w:val="24"/>
                      <w:color w:val="000000"/>
                    </w:rPr>
                    <w:t>6、承重板面积： 370×270（mm）±10</w:t>
                  </w:r>
                  <w:r>
                    <w:rPr>
                      <w:rFonts w:ascii="仿宋_GB2312" w:hAnsi="仿宋_GB2312" w:cs="仿宋_GB2312" w:eastAsia="仿宋_GB2312"/>
                      <w:sz w:val="24"/>
                      <w:color w:val="000000"/>
                    </w:rPr>
                    <w:t>%。</w:t>
                  </w:r>
                </w:p>
              </w:tc>
              <w:tc>
                <w:tcPr>
                  <w:tcW w:type="dxa" w:w="12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2</w:t>
                  </w:r>
                </w:p>
              </w:tc>
              <w:tc>
                <w:tcPr>
                  <w:tcW w:type="dxa" w:w="13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台</w:t>
                  </w:r>
                </w:p>
              </w:tc>
              <w:tc>
                <w:tcPr>
                  <w:tcW w:type="dxa" w:w="74"/>
                  <w:tcBorders>
                    <w:top w:val="single" w:color="000000" w:sz="4"/>
                    <w:left w:val="none" w:color="000000" w:sz="4"/>
                    <w:bottom w:val="none" w:color="000000" w:sz="4"/>
                    <w:right w:val="single" w:color="000000" w:sz="4"/>
                  </w:tcBorders>
                  <w:tcMar>
                    <w:top w:type="dxa" w:w="30"/>
                    <w:left w:type="dxa" w:w="60"/>
                    <w:bottom w:type="dxa" w:w="30"/>
                    <w:right w:type="dxa" w:w="60"/>
                  </w:tcMar>
                  <w:vAlign w:val="top"/>
                </w:tcPr>
                <w:p>
                  <w:pPr>
                    <w:pStyle w:val="null3"/>
                    <w:jc w:val="left"/>
                  </w:pPr>
                </w:p>
              </w:tc>
            </w:tr>
            <w:tr>
              <w:tc>
                <w:tcPr>
                  <w:tcW w:type="dxa" w:w="23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3</w:t>
                  </w:r>
                </w:p>
              </w:tc>
              <w:tc>
                <w:tcPr>
                  <w:tcW w:type="dxa" w:w="383"/>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医用臭氧治疗仪</w:t>
                  </w:r>
                </w:p>
              </w:tc>
              <w:tc>
                <w:tcPr>
                  <w:tcW w:type="dxa" w:w="1604"/>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left"/>
                  </w:pPr>
                  <w:r>
                    <w:rPr>
                      <w:rFonts w:ascii="仿宋_GB2312" w:hAnsi="仿宋_GB2312" w:cs="仿宋_GB2312" w:eastAsia="仿宋_GB2312"/>
                      <w:sz w:val="24"/>
                      <w:color w:val="000000"/>
                    </w:rPr>
                    <w:t>1、功率：≤300VA</w:t>
                  </w:r>
                </w:p>
                <w:p>
                  <w:pPr>
                    <w:pStyle w:val="null3"/>
                    <w:jc w:val="left"/>
                  </w:pPr>
                  <w:r>
                    <w:rPr>
                      <w:rFonts w:ascii="仿宋_GB2312" w:hAnsi="仿宋_GB2312" w:cs="仿宋_GB2312" w:eastAsia="仿宋_GB2312"/>
                      <w:sz w:val="24"/>
                      <w:color w:val="000000"/>
                    </w:rPr>
                    <w:t>2、氧气流量范围：≥0.5L/min-2L/min</w:t>
                  </w:r>
                </w:p>
                <w:p>
                  <w:pPr>
                    <w:pStyle w:val="null3"/>
                    <w:jc w:val="left"/>
                  </w:pPr>
                  <w:r>
                    <w:rPr>
                      <w:rFonts w:ascii="仿宋_GB2312" w:hAnsi="仿宋_GB2312" w:cs="仿宋_GB2312" w:eastAsia="仿宋_GB2312"/>
                      <w:sz w:val="24"/>
                      <w:color w:val="000000"/>
                    </w:rPr>
                    <w:t>3、压力范围：≥0.5Mpa-0.35Mpa</w:t>
                  </w:r>
                </w:p>
                <w:p>
                  <w:pPr>
                    <w:pStyle w:val="null3"/>
                    <w:jc w:val="left"/>
                  </w:pPr>
                  <w:r>
                    <w:rPr>
                      <w:rFonts w:ascii="仿宋_GB2312" w:hAnsi="仿宋_GB2312" w:cs="仿宋_GB2312" w:eastAsia="仿宋_GB2312"/>
                      <w:sz w:val="24"/>
                      <w:color w:val="000000"/>
                    </w:rPr>
                    <w:t>4、臭氧浓度：0-100mg/L，连续可调</w:t>
                  </w:r>
                </w:p>
                <w:p>
                  <w:pPr>
                    <w:pStyle w:val="null3"/>
                    <w:jc w:val="left"/>
                  </w:pPr>
                  <w:r>
                    <w:rPr>
                      <w:rFonts w:ascii="仿宋_GB2312" w:hAnsi="仿宋_GB2312" w:cs="仿宋_GB2312" w:eastAsia="仿宋_GB2312"/>
                      <w:sz w:val="24"/>
                      <w:color w:val="000000"/>
                    </w:rPr>
                    <w:t xml:space="preserve">▲5、臭氧产量：2000-10000mg/h  </w:t>
                  </w:r>
                </w:p>
                <w:p>
                  <w:pPr>
                    <w:pStyle w:val="null3"/>
                    <w:jc w:val="left"/>
                  </w:pPr>
                  <w:r>
                    <w:rPr>
                      <w:rFonts w:ascii="仿宋_GB2312" w:hAnsi="仿宋_GB2312" w:cs="仿宋_GB2312" w:eastAsia="仿宋_GB2312"/>
                      <w:sz w:val="24"/>
                      <w:color w:val="000000"/>
                    </w:rPr>
                    <w:t>6、工作方式：即开即用，可持续工作。</w:t>
                  </w:r>
                </w:p>
                <w:p>
                  <w:pPr>
                    <w:pStyle w:val="null3"/>
                    <w:jc w:val="left"/>
                  </w:pPr>
                  <w:r>
                    <w:rPr>
                      <w:rFonts w:ascii="仿宋_GB2312" w:hAnsi="仿宋_GB2312" w:cs="仿宋_GB2312" w:eastAsia="仿宋_GB2312"/>
                      <w:sz w:val="24"/>
                      <w:color w:val="000000"/>
                    </w:rPr>
                    <w:t>7、抽取方式：全自动液压式喷嘴，长时间释放O</w:t>
                  </w:r>
                  <w:r>
                    <w:rPr>
                      <w:rFonts w:ascii="仿宋_GB2312" w:hAnsi="仿宋_GB2312" w:cs="仿宋_GB2312" w:eastAsia="仿宋_GB2312"/>
                      <w:sz w:val="24"/>
                      <w:color w:val="000000"/>
                      <w:vertAlign w:val="subscript"/>
                    </w:rPr>
                    <w:t>3</w:t>
                  </w:r>
                  <w:r>
                    <w:rPr>
                      <w:rFonts w:ascii="仿宋_GB2312" w:hAnsi="仿宋_GB2312" w:cs="仿宋_GB2312" w:eastAsia="仿宋_GB2312"/>
                      <w:sz w:val="24"/>
                      <w:color w:val="000000"/>
                    </w:rPr>
                    <w:t>采用安全排气口。</w:t>
                  </w:r>
                </w:p>
                <w:p>
                  <w:pPr>
                    <w:pStyle w:val="null3"/>
                    <w:jc w:val="left"/>
                  </w:pPr>
                  <w:r>
                    <w:rPr>
                      <w:rFonts w:ascii="仿宋_GB2312" w:hAnsi="仿宋_GB2312" w:cs="仿宋_GB2312" w:eastAsia="仿宋_GB2312"/>
                      <w:sz w:val="24"/>
                      <w:color w:val="000000"/>
                    </w:rPr>
                    <w:t>8、连续工作时间：≥4h。</w:t>
                  </w:r>
                </w:p>
              </w:tc>
              <w:tc>
                <w:tcPr>
                  <w:tcW w:type="dxa" w:w="12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1</w:t>
                  </w:r>
                </w:p>
              </w:tc>
              <w:tc>
                <w:tcPr>
                  <w:tcW w:type="dxa" w:w="13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台</w:t>
                  </w:r>
                </w:p>
              </w:tc>
              <w:tc>
                <w:tcPr>
                  <w:tcW w:type="dxa" w:w="74"/>
                  <w:tcBorders>
                    <w:top w:val="single" w:color="000000" w:sz="4"/>
                    <w:left w:val="none" w:color="000000" w:sz="4"/>
                    <w:bottom w:val="none" w:color="000000" w:sz="4"/>
                    <w:right w:val="single" w:color="000000" w:sz="4"/>
                  </w:tcBorders>
                  <w:tcMar>
                    <w:top w:type="dxa" w:w="30"/>
                    <w:left w:type="dxa" w:w="60"/>
                    <w:bottom w:type="dxa" w:w="30"/>
                    <w:right w:type="dxa" w:w="60"/>
                  </w:tcMar>
                  <w:vAlign w:val="top"/>
                </w:tcPr>
                <w:p>
                  <w:pPr>
                    <w:pStyle w:val="null3"/>
                    <w:jc w:val="left"/>
                  </w:pPr>
                </w:p>
              </w:tc>
            </w:tr>
            <w:tr>
              <w:tc>
                <w:tcPr>
                  <w:tcW w:type="dxa" w:w="23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4</w:t>
                  </w:r>
                </w:p>
              </w:tc>
              <w:tc>
                <w:tcPr>
                  <w:tcW w:type="dxa" w:w="383"/>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冲击波治疗仪（核心产品）</w:t>
                  </w:r>
                </w:p>
              </w:tc>
              <w:tc>
                <w:tcPr>
                  <w:tcW w:type="dxa" w:w="1604"/>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left"/>
                  </w:pPr>
                  <w:r>
                    <w:rPr>
                      <w:rFonts w:ascii="仿宋_GB2312" w:hAnsi="仿宋_GB2312" w:cs="仿宋_GB2312" w:eastAsia="仿宋_GB2312"/>
                      <w:sz w:val="24"/>
                      <w:color w:val="000000"/>
                    </w:rPr>
                    <w:t>1、电磁式冲击波源</w:t>
                  </w:r>
                </w:p>
                <w:p>
                  <w:pPr>
                    <w:pStyle w:val="null3"/>
                    <w:jc w:val="left"/>
                  </w:pPr>
                  <w:r>
                    <w:rPr>
                      <w:rFonts w:ascii="仿宋_GB2312" w:hAnsi="仿宋_GB2312" w:cs="仿宋_GB2312" w:eastAsia="仿宋_GB2312"/>
                      <w:sz w:val="24"/>
                      <w:color w:val="000000"/>
                    </w:rPr>
                    <w:t>2、触摸屏高亮液晶显示</w:t>
                  </w:r>
                </w:p>
                <w:p>
                  <w:pPr>
                    <w:pStyle w:val="null3"/>
                    <w:jc w:val="left"/>
                  </w:pPr>
                  <w:r>
                    <w:rPr>
                      <w:rFonts w:ascii="仿宋_GB2312" w:hAnsi="仿宋_GB2312" w:cs="仿宋_GB2312" w:eastAsia="仿宋_GB2312"/>
                      <w:sz w:val="24"/>
                      <w:color w:val="000000"/>
                    </w:rPr>
                    <w:t>3、额定输入功率:250VA±20VA</w:t>
                  </w:r>
                </w:p>
                <w:p>
                  <w:pPr>
                    <w:pStyle w:val="null3"/>
                    <w:jc w:val="left"/>
                  </w:pPr>
                  <w:r>
                    <w:rPr>
                      <w:rFonts w:ascii="仿宋_GB2312" w:hAnsi="仿宋_GB2312" w:cs="仿宋_GB2312" w:eastAsia="仿宋_GB2312"/>
                      <w:sz w:val="24"/>
                      <w:color w:val="000000"/>
                    </w:rPr>
                    <w:t>4、治疗输出1组手柄</w:t>
                  </w:r>
                </w:p>
                <w:p>
                  <w:pPr>
                    <w:pStyle w:val="null3"/>
                    <w:jc w:val="left"/>
                  </w:pPr>
                  <w:r>
                    <w:rPr>
                      <w:rFonts w:ascii="仿宋_GB2312" w:hAnsi="仿宋_GB2312" w:cs="仿宋_GB2312" w:eastAsia="仿宋_GB2312"/>
                      <w:sz w:val="24"/>
                      <w:color w:val="000000"/>
                    </w:rPr>
                    <w:t>5、手柄等级：电磁手柄</w:t>
                  </w:r>
                </w:p>
                <w:p>
                  <w:pPr>
                    <w:pStyle w:val="null3"/>
                    <w:jc w:val="left"/>
                  </w:pPr>
                  <w:r>
                    <w:rPr>
                      <w:rFonts w:ascii="仿宋_GB2312" w:hAnsi="仿宋_GB2312" w:cs="仿宋_GB2312" w:eastAsia="仿宋_GB2312"/>
                      <w:sz w:val="24"/>
                      <w:color w:val="000000"/>
                    </w:rPr>
                    <w:t>6、打击菜单：开机默认预设总计2500次，最高≥9900次。</w:t>
                  </w:r>
                </w:p>
                <w:p>
                  <w:pPr>
                    <w:pStyle w:val="null3"/>
                    <w:jc w:val="left"/>
                  </w:pPr>
                  <w:r>
                    <w:rPr>
                      <w:rFonts w:ascii="仿宋_GB2312" w:hAnsi="仿宋_GB2312" w:cs="仿宋_GB2312" w:eastAsia="仿宋_GB2312"/>
                      <w:sz w:val="24"/>
                      <w:color w:val="000000"/>
                    </w:rPr>
                    <w:t>7、屏幕显示当前打击次数，并具有清零按键，可清除当前击打次数。</w:t>
                  </w:r>
                </w:p>
                <w:p>
                  <w:pPr>
                    <w:pStyle w:val="null3"/>
                    <w:jc w:val="left"/>
                  </w:pPr>
                  <w:r>
                    <w:rPr>
                      <w:rFonts w:ascii="仿宋_GB2312" w:hAnsi="仿宋_GB2312" w:cs="仿宋_GB2312" w:eastAsia="仿宋_GB2312"/>
                      <w:sz w:val="24"/>
                      <w:color w:val="000000"/>
                    </w:rPr>
                    <w:t>8、工作频率范围：1Hz~16Hz。</w:t>
                  </w:r>
                </w:p>
                <w:p>
                  <w:pPr>
                    <w:pStyle w:val="null3"/>
                    <w:jc w:val="left"/>
                  </w:pPr>
                  <w:r>
                    <w:rPr>
                      <w:rFonts w:ascii="仿宋_GB2312" w:hAnsi="仿宋_GB2312" w:cs="仿宋_GB2312" w:eastAsia="仿宋_GB2312"/>
                      <w:sz w:val="24"/>
                      <w:color w:val="000000"/>
                    </w:rPr>
                    <w:t>▲9、工作能量：调节范围≥30mJ-200mJ。</w:t>
                  </w:r>
                </w:p>
                <w:p>
                  <w:pPr>
                    <w:pStyle w:val="null3"/>
                    <w:jc w:val="left"/>
                  </w:pPr>
                  <w:r>
                    <w:rPr>
                      <w:rFonts w:ascii="仿宋_GB2312" w:hAnsi="仿宋_GB2312" w:cs="仿宋_GB2312" w:eastAsia="仿宋_GB2312"/>
                      <w:sz w:val="24"/>
                      <w:color w:val="000000"/>
                    </w:rPr>
                    <w:t>▲10、具备自动识别手柄与主机连接状态功能。</w:t>
                  </w:r>
                </w:p>
              </w:tc>
              <w:tc>
                <w:tcPr>
                  <w:tcW w:type="dxa" w:w="12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1</w:t>
                  </w:r>
                </w:p>
              </w:tc>
              <w:tc>
                <w:tcPr>
                  <w:tcW w:type="dxa" w:w="13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台</w:t>
                  </w:r>
                </w:p>
              </w:tc>
              <w:tc>
                <w:tcPr>
                  <w:tcW w:type="dxa" w:w="74"/>
                  <w:tcBorders>
                    <w:top w:val="single" w:color="000000" w:sz="4"/>
                    <w:left w:val="none" w:color="000000" w:sz="4"/>
                    <w:bottom w:val="none" w:color="000000" w:sz="4"/>
                    <w:right w:val="single" w:color="000000" w:sz="4"/>
                  </w:tcBorders>
                  <w:tcMar>
                    <w:top w:type="dxa" w:w="30"/>
                    <w:left w:type="dxa" w:w="60"/>
                    <w:bottom w:type="dxa" w:w="30"/>
                    <w:right w:type="dxa" w:w="60"/>
                  </w:tcMar>
                  <w:vAlign w:val="top"/>
                </w:tcPr>
                <w:p>
                  <w:pPr>
                    <w:pStyle w:val="null3"/>
                    <w:jc w:val="left"/>
                  </w:pPr>
                </w:p>
              </w:tc>
            </w:tr>
            <w:tr>
              <w:tc>
                <w:tcPr>
                  <w:tcW w:type="dxa" w:w="23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5</w:t>
                  </w:r>
                </w:p>
              </w:tc>
              <w:tc>
                <w:tcPr>
                  <w:tcW w:type="dxa" w:w="383"/>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神经肌肉电刺激仪</w:t>
                  </w:r>
                </w:p>
              </w:tc>
              <w:tc>
                <w:tcPr>
                  <w:tcW w:type="dxa" w:w="1604"/>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left"/>
                  </w:pPr>
                  <w:r>
                    <w:rPr>
                      <w:rFonts w:ascii="仿宋_GB2312" w:hAnsi="仿宋_GB2312" w:cs="仿宋_GB2312" w:eastAsia="仿宋_GB2312"/>
                      <w:sz w:val="24"/>
                      <w:color w:val="000000"/>
                    </w:rPr>
                    <w:t>1、立式推车</w:t>
                  </w:r>
                </w:p>
                <w:p>
                  <w:pPr>
                    <w:pStyle w:val="null3"/>
                    <w:jc w:val="left"/>
                  </w:pPr>
                  <w:r>
                    <w:rPr>
                      <w:rFonts w:ascii="仿宋_GB2312" w:hAnsi="仿宋_GB2312" w:cs="仿宋_GB2312" w:eastAsia="仿宋_GB2312"/>
                      <w:sz w:val="24"/>
                      <w:color w:val="000000"/>
                    </w:rPr>
                    <w:t xml:space="preserve">2、PVC薄膜按键   </w:t>
                  </w:r>
                </w:p>
                <w:p>
                  <w:pPr>
                    <w:pStyle w:val="null3"/>
                    <w:jc w:val="left"/>
                  </w:pPr>
                  <w:r>
                    <w:rPr>
                      <w:rFonts w:ascii="仿宋_GB2312" w:hAnsi="仿宋_GB2312" w:cs="仿宋_GB2312" w:eastAsia="仿宋_GB2312"/>
                      <w:sz w:val="24"/>
                      <w:color w:val="000000"/>
                    </w:rPr>
                    <w:t xml:space="preserve">3、亮白色背光源，彩色LCD显示。          </w:t>
                  </w:r>
                </w:p>
                <w:p>
                  <w:pPr>
                    <w:pStyle w:val="null3"/>
                    <w:jc w:val="left"/>
                  </w:pPr>
                  <w:r>
                    <w:rPr>
                      <w:rFonts w:ascii="仿宋_GB2312" w:hAnsi="仿宋_GB2312" w:cs="仿宋_GB2312" w:eastAsia="仿宋_GB2312"/>
                      <w:sz w:val="24"/>
                      <w:color w:val="000000"/>
                    </w:rPr>
                    <w:t xml:space="preserve">4、使用频率：≤50Hz     </w:t>
                  </w:r>
                </w:p>
                <w:p>
                  <w:pPr>
                    <w:pStyle w:val="null3"/>
                    <w:jc w:val="left"/>
                  </w:pPr>
                  <w:r>
                    <w:rPr>
                      <w:rFonts w:ascii="仿宋_GB2312" w:hAnsi="仿宋_GB2312" w:cs="仿宋_GB2312" w:eastAsia="仿宋_GB2312"/>
                      <w:sz w:val="24"/>
                      <w:color w:val="000000"/>
                    </w:rPr>
                    <w:t xml:space="preserve">5、脉冲频率：1KHz-3KHz         </w:t>
                  </w:r>
                </w:p>
                <w:p>
                  <w:pPr>
                    <w:pStyle w:val="null3"/>
                    <w:jc w:val="left"/>
                  </w:pPr>
                  <w:r>
                    <w:rPr>
                      <w:rFonts w:ascii="仿宋_GB2312" w:hAnsi="仿宋_GB2312" w:cs="仿宋_GB2312" w:eastAsia="仿宋_GB2312"/>
                      <w:sz w:val="24"/>
                      <w:color w:val="000000"/>
                    </w:rPr>
                    <w:t xml:space="preserve">6、输入功率：≤90W                 </w:t>
                  </w:r>
                </w:p>
                <w:p>
                  <w:pPr>
                    <w:pStyle w:val="null3"/>
                    <w:jc w:val="left"/>
                  </w:pPr>
                  <w:r>
                    <w:rPr>
                      <w:rFonts w:ascii="仿宋_GB2312" w:hAnsi="仿宋_GB2312" w:cs="仿宋_GB2312" w:eastAsia="仿宋_GB2312"/>
                      <w:sz w:val="24"/>
                      <w:color w:val="000000"/>
                    </w:rPr>
                    <w:t>7、输出强度：≥0~70Vp-p</w:t>
                  </w:r>
                </w:p>
                <w:p>
                  <w:pPr>
                    <w:pStyle w:val="null3"/>
                    <w:jc w:val="left"/>
                  </w:pPr>
                  <w:r>
                    <w:rPr>
                      <w:rFonts w:ascii="仿宋_GB2312" w:hAnsi="仿宋_GB2312" w:cs="仿宋_GB2312" w:eastAsia="仿宋_GB2312"/>
                      <w:sz w:val="24"/>
                      <w:color w:val="000000"/>
                    </w:rPr>
                    <w:t>8、具有定时功能</w:t>
                  </w:r>
                </w:p>
                <w:p>
                  <w:pPr>
                    <w:pStyle w:val="null3"/>
                    <w:jc w:val="left"/>
                  </w:pPr>
                  <w:r>
                    <w:rPr>
                      <w:rFonts w:ascii="仿宋_GB2312" w:hAnsi="仿宋_GB2312" w:cs="仿宋_GB2312" w:eastAsia="仿宋_GB2312"/>
                      <w:sz w:val="24"/>
                      <w:color w:val="000000"/>
                    </w:rPr>
                    <w:t>9、治疗温度可调</w:t>
                  </w:r>
                </w:p>
                <w:p>
                  <w:pPr>
                    <w:pStyle w:val="null3"/>
                    <w:jc w:val="left"/>
                  </w:pPr>
                  <w:r>
                    <w:rPr>
                      <w:rFonts w:ascii="仿宋_GB2312" w:hAnsi="仿宋_GB2312" w:cs="仿宋_GB2312" w:eastAsia="仿宋_GB2312"/>
                      <w:sz w:val="24"/>
                      <w:color w:val="000000"/>
                    </w:rPr>
                    <w:t>▲10、输出组数：3组电疗输出，1组拔罐电疗输出，3组红外热疗输出。</w:t>
                  </w:r>
                </w:p>
                <w:p>
                  <w:pPr>
                    <w:pStyle w:val="null3"/>
                    <w:jc w:val="left"/>
                  </w:pPr>
                  <w:r>
                    <w:rPr>
                      <w:rFonts w:ascii="仿宋_GB2312" w:hAnsi="仿宋_GB2312" w:cs="仿宋_GB2312" w:eastAsia="仿宋_GB2312"/>
                      <w:sz w:val="24"/>
                      <w:color w:val="000000"/>
                    </w:rPr>
                    <w:t>11、治疗按键全程有语音播报，语音按键可进行关闭和开启语音。</w:t>
                  </w:r>
                </w:p>
                <w:p>
                  <w:pPr>
                    <w:pStyle w:val="null3"/>
                    <w:jc w:val="left"/>
                  </w:pPr>
                  <w:r>
                    <w:rPr>
                      <w:rFonts w:ascii="仿宋_GB2312" w:hAnsi="仿宋_GB2312" w:cs="仿宋_GB2312" w:eastAsia="仿宋_GB2312"/>
                      <w:sz w:val="24"/>
                      <w:color w:val="000000"/>
                    </w:rPr>
                    <w:t>12、输出波形：正弦波、方波、三角波、疏密波、脉冲调制波、间歇波、锯齿波、混合波等。</w:t>
                  </w:r>
                </w:p>
              </w:tc>
              <w:tc>
                <w:tcPr>
                  <w:tcW w:type="dxa" w:w="12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1</w:t>
                  </w:r>
                </w:p>
              </w:tc>
              <w:tc>
                <w:tcPr>
                  <w:tcW w:type="dxa" w:w="13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台</w:t>
                  </w:r>
                </w:p>
              </w:tc>
              <w:tc>
                <w:tcPr>
                  <w:tcW w:type="dxa" w:w="74"/>
                  <w:tcBorders>
                    <w:top w:val="singl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left"/>
                  </w:pPr>
                </w:p>
              </w:tc>
            </w:tr>
            <w:tr>
              <w:tc>
                <w:tcPr>
                  <w:tcW w:type="dxa" w:w="23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6</w:t>
                  </w:r>
                </w:p>
              </w:tc>
              <w:tc>
                <w:tcPr>
                  <w:tcW w:type="dxa" w:w="383"/>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除颤仪</w:t>
                  </w:r>
                </w:p>
              </w:tc>
              <w:tc>
                <w:tcPr>
                  <w:tcW w:type="dxa" w:w="1604"/>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left"/>
                  </w:pPr>
                  <w:r>
                    <w:rPr>
                      <w:rFonts w:ascii="仿宋_GB2312" w:hAnsi="仿宋_GB2312" w:cs="仿宋_GB2312" w:eastAsia="仿宋_GB2312"/>
                      <w:sz w:val="24"/>
                      <w:color w:val="000000"/>
                    </w:rPr>
                    <w:t>1、适用范围：主要用于院内、院前等临床环境下对病人进行：手动体外除颤、手动体内除颤、同步电复律、AED除颤、CPR功能、无创体外起搏、生命体征监护等。</w:t>
                  </w:r>
                </w:p>
                <w:p>
                  <w:pPr>
                    <w:pStyle w:val="null3"/>
                    <w:jc w:val="left"/>
                  </w:pPr>
                  <w:r>
                    <w:rPr>
                      <w:rFonts w:ascii="仿宋_GB2312" w:hAnsi="仿宋_GB2312" w:cs="仿宋_GB2312" w:eastAsia="仿宋_GB2312"/>
                      <w:sz w:val="24"/>
                      <w:color w:val="000000"/>
                    </w:rPr>
                    <w:t>2、通用要求</w:t>
                  </w:r>
                </w:p>
                <w:p>
                  <w:pPr>
                    <w:pStyle w:val="null3"/>
                    <w:jc w:val="left"/>
                  </w:pPr>
                  <w:r>
                    <w:rPr>
                      <w:rFonts w:ascii="仿宋_GB2312" w:hAnsi="仿宋_GB2312" w:cs="仿宋_GB2312" w:eastAsia="仿宋_GB2312"/>
                      <w:sz w:val="24"/>
                      <w:color w:val="000000"/>
                    </w:rPr>
                    <w:t>2.1主机屏幕：≥7英寸TFT彩色液晶显示屏，分辨率≥800×480</w:t>
                  </w:r>
                </w:p>
                <w:p>
                  <w:pPr>
                    <w:pStyle w:val="null3"/>
                    <w:jc w:val="left"/>
                  </w:pPr>
                  <w:r>
                    <w:rPr>
                      <w:rFonts w:ascii="仿宋_GB2312" w:hAnsi="仿宋_GB2312" w:cs="仿宋_GB2312" w:eastAsia="仿宋_GB2312"/>
                      <w:sz w:val="24"/>
                      <w:color w:val="000000"/>
                    </w:rPr>
                    <w:t>2.2主机重量（含电池）:≤6.0kg</w:t>
                  </w:r>
                </w:p>
                <w:p>
                  <w:pPr>
                    <w:pStyle w:val="null3"/>
                    <w:jc w:val="left"/>
                  </w:pPr>
                  <w:r>
                    <w:rPr>
                      <w:rFonts w:ascii="仿宋_GB2312" w:hAnsi="仿宋_GB2312" w:cs="仿宋_GB2312" w:eastAsia="仿宋_GB2312"/>
                      <w:sz w:val="24"/>
                      <w:color w:val="000000"/>
                    </w:rPr>
                    <w:t>2.3符合除颤国际专用安全标准 IEC60601-2-4:2018</w:t>
                  </w:r>
                </w:p>
                <w:p>
                  <w:pPr>
                    <w:pStyle w:val="null3"/>
                    <w:jc w:val="left"/>
                  </w:pPr>
                  <w:r>
                    <w:rPr>
                      <w:rFonts w:ascii="仿宋_GB2312" w:hAnsi="仿宋_GB2312" w:cs="仿宋_GB2312" w:eastAsia="仿宋_GB2312"/>
                      <w:sz w:val="24"/>
                      <w:color w:val="000000"/>
                    </w:rPr>
                    <w:t>2.4防尘防水等级:IP54以上</w:t>
                  </w:r>
                </w:p>
                <w:p>
                  <w:pPr>
                    <w:pStyle w:val="null3"/>
                    <w:jc w:val="left"/>
                  </w:pPr>
                  <w:r>
                    <w:rPr>
                      <w:rFonts w:ascii="仿宋_GB2312" w:hAnsi="仿宋_GB2312" w:cs="仿宋_GB2312" w:eastAsia="仿宋_GB2312"/>
                      <w:sz w:val="24"/>
                      <w:color w:val="000000"/>
                    </w:rPr>
                    <w:t>2.5通过自由跌落试验要求，可承受六面1m以上跌落冲击，需提供测试报告</w:t>
                  </w:r>
                </w:p>
                <w:p>
                  <w:pPr>
                    <w:pStyle w:val="null3"/>
                    <w:jc w:val="left"/>
                  </w:pPr>
                  <w:r>
                    <w:rPr>
                      <w:rFonts w:ascii="仿宋_GB2312" w:hAnsi="仿宋_GB2312" w:cs="仿宋_GB2312" w:eastAsia="仿宋_GB2312"/>
                      <w:sz w:val="24"/>
                      <w:color w:val="000000"/>
                    </w:rPr>
                    <w:t>3、技术参数</w:t>
                  </w:r>
                </w:p>
                <w:p>
                  <w:pPr>
                    <w:pStyle w:val="null3"/>
                    <w:jc w:val="left"/>
                  </w:pPr>
                  <w:r>
                    <w:rPr>
                      <w:rFonts w:ascii="仿宋_GB2312" w:hAnsi="仿宋_GB2312" w:cs="仿宋_GB2312" w:eastAsia="仿宋_GB2312"/>
                      <w:sz w:val="24"/>
                      <w:color w:val="000000"/>
                    </w:rPr>
                    <w:t>3.1▲采用双相指数截断波（ BTE）除颤波形，具有阻抗自动补偿。</w:t>
                  </w:r>
                </w:p>
                <w:p>
                  <w:pPr>
                    <w:pStyle w:val="null3"/>
                    <w:jc w:val="left"/>
                  </w:pPr>
                  <w:r>
                    <w:rPr>
                      <w:rFonts w:ascii="仿宋_GB2312" w:hAnsi="仿宋_GB2312" w:cs="仿宋_GB2312" w:eastAsia="仿宋_GB2312"/>
                      <w:sz w:val="24"/>
                      <w:color w:val="000000"/>
                    </w:rPr>
                    <w:t>3.2▲除颤能量选择最小为1J，最大除颤能量≥360J。</w:t>
                  </w:r>
                </w:p>
                <w:p>
                  <w:pPr>
                    <w:pStyle w:val="null3"/>
                    <w:jc w:val="left"/>
                  </w:pPr>
                  <w:r>
                    <w:rPr>
                      <w:rFonts w:ascii="仿宋_GB2312" w:hAnsi="仿宋_GB2312" w:cs="仿宋_GB2312" w:eastAsia="仿宋_GB2312"/>
                      <w:sz w:val="24"/>
                      <w:color w:val="000000"/>
                    </w:rPr>
                    <w:t>3.3除颤能量选择范围：能量≥20档，可通过体外电极板进行调节。</w:t>
                  </w:r>
                </w:p>
                <w:p>
                  <w:pPr>
                    <w:pStyle w:val="null3"/>
                    <w:jc w:val="left"/>
                  </w:pPr>
                  <w:r>
                    <w:rPr>
                      <w:rFonts w:ascii="仿宋_GB2312" w:hAnsi="仿宋_GB2312" w:cs="仿宋_GB2312" w:eastAsia="仿宋_GB2312"/>
                      <w:sz w:val="24"/>
                      <w:color w:val="000000"/>
                    </w:rPr>
                    <w:t>3.4旋钮式能量选择，快速选择能量。</w:t>
                  </w:r>
                </w:p>
                <w:p>
                  <w:pPr>
                    <w:pStyle w:val="null3"/>
                    <w:jc w:val="left"/>
                  </w:pPr>
                  <w:r>
                    <w:rPr>
                      <w:rFonts w:ascii="仿宋_GB2312" w:hAnsi="仿宋_GB2312" w:cs="仿宋_GB2312" w:eastAsia="仿宋_GB2312"/>
                      <w:sz w:val="24"/>
                      <w:color w:val="000000"/>
                    </w:rPr>
                    <w:t>3.5除颤充电至200J≤5S，充电至360J≤8S</w:t>
                  </w:r>
                </w:p>
                <w:p>
                  <w:pPr>
                    <w:pStyle w:val="null3"/>
                    <w:jc w:val="left"/>
                  </w:pPr>
                  <w:r>
                    <w:rPr>
                      <w:rFonts w:ascii="仿宋_GB2312" w:hAnsi="仿宋_GB2312" w:cs="仿宋_GB2312" w:eastAsia="仿宋_GB2312"/>
                      <w:sz w:val="24"/>
                      <w:color w:val="000000"/>
                    </w:rPr>
                    <w:t>3.6病人阻抗范围：体外手动除颤，≥25-200欧</w:t>
                  </w:r>
                </w:p>
                <w:p>
                  <w:pPr>
                    <w:pStyle w:val="null3"/>
                    <w:jc w:val="left"/>
                  </w:pPr>
                  <w:r>
                    <w:rPr>
                      <w:rFonts w:ascii="仿宋_GB2312" w:hAnsi="仿宋_GB2312" w:cs="仿宋_GB2312" w:eastAsia="仿宋_GB2312"/>
                      <w:sz w:val="24"/>
                      <w:color w:val="000000"/>
                    </w:rPr>
                    <w:t>3.7▲成人/儿童一体化电极板，至少具有能量选择、充电、放电功能</w:t>
                  </w:r>
                </w:p>
                <w:p>
                  <w:pPr>
                    <w:pStyle w:val="null3"/>
                    <w:jc w:val="left"/>
                  </w:pPr>
                  <w:r>
                    <w:rPr>
                      <w:rFonts w:ascii="仿宋_GB2312" w:hAnsi="仿宋_GB2312" w:cs="仿宋_GB2312" w:eastAsia="仿宋_GB2312"/>
                      <w:sz w:val="24"/>
                      <w:color w:val="000000"/>
                    </w:rPr>
                    <w:t>3.8手动除颤电极板具有阻抗提示灯，屏幕可显示具体阻抗数值 ，屏幕阻抗指示条颜色区分阻抗范围</w:t>
                  </w:r>
                </w:p>
                <w:p>
                  <w:pPr>
                    <w:pStyle w:val="null3"/>
                    <w:jc w:val="left"/>
                  </w:pPr>
                  <w:r>
                    <w:rPr>
                      <w:rFonts w:ascii="仿宋_GB2312" w:hAnsi="仿宋_GB2312" w:cs="仿宋_GB2312" w:eastAsia="仿宋_GB2312"/>
                      <w:sz w:val="24"/>
                      <w:color w:val="000000"/>
                    </w:rPr>
                    <w:t>3.9 AED功能具备一键切换成人和儿童模式</w:t>
                  </w:r>
                </w:p>
                <w:p>
                  <w:pPr>
                    <w:pStyle w:val="null3"/>
                    <w:jc w:val="left"/>
                  </w:pPr>
                  <w:r>
                    <w:rPr>
                      <w:rFonts w:ascii="仿宋_GB2312" w:hAnsi="仿宋_GB2312" w:cs="仿宋_GB2312" w:eastAsia="仿宋_GB2312"/>
                      <w:sz w:val="24"/>
                      <w:color w:val="000000"/>
                    </w:rPr>
                    <w:t>3.10支持指导CPR辅助功能，符合2020 AHA/ERC指南</w:t>
                  </w:r>
                </w:p>
                <w:p>
                  <w:pPr>
                    <w:pStyle w:val="null3"/>
                    <w:jc w:val="left"/>
                  </w:pPr>
                  <w:r>
                    <w:rPr>
                      <w:rFonts w:ascii="仿宋_GB2312" w:hAnsi="仿宋_GB2312" w:cs="仿宋_GB2312" w:eastAsia="仿宋_GB2312"/>
                      <w:sz w:val="24"/>
                      <w:color w:val="000000"/>
                    </w:rPr>
                    <w:t>3.11体外起搏模式：</w:t>
                  </w:r>
                </w:p>
                <w:p>
                  <w:pPr>
                    <w:pStyle w:val="null3"/>
                    <w:jc w:val="left"/>
                  </w:pPr>
                  <w:r>
                    <w:rPr>
                      <w:rFonts w:ascii="仿宋_GB2312" w:hAnsi="仿宋_GB2312" w:cs="仿宋_GB2312" w:eastAsia="仿宋_GB2312"/>
                      <w:sz w:val="24"/>
                      <w:color w:val="000000"/>
                    </w:rPr>
                    <w:t>3.11.1</w:t>
                  </w:r>
                  <w:r>
                    <w:rPr>
                      <w:rFonts w:ascii="仿宋_GB2312" w:hAnsi="仿宋_GB2312" w:cs="仿宋_GB2312" w:eastAsia="仿宋_GB2312"/>
                      <w:sz w:val="24"/>
                      <w:color w:val="000000"/>
                    </w:rPr>
                    <w:t>按需起搏、固定频率起搏，具有降速起搏功能</w:t>
                  </w:r>
                </w:p>
                <w:p>
                  <w:pPr>
                    <w:pStyle w:val="null3"/>
                    <w:jc w:val="left"/>
                  </w:pPr>
                  <w:r>
                    <w:rPr>
                      <w:rFonts w:ascii="仿宋_GB2312" w:hAnsi="仿宋_GB2312" w:cs="仿宋_GB2312" w:eastAsia="仿宋_GB2312"/>
                      <w:sz w:val="24"/>
                      <w:color w:val="000000"/>
                    </w:rPr>
                    <w:t>3.11.</w:t>
                  </w:r>
                  <w:r>
                    <w:rPr>
                      <w:rFonts w:ascii="仿宋_GB2312" w:hAnsi="仿宋_GB2312" w:cs="仿宋_GB2312" w:eastAsia="仿宋_GB2312"/>
                      <w:sz w:val="24"/>
                      <w:color w:val="000000"/>
                    </w:rPr>
                    <w:t>2</w:t>
                  </w:r>
                  <w:r>
                    <w:rPr>
                      <w:rFonts w:ascii="仿宋_GB2312" w:hAnsi="仿宋_GB2312" w:cs="仿宋_GB2312" w:eastAsia="仿宋_GB2312"/>
                      <w:sz w:val="24"/>
                      <w:color w:val="000000"/>
                    </w:rPr>
                    <w:t>起搏波形：单相方波，脉冲宽度</w:t>
                  </w:r>
                  <w:r>
                    <w:rPr>
                      <w:rFonts w:ascii="仿宋_GB2312" w:hAnsi="仿宋_GB2312" w:cs="仿宋_GB2312" w:eastAsia="仿宋_GB2312"/>
                      <w:sz w:val="24"/>
                      <w:color w:val="000000"/>
                    </w:rPr>
                    <w:t>≥20ms</w:t>
                  </w:r>
                </w:p>
                <w:p>
                  <w:pPr>
                    <w:pStyle w:val="null3"/>
                    <w:jc w:val="left"/>
                  </w:pPr>
                  <w:r>
                    <w:rPr>
                      <w:rFonts w:ascii="仿宋_GB2312" w:hAnsi="仿宋_GB2312" w:cs="仿宋_GB2312" w:eastAsia="仿宋_GB2312"/>
                      <w:sz w:val="24"/>
                      <w:color w:val="000000"/>
                    </w:rPr>
                    <w:t>3.11.</w:t>
                  </w:r>
                  <w:r>
                    <w:rPr>
                      <w:rFonts w:ascii="仿宋_GB2312" w:hAnsi="仿宋_GB2312" w:cs="仿宋_GB2312" w:eastAsia="仿宋_GB2312"/>
                      <w:sz w:val="24"/>
                      <w:color w:val="000000"/>
                    </w:rPr>
                    <w:t>3</w:t>
                  </w:r>
                  <w:r>
                    <w:rPr>
                      <w:rFonts w:ascii="仿宋_GB2312" w:hAnsi="仿宋_GB2312" w:cs="仿宋_GB2312" w:eastAsia="仿宋_GB2312"/>
                      <w:sz w:val="24"/>
                      <w:color w:val="000000"/>
                    </w:rPr>
                    <w:t>起搏频率：</w:t>
                  </w:r>
                  <w:r>
                    <w:rPr>
                      <w:rFonts w:ascii="仿宋_GB2312" w:hAnsi="仿宋_GB2312" w:cs="仿宋_GB2312" w:eastAsia="仿宋_GB2312"/>
                      <w:sz w:val="24"/>
                      <w:color w:val="000000"/>
                    </w:rPr>
                    <w:t>≥40ppm～170ppm</w:t>
                  </w:r>
                </w:p>
                <w:p>
                  <w:pPr>
                    <w:pStyle w:val="null3"/>
                    <w:jc w:val="left"/>
                  </w:pPr>
                  <w:r>
                    <w:rPr>
                      <w:rFonts w:ascii="仿宋_GB2312" w:hAnsi="仿宋_GB2312" w:cs="仿宋_GB2312" w:eastAsia="仿宋_GB2312"/>
                      <w:sz w:val="24"/>
                      <w:color w:val="000000"/>
                    </w:rPr>
                    <w:t>3.11.</w:t>
                  </w:r>
                  <w:r>
                    <w:rPr>
                      <w:rFonts w:ascii="仿宋_GB2312" w:hAnsi="仿宋_GB2312" w:cs="仿宋_GB2312" w:eastAsia="仿宋_GB2312"/>
                      <w:sz w:val="24"/>
                      <w:color w:val="000000"/>
                    </w:rPr>
                    <w:t>4</w:t>
                  </w:r>
                  <w:r>
                    <w:rPr>
                      <w:rFonts w:ascii="仿宋_GB2312" w:hAnsi="仿宋_GB2312" w:cs="仿宋_GB2312" w:eastAsia="仿宋_GB2312"/>
                      <w:sz w:val="24"/>
                      <w:color w:val="000000"/>
                    </w:rPr>
                    <w:t>起搏电流：</w:t>
                  </w:r>
                  <w:r>
                    <w:rPr>
                      <w:rFonts w:ascii="仿宋_GB2312" w:hAnsi="仿宋_GB2312" w:cs="仿宋_GB2312" w:eastAsia="仿宋_GB2312"/>
                      <w:sz w:val="24"/>
                      <w:color w:val="000000"/>
                    </w:rPr>
                    <w:t>0mA～200mA范围以上</w:t>
                  </w:r>
                </w:p>
                <w:p>
                  <w:pPr>
                    <w:pStyle w:val="null3"/>
                    <w:jc w:val="left"/>
                  </w:pPr>
                  <w:r>
                    <w:rPr>
                      <w:rFonts w:ascii="仿宋_GB2312" w:hAnsi="仿宋_GB2312" w:cs="仿宋_GB2312" w:eastAsia="仿宋_GB2312"/>
                      <w:sz w:val="24"/>
                      <w:color w:val="000000"/>
                    </w:rPr>
                    <w:t>3.12标配5导联心电（ECG)、呼吸（Resp）、体温（Temp）等监护功能</w:t>
                  </w:r>
                </w:p>
                <w:p>
                  <w:pPr>
                    <w:pStyle w:val="null3"/>
                    <w:jc w:val="left"/>
                  </w:pPr>
                  <w:r>
                    <w:rPr>
                      <w:rFonts w:ascii="仿宋_GB2312" w:hAnsi="仿宋_GB2312" w:cs="仿宋_GB2312" w:eastAsia="仿宋_GB2312"/>
                      <w:sz w:val="24"/>
                      <w:color w:val="000000"/>
                    </w:rPr>
                    <w:t>3.13监护患者类型：新生儿、儿童、成人</w:t>
                  </w:r>
                </w:p>
                <w:p>
                  <w:pPr>
                    <w:pStyle w:val="null3"/>
                    <w:jc w:val="left"/>
                  </w:pPr>
                  <w:r>
                    <w:rPr>
                      <w:rFonts w:ascii="仿宋_GB2312" w:hAnsi="仿宋_GB2312" w:cs="仿宋_GB2312" w:eastAsia="仿宋_GB2312"/>
                      <w:sz w:val="24"/>
                      <w:color w:val="000000"/>
                    </w:rPr>
                    <w:t>3.14心电监护模式：至少具有监护模式，治疗模式，诊断模式3种</w:t>
                  </w:r>
                </w:p>
                <w:p>
                  <w:pPr>
                    <w:pStyle w:val="null3"/>
                    <w:jc w:val="left"/>
                  </w:pPr>
                  <w:r>
                    <w:rPr>
                      <w:rFonts w:ascii="仿宋_GB2312" w:hAnsi="仿宋_GB2312" w:cs="仿宋_GB2312" w:eastAsia="仿宋_GB2312"/>
                      <w:sz w:val="24"/>
                      <w:color w:val="000000"/>
                    </w:rPr>
                    <w:t>3.15  ECG扫描速度包括：至少包括6.25mm/s、12.5mm/s、25mm/s、50mm/s</w:t>
                  </w:r>
                </w:p>
                <w:p>
                  <w:pPr>
                    <w:pStyle w:val="null3"/>
                    <w:jc w:val="left"/>
                  </w:pPr>
                  <w:r>
                    <w:rPr>
                      <w:rFonts w:ascii="仿宋_GB2312" w:hAnsi="仿宋_GB2312" w:cs="仿宋_GB2312" w:eastAsia="仿宋_GB2312"/>
                      <w:sz w:val="24"/>
                      <w:color w:val="000000"/>
                    </w:rPr>
                    <w:t>3.16  ECG灵敏度：×0.25、×0.5、 ×1、×2、×4等5种以上</w:t>
                  </w:r>
                </w:p>
                <w:p>
                  <w:pPr>
                    <w:pStyle w:val="null3"/>
                    <w:jc w:val="left"/>
                  </w:pPr>
                  <w:r>
                    <w:rPr>
                      <w:rFonts w:ascii="仿宋_GB2312" w:hAnsi="仿宋_GB2312" w:cs="仿宋_GB2312" w:eastAsia="仿宋_GB2312"/>
                      <w:sz w:val="24"/>
                      <w:color w:val="000000"/>
                    </w:rPr>
                    <w:t>3.17心率测量：成人：≥15bmp～300bpm，小儿：≥15bpm～350bpm，新生儿：≥15bpm～350bpm</w:t>
                  </w:r>
                </w:p>
                <w:p>
                  <w:pPr>
                    <w:pStyle w:val="null3"/>
                    <w:jc w:val="left"/>
                  </w:pPr>
                  <w:r>
                    <w:rPr>
                      <w:rFonts w:ascii="仿宋_GB2312" w:hAnsi="仿宋_GB2312" w:cs="仿宋_GB2312" w:eastAsia="仿宋_GB2312"/>
                      <w:sz w:val="24"/>
                      <w:color w:val="000000"/>
                    </w:rPr>
                    <w:t>3.18▲心律失常分析：通过心电电极片，可监测的心律失常分析种类≥20种</w:t>
                  </w:r>
                </w:p>
                <w:p>
                  <w:pPr>
                    <w:pStyle w:val="null3"/>
                    <w:jc w:val="left"/>
                  </w:pPr>
                  <w:r>
                    <w:rPr>
                      <w:rFonts w:ascii="仿宋_GB2312" w:hAnsi="仿宋_GB2312" w:cs="仿宋_GB2312" w:eastAsia="仿宋_GB2312"/>
                      <w:sz w:val="24"/>
                      <w:color w:val="000000"/>
                    </w:rPr>
                    <w:t>3.19呼吸测量：≥0rpm～120rpm</w:t>
                  </w:r>
                </w:p>
                <w:p>
                  <w:pPr>
                    <w:pStyle w:val="null3"/>
                    <w:jc w:val="left"/>
                  </w:pPr>
                  <w:r>
                    <w:rPr>
                      <w:rFonts w:ascii="仿宋_GB2312" w:hAnsi="仿宋_GB2312" w:cs="仿宋_GB2312" w:eastAsia="仿宋_GB2312"/>
                      <w:sz w:val="24"/>
                      <w:color w:val="000000"/>
                    </w:rPr>
                    <w:t>3.20体温测量，具备双通道测量</w:t>
                  </w:r>
                </w:p>
                <w:p>
                  <w:pPr>
                    <w:pStyle w:val="null3"/>
                    <w:jc w:val="left"/>
                  </w:pPr>
                  <w:r>
                    <w:rPr>
                      <w:rFonts w:ascii="仿宋_GB2312" w:hAnsi="仿宋_GB2312" w:cs="仿宋_GB2312" w:eastAsia="仿宋_GB2312"/>
                      <w:sz w:val="24"/>
                      <w:color w:val="000000"/>
                    </w:rPr>
                    <w:t>3.21体温测量范围：≥0℃～50℃（32℉～122℉）</w:t>
                  </w:r>
                </w:p>
                <w:p>
                  <w:pPr>
                    <w:pStyle w:val="null3"/>
                    <w:jc w:val="left"/>
                  </w:pPr>
                  <w:r>
                    <w:rPr>
                      <w:rFonts w:ascii="仿宋_GB2312" w:hAnsi="仿宋_GB2312" w:cs="仿宋_GB2312" w:eastAsia="仿宋_GB2312"/>
                      <w:sz w:val="24"/>
                      <w:color w:val="000000"/>
                    </w:rPr>
                    <w:t>3.22同屏显示≥3通道监护参数波形</w:t>
                  </w:r>
                </w:p>
                <w:p>
                  <w:pPr>
                    <w:pStyle w:val="null3"/>
                    <w:jc w:val="left"/>
                  </w:pPr>
                  <w:r>
                    <w:rPr>
                      <w:rFonts w:ascii="仿宋_GB2312" w:hAnsi="仿宋_GB2312" w:cs="仿宋_GB2312" w:eastAsia="仿宋_GB2312"/>
                      <w:sz w:val="24"/>
                      <w:color w:val="000000"/>
                    </w:rPr>
                    <w:t>3.23具备高分辨率热敏点阵打印记录仪，记录纸宽≥50mm，可同时打印≥3道波形</w:t>
                  </w:r>
                </w:p>
                <w:p>
                  <w:pPr>
                    <w:pStyle w:val="null3"/>
                    <w:jc w:val="left"/>
                  </w:pPr>
                  <w:r>
                    <w:rPr>
                      <w:rFonts w:ascii="仿宋_GB2312" w:hAnsi="仿宋_GB2312" w:cs="仿宋_GB2312" w:eastAsia="仿宋_GB2312"/>
                      <w:sz w:val="24"/>
                      <w:color w:val="000000"/>
                    </w:rPr>
                    <w:t>3.24具备黑夜触点功能，能在黑暗环境迅速开启并操作设备（需提供证明文件）</w:t>
                  </w:r>
                </w:p>
                <w:p>
                  <w:pPr>
                    <w:pStyle w:val="null3"/>
                    <w:jc w:val="left"/>
                  </w:pPr>
                  <w:r>
                    <w:rPr>
                      <w:rFonts w:ascii="仿宋_GB2312" w:hAnsi="仿宋_GB2312" w:cs="仿宋_GB2312" w:eastAsia="仿宋_GB2312"/>
                      <w:sz w:val="24"/>
                      <w:color w:val="000000"/>
                    </w:rPr>
                    <w:t>3.25可充电锂电池，工作时间最大能量除颤≥100次，200焦耳除颤≥180次，或起搏≥2h，或监护≥3h，低电量报警后，还可连续进行≥20min的生命体征监护，同时可进行最少 6 次最大能量除颤。</w:t>
                  </w:r>
                </w:p>
                <w:p>
                  <w:pPr>
                    <w:pStyle w:val="null3"/>
                    <w:jc w:val="left"/>
                  </w:pPr>
                  <w:r>
                    <w:rPr>
                      <w:rFonts w:ascii="仿宋_GB2312" w:hAnsi="仿宋_GB2312" w:cs="仿宋_GB2312" w:eastAsia="仿宋_GB2312"/>
                      <w:sz w:val="24"/>
                      <w:color w:val="000000"/>
                    </w:rPr>
                    <w:t>3.26存储要求:内置≥16GB，可存储≥240小时连续 ECG 波形，数据可导出至电脑查看</w:t>
                  </w:r>
                </w:p>
                <w:p>
                  <w:pPr>
                    <w:pStyle w:val="null3"/>
                    <w:jc w:val="left"/>
                  </w:pPr>
                  <w:r>
                    <w:rPr>
                      <w:rFonts w:ascii="仿宋_GB2312" w:hAnsi="仿宋_GB2312" w:cs="仿宋_GB2312" w:eastAsia="仿宋_GB2312"/>
                      <w:sz w:val="24"/>
                      <w:color w:val="000000"/>
                    </w:rPr>
                    <w:t>3.27 AED模式抢救过程支持录音功能，存储时间≥180min</w:t>
                  </w:r>
                </w:p>
                <w:p>
                  <w:pPr>
                    <w:pStyle w:val="null3"/>
                    <w:jc w:val="left"/>
                  </w:pPr>
                  <w:r>
                    <w:rPr>
                      <w:rFonts w:ascii="仿宋_GB2312" w:hAnsi="仿宋_GB2312" w:cs="仿宋_GB2312" w:eastAsia="仿宋_GB2312"/>
                      <w:sz w:val="24"/>
                      <w:color w:val="000000"/>
                    </w:rPr>
                    <w:t>3.28趋势资料：可存储≥168小时的趋势资料</w:t>
                  </w:r>
                </w:p>
                <w:p>
                  <w:pPr>
                    <w:pStyle w:val="null3"/>
                    <w:jc w:val="left"/>
                  </w:pPr>
                  <w:r>
                    <w:rPr>
                      <w:rFonts w:ascii="仿宋_GB2312" w:hAnsi="仿宋_GB2312" w:cs="仿宋_GB2312" w:eastAsia="仿宋_GB2312"/>
                      <w:sz w:val="24"/>
                      <w:color w:val="000000"/>
                    </w:rPr>
                    <w:t>3.29可存储≥2000条自检记录，≥1200条事件记录，≥200条病人档案</w:t>
                  </w:r>
                </w:p>
                <w:p>
                  <w:pPr>
                    <w:pStyle w:val="null3"/>
                    <w:jc w:val="left"/>
                  </w:pPr>
                  <w:r>
                    <w:rPr>
                      <w:rFonts w:ascii="仿宋_GB2312" w:hAnsi="仿宋_GB2312" w:cs="仿宋_GB2312" w:eastAsia="仿宋_GB2312"/>
                      <w:sz w:val="24"/>
                      <w:color w:val="000000"/>
                    </w:rPr>
                    <w:t>3.30具备USB接口，可导出数据分析</w:t>
                  </w:r>
                </w:p>
                <w:p>
                  <w:pPr>
                    <w:pStyle w:val="null3"/>
                    <w:jc w:val="left"/>
                  </w:pPr>
                  <w:r>
                    <w:rPr>
                      <w:rFonts w:ascii="仿宋_GB2312" w:hAnsi="仿宋_GB2312" w:cs="仿宋_GB2312" w:eastAsia="仿宋_GB2312"/>
                      <w:sz w:val="24"/>
                      <w:color w:val="000000"/>
                    </w:rPr>
                    <w:t>3.31可升级WIFI、蓝牙和4G数据通讯功能</w:t>
                  </w:r>
                </w:p>
                <w:p>
                  <w:pPr>
                    <w:pStyle w:val="null3"/>
                    <w:jc w:val="left"/>
                  </w:pPr>
                  <w:r>
                    <w:rPr>
                      <w:rFonts w:ascii="仿宋_GB2312" w:hAnsi="仿宋_GB2312" w:cs="仿宋_GB2312" w:eastAsia="仿宋_GB2312"/>
                      <w:sz w:val="24"/>
                      <w:color w:val="000000"/>
                    </w:rPr>
                    <w:t>3.32具有自动自检功能，在关机状态下，在设置的时间点进行自动自检</w:t>
                  </w:r>
                </w:p>
                <w:p>
                  <w:pPr>
                    <w:pStyle w:val="null3"/>
                    <w:jc w:val="left"/>
                  </w:pPr>
                  <w:r>
                    <w:rPr>
                      <w:rFonts w:ascii="仿宋_GB2312" w:hAnsi="仿宋_GB2312" w:cs="仿宋_GB2312" w:eastAsia="仿宋_GB2312"/>
                      <w:sz w:val="24"/>
                      <w:color w:val="000000"/>
                    </w:rPr>
                    <w:t>3.33可充电锂离子电池，具有电池电量检查按钮和电池电量指示灯。</w:t>
                  </w:r>
                </w:p>
              </w:tc>
              <w:tc>
                <w:tcPr>
                  <w:tcW w:type="dxa" w:w="12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1</w:t>
                  </w:r>
                </w:p>
              </w:tc>
              <w:tc>
                <w:tcPr>
                  <w:tcW w:type="dxa" w:w="13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台</w:t>
                  </w:r>
                </w:p>
              </w:tc>
              <w:tc>
                <w:tcPr>
                  <w:tcW w:type="dxa" w:w="74"/>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left"/>
                  </w:pPr>
                </w:p>
              </w:tc>
            </w:tr>
            <w:tr>
              <w:tc>
                <w:tcPr>
                  <w:tcW w:type="dxa" w:w="23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7</w:t>
                  </w:r>
                </w:p>
              </w:tc>
              <w:tc>
                <w:tcPr>
                  <w:tcW w:type="dxa" w:w="383"/>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微量注射泵</w:t>
                  </w:r>
                </w:p>
              </w:tc>
              <w:tc>
                <w:tcPr>
                  <w:tcW w:type="dxa" w:w="1604"/>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left"/>
                  </w:pPr>
                  <w:r>
                    <w:rPr>
                      <w:rFonts w:ascii="仿宋_GB2312" w:hAnsi="仿宋_GB2312" w:cs="仿宋_GB2312" w:eastAsia="仿宋_GB2312"/>
                      <w:sz w:val="24"/>
                      <w:color w:val="000000"/>
                    </w:rPr>
                    <w:t>1、自动识别各种品牌注射器，规格：10 ml、20 ml、30 ml、50 ml等。</w:t>
                  </w:r>
                </w:p>
                <w:p>
                  <w:pPr>
                    <w:pStyle w:val="null3"/>
                    <w:jc w:val="left"/>
                  </w:pPr>
                  <w:r>
                    <w:rPr>
                      <w:rFonts w:ascii="仿宋_GB2312" w:hAnsi="仿宋_GB2312" w:cs="仿宋_GB2312" w:eastAsia="仿宋_GB2312"/>
                      <w:sz w:val="24"/>
                      <w:color w:val="000000"/>
                    </w:rPr>
                    <w:t>2、流速范围：1)10 ml注射器：0.1-400 ml /h；2)20 ml注射器：0.1-600ml/h；3)30ml注射器：0.1-900ml/h；4)50ml注射器：0.1-1300ml/h。5)流速误差：≤±2%</w:t>
                  </w:r>
                </w:p>
                <w:p>
                  <w:pPr>
                    <w:pStyle w:val="null3"/>
                    <w:jc w:val="left"/>
                  </w:pPr>
                  <w:r>
                    <w:rPr>
                      <w:rFonts w:ascii="仿宋_GB2312" w:hAnsi="仿宋_GB2312" w:cs="仿宋_GB2312" w:eastAsia="仿宋_GB2312"/>
                      <w:sz w:val="24"/>
                      <w:color w:val="000000"/>
                    </w:rPr>
                    <w:t>3、流速调节精度＜100mL/h可按0.1mL/h、1mL/h速度递增或递减，≥100mL/h可按1mL/h 、10mL/h速度递增或递减。</w:t>
                  </w:r>
                </w:p>
                <w:p>
                  <w:pPr>
                    <w:pStyle w:val="null3"/>
                    <w:jc w:val="left"/>
                  </w:pPr>
                  <w:r>
                    <w:rPr>
                      <w:rFonts w:ascii="仿宋_GB2312" w:hAnsi="仿宋_GB2312" w:cs="仿宋_GB2312" w:eastAsia="仿宋_GB2312"/>
                      <w:sz w:val="24"/>
                      <w:color w:val="000000"/>
                    </w:rPr>
                    <w:t>4、预置量范围：0.1mL~9999.9mL 误差：±2%</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100mL可按0.1mL、1mL数值递增或递减，≥100mL可按1mL、10mL数值递增或递减。</w:t>
                  </w:r>
                </w:p>
                <w:p>
                  <w:pPr>
                    <w:pStyle w:val="null3"/>
                    <w:jc w:val="left"/>
                  </w:pPr>
                  <w:r>
                    <w:rPr>
                      <w:rFonts w:ascii="仿宋_GB2312" w:hAnsi="仿宋_GB2312" w:cs="仿宋_GB2312" w:eastAsia="仿宋_GB2312"/>
                      <w:sz w:val="24"/>
                      <w:color w:val="000000"/>
                    </w:rPr>
                    <w:t>5、丸剂量/预充速度:10mL注射器：400mL/h；20mL注射器：600mL/h;30mL注射器：900mL/h；50mL注射器：1300mL/h;误差：±5%</w:t>
                  </w:r>
                </w:p>
                <w:p>
                  <w:pPr>
                    <w:pStyle w:val="null3"/>
                    <w:jc w:val="left"/>
                  </w:pPr>
                  <w:r>
                    <w:rPr>
                      <w:rFonts w:ascii="仿宋_GB2312" w:hAnsi="仿宋_GB2312" w:cs="仿宋_GB2312" w:eastAsia="仿宋_GB2312"/>
                      <w:sz w:val="24"/>
                      <w:color w:val="000000"/>
                    </w:rPr>
                    <w:t>6、丸剂量范围：0.1ml-5ml可调；可按0.1ml递增或递减。</w:t>
                  </w:r>
                </w:p>
                <w:p>
                  <w:pPr>
                    <w:pStyle w:val="null3"/>
                    <w:jc w:val="left"/>
                  </w:pPr>
                  <w:r>
                    <w:rPr>
                      <w:rFonts w:ascii="仿宋_GB2312" w:hAnsi="仿宋_GB2312" w:cs="仿宋_GB2312" w:eastAsia="仿宋_GB2312"/>
                      <w:sz w:val="24"/>
                      <w:color w:val="000000"/>
                    </w:rPr>
                    <w:t>7、阻塞灵敏度：≥3档可选。</w:t>
                  </w:r>
                </w:p>
                <w:p>
                  <w:pPr>
                    <w:pStyle w:val="null3"/>
                    <w:jc w:val="left"/>
                  </w:pPr>
                  <w:r>
                    <w:rPr>
                      <w:rFonts w:ascii="仿宋_GB2312" w:hAnsi="仿宋_GB2312" w:cs="仿宋_GB2312" w:eastAsia="仿宋_GB2312"/>
                      <w:sz w:val="24"/>
                      <w:color w:val="000000"/>
                    </w:rPr>
                    <w:t>8、KVO: 保持静脉开放，速度范围0.1ml/h-1ml/h可调，可按0.1mL/h速度递增或递减；</w:t>
                  </w:r>
                </w:p>
                <w:p>
                  <w:pPr>
                    <w:pStyle w:val="null3"/>
                    <w:jc w:val="left"/>
                  </w:pPr>
                  <w:r>
                    <w:rPr>
                      <w:rFonts w:ascii="仿宋_GB2312" w:hAnsi="仿宋_GB2312" w:cs="仿宋_GB2312" w:eastAsia="仿宋_GB2312"/>
                      <w:sz w:val="24"/>
                      <w:color w:val="000000"/>
                    </w:rPr>
                    <w:t>9、KVO流速误差≤±5%。</w:t>
                  </w:r>
                </w:p>
                <w:p>
                  <w:pPr>
                    <w:pStyle w:val="null3"/>
                    <w:jc w:val="left"/>
                  </w:pPr>
                  <w:r>
                    <w:rPr>
                      <w:rFonts w:ascii="仿宋_GB2312" w:hAnsi="仿宋_GB2312" w:cs="仿宋_GB2312" w:eastAsia="仿宋_GB2312"/>
                      <w:sz w:val="24"/>
                      <w:color w:val="000000"/>
                    </w:rPr>
                    <w:t>10、注射模式：速度模式、时间模式、体重模式、简易模式。</w:t>
                  </w:r>
                </w:p>
                <w:p>
                  <w:pPr>
                    <w:pStyle w:val="null3"/>
                    <w:jc w:val="left"/>
                  </w:pPr>
                  <w:r>
                    <w:rPr>
                      <w:rFonts w:ascii="仿宋_GB2312" w:hAnsi="仿宋_GB2312" w:cs="仿宋_GB2312" w:eastAsia="仿宋_GB2312"/>
                      <w:sz w:val="24"/>
                      <w:color w:val="000000"/>
                    </w:rPr>
                    <w:t>11、按键和穿梭键两种操作模式。</w:t>
                  </w:r>
                </w:p>
                <w:p>
                  <w:pPr>
                    <w:pStyle w:val="null3"/>
                    <w:jc w:val="left"/>
                  </w:pPr>
                  <w:r>
                    <w:rPr>
                      <w:rFonts w:ascii="仿宋_GB2312" w:hAnsi="仿宋_GB2312" w:cs="仿宋_GB2312" w:eastAsia="仿宋_GB2312"/>
                      <w:sz w:val="24"/>
                      <w:color w:val="000000"/>
                    </w:rPr>
                    <w:t>12、给药单位至少包括：ml/h；ml/min；mg/kg/min；mg/kg/h；ug/kg/h；ug/kg/min。</w:t>
                  </w:r>
                </w:p>
                <w:p>
                  <w:pPr>
                    <w:pStyle w:val="null3"/>
                    <w:jc w:val="left"/>
                  </w:pPr>
                  <w:r>
                    <w:rPr>
                      <w:rFonts w:ascii="仿宋_GB2312" w:hAnsi="仿宋_GB2312" w:cs="仿宋_GB2312" w:eastAsia="仿宋_GB2312"/>
                      <w:sz w:val="24"/>
                      <w:color w:val="000000"/>
                    </w:rPr>
                    <w:t>▲13、报警功能：阻塞报警、注射器脱落报警、接近完成报警、注射完成报警、欠压报警、电池耗尽报警、交流掉电报警、电机异常报警、遗忘操作报警、安装错误报警等。</w:t>
                  </w:r>
                </w:p>
                <w:p>
                  <w:pPr>
                    <w:pStyle w:val="null3"/>
                    <w:jc w:val="left"/>
                  </w:pPr>
                  <w:r>
                    <w:rPr>
                      <w:rFonts w:ascii="仿宋_GB2312" w:hAnsi="仿宋_GB2312" w:cs="仿宋_GB2312" w:eastAsia="仿宋_GB2312"/>
                      <w:sz w:val="24"/>
                      <w:color w:val="000000"/>
                    </w:rPr>
                    <w:t>14、其他功能：注射器自动识别、预充功能、累计量显示、阻塞压力释放功能、静音功能、速度超范围控制、交直流自动切换、残留提示、记忆功能、防虹吸功能、清除累计量功能、自定义注射器功能、按键锁功能、时钟设置、背光延时。</w:t>
                  </w:r>
                </w:p>
                <w:p>
                  <w:pPr>
                    <w:pStyle w:val="null3"/>
                    <w:jc w:val="left"/>
                  </w:pPr>
                  <w:r>
                    <w:rPr>
                      <w:rFonts w:ascii="仿宋_GB2312" w:hAnsi="仿宋_GB2312" w:cs="仿宋_GB2312" w:eastAsia="仿宋_GB2312"/>
                      <w:sz w:val="24"/>
                      <w:color w:val="000000"/>
                    </w:rPr>
                    <w:t>15、电池工作时间：内部电池充电完成后，在5mL/h流速下连续工作≥5小时。</w:t>
                  </w:r>
                </w:p>
                <w:p>
                  <w:pPr>
                    <w:pStyle w:val="null3"/>
                    <w:jc w:val="left"/>
                  </w:pPr>
                  <w:r>
                    <w:rPr>
                      <w:rFonts w:ascii="仿宋_GB2312" w:hAnsi="仿宋_GB2312" w:cs="仿宋_GB2312" w:eastAsia="仿宋_GB2312"/>
                      <w:sz w:val="24"/>
                      <w:color w:val="000000"/>
                    </w:rPr>
                    <w:t>16、整机功耗：≤15VA</w:t>
                  </w:r>
                </w:p>
                <w:p>
                  <w:pPr>
                    <w:pStyle w:val="null3"/>
                    <w:jc w:val="left"/>
                  </w:pPr>
                  <w:r>
                    <w:rPr>
                      <w:rFonts w:ascii="仿宋_GB2312" w:hAnsi="仿宋_GB2312" w:cs="仿宋_GB2312" w:eastAsia="仿宋_GB2312"/>
                      <w:sz w:val="24"/>
                      <w:color w:val="000000"/>
                    </w:rPr>
                    <w:t>17、重量：≤2.5KG</w:t>
                  </w:r>
                </w:p>
                <w:p>
                  <w:pPr>
                    <w:pStyle w:val="null3"/>
                    <w:jc w:val="left"/>
                  </w:pPr>
                  <w:r>
                    <w:rPr>
                      <w:rFonts w:ascii="仿宋_GB2312" w:hAnsi="仿宋_GB2312" w:cs="仿宋_GB2312" w:eastAsia="仿宋_GB2312"/>
                      <w:sz w:val="24"/>
                      <w:color w:val="000000"/>
                    </w:rPr>
                    <w:t>18、安全分类：II类CF型。</w:t>
                  </w:r>
                </w:p>
                <w:p>
                  <w:pPr>
                    <w:pStyle w:val="null3"/>
                    <w:jc w:val="left"/>
                  </w:pPr>
                  <w:r>
                    <w:rPr>
                      <w:rFonts w:ascii="仿宋_GB2312" w:hAnsi="仿宋_GB2312" w:cs="仿宋_GB2312" w:eastAsia="仿宋_GB2312"/>
                      <w:sz w:val="24"/>
                      <w:color w:val="000000"/>
                    </w:rPr>
                    <w:t>19、外壳防护等级≥IPX3，可连续运行。</w:t>
                  </w:r>
                </w:p>
              </w:tc>
              <w:tc>
                <w:tcPr>
                  <w:tcW w:type="dxa" w:w="12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2</w:t>
                  </w:r>
                </w:p>
              </w:tc>
              <w:tc>
                <w:tcPr>
                  <w:tcW w:type="dxa" w:w="13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台</w:t>
                  </w:r>
                </w:p>
              </w:tc>
              <w:tc>
                <w:tcPr>
                  <w:tcW w:type="dxa" w:w="74"/>
                  <w:tcBorders>
                    <w:top w:val="none" w:color="000000" w:sz="4"/>
                    <w:left w:val="none" w:color="000000" w:sz="4"/>
                    <w:bottom w:val="none" w:color="000000" w:sz="4"/>
                    <w:right w:val="single" w:color="000000" w:sz="4"/>
                  </w:tcBorders>
                  <w:tcMar>
                    <w:top w:type="dxa" w:w="30"/>
                    <w:left w:type="dxa" w:w="60"/>
                    <w:bottom w:type="dxa" w:w="30"/>
                    <w:right w:type="dxa" w:w="60"/>
                  </w:tcMar>
                  <w:vAlign w:val="top"/>
                </w:tcPr>
                <w:p>
                  <w:pPr>
                    <w:pStyle w:val="null3"/>
                    <w:jc w:val="left"/>
                  </w:pPr>
                </w:p>
              </w:tc>
            </w:tr>
            <w:tr>
              <w:tc>
                <w:tcPr>
                  <w:tcW w:type="dxa" w:w="23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8</w:t>
                  </w:r>
                </w:p>
              </w:tc>
              <w:tc>
                <w:tcPr>
                  <w:tcW w:type="dxa" w:w="383"/>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可移动医用无影灯</w:t>
                  </w:r>
                </w:p>
              </w:tc>
              <w:tc>
                <w:tcPr>
                  <w:tcW w:type="dxa" w:w="1604"/>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left"/>
                  </w:pPr>
                  <w:r>
                    <w:rPr>
                      <w:rFonts w:ascii="仿宋_GB2312" w:hAnsi="仿宋_GB2312" w:cs="仿宋_GB2312" w:eastAsia="仿宋_GB2312"/>
                      <w:sz w:val="24"/>
                      <w:color w:val="000000"/>
                    </w:rPr>
                    <w:t>1、照度无极调节，降低照度并不改变色温范围。</w:t>
                  </w:r>
                </w:p>
                <w:p>
                  <w:pPr>
                    <w:pStyle w:val="null3"/>
                    <w:jc w:val="left"/>
                  </w:pPr>
                  <w:r>
                    <w:rPr>
                      <w:rFonts w:ascii="仿宋_GB2312" w:hAnsi="仿宋_GB2312" w:cs="仿宋_GB2312" w:eastAsia="仿宋_GB2312"/>
                      <w:sz w:val="24"/>
                      <w:color w:val="000000"/>
                    </w:rPr>
                    <w:t>2、色温范围：3800K±500K</w:t>
                  </w:r>
                </w:p>
                <w:p>
                  <w:pPr>
                    <w:pStyle w:val="null3"/>
                    <w:jc w:val="left"/>
                  </w:pPr>
                  <w:r>
                    <w:rPr>
                      <w:rFonts w:ascii="仿宋_GB2312" w:hAnsi="仿宋_GB2312" w:cs="仿宋_GB2312" w:eastAsia="仿宋_GB2312"/>
                      <w:sz w:val="24"/>
                      <w:color w:val="000000"/>
                    </w:rPr>
                    <w:t>3、照明区的大小可调节。</w:t>
                  </w:r>
                </w:p>
                <w:p>
                  <w:pPr>
                    <w:pStyle w:val="null3"/>
                    <w:jc w:val="left"/>
                  </w:pPr>
                  <w:r>
                    <w:rPr>
                      <w:rFonts w:ascii="仿宋_GB2312" w:hAnsi="仿宋_GB2312" w:cs="仿宋_GB2312" w:eastAsia="仿宋_GB2312"/>
                      <w:sz w:val="24"/>
                      <w:color w:val="000000"/>
                    </w:rPr>
                    <w:t>4、采用LED光源。</w:t>
                  </w:r>
                </w:p>
                <w:p>
                  <w:pPr>
                    <w:pStyle w:val="null3"/>
                    <w:jc w:val="left"/>
                  </w:pPr>
                  <w:r>
                    <w:rPr>
                      <w:rFonts w:ascii="仿宋_GB2312" w:hAnsi="仿宋_GB2312" w:cs="仿宋_GB2312" w:eastAsia="仿宋_GB2312"/>
                      <w:sz w:val="24"/>
                      <w:color w:val="000000"/>
                    </w:rPr>
                    <w:t>5、光源寿命≥20000小时。</w:t>
                  </w:r>
                </w:p>
                <w:p>
                  <w:pPr>
                    <w:pStyle w:val="null3"/>
                    <w:jc w:val="left"/>
                  </w:pPr>
                  <w:r>
                    <w:rPr>
                      <w:rFonts w:ascii="仿宋_GB2312" w:hAnsi="仿宋_GB2312" w:cs="仿宋_GB2312" w:eastAsia="仿宋_GB2312"/>
                      <w:sz w:val="24"/>
                      <w:color w:val="000000"/>
                    </w:rPr>
                    <w:t>6、灯头带单独的记忆开关，本次使用完毕下次打开照明灯，亮度保持上次关闭照明灯时的位置。</w:t>
                  </w:r>
                </w:p>
                <w:p>
                  <w:pPr>
                    <w:pStyle w:val="null3"/>
                    <w:jc w:val="left"/>
                  </w:pPr>
                  <w:r>
                    <w:rPr>
                      <w:rFonts w:ascii="仿宋_GB2312" w:hAnsi="仿宋_GB2312" w:cs="仿宋_GB2312" w:eastAsia="仿宋_GB2312"/>
                      <w:sz w:val="24"/>
                      <w:color w:val="000000"/>
                    </w:rPr>
                    <w:t>7、带有ABS灯头把手。</w:t>
                  </w:r>
                </w:p>
                <w:p>
                  <w:pPr>
                    <w:pStyle w:val="null3"/>
                    <w:jc w:val="left"/>
                  </w:pPr>
                  <w:r>
                    <w:rPr>
                      <w:rFonts w:ascii="仿宋_GB2312" w:hAnsi="仿宋_GB2312" w:cs="仿宋_GB2312" w:eastAsia="仿宋_GB2312"/>
                      <w:sz w:val="24"/>
                      <w:color w:val="000000"/>
                    </w:rPr>
                    <w:t>8、透光板采用防碎材质。</w:t>
                  </w:r>
                </w:p>
                <w:p>
                  <w:pPr>
                    <w:pStyle w:val="null3"/>
                    <w:jc w:val="left"/>
                  </w:pPr>
                  <w:r>
                    <w:rPr>
                      <w:rFonts w:ascii="仿宋_GB2312" w:hAnsi="仿宋_GB2312" w:cs="仿宋_GB2312" w:eastAsia="仿宋_GB2312"/>
                      <w:sz w:val="24"/>
                      <w:color w:val="000000"/>
                    </w:rPr>
                    <w:t>9、底座采用隐藏空间防水设计。</w:t>
                  </w:r>
                </w:p>
                <w:p>
                  <w:pPr>
                    <w:pStyle w:val="null3"/>
                    <w:jc w:val="left"/>
                  </w:pPr>
                  <w:r>
                    <w:rPr>
                      <w:rFonts w:ascii="仿宋_GB2312" w:hAnsi="仿宋_GB2312" w:cs="仿宋_GB2312" w:eastAsia="仿宋_GB2312"/>
                      <w:sz w:val="24"/>
                      <w:color w:val="000000"/>
                    </w:rPr>
                    <w:t>10、中心照度≥55000LX</w:t>
                  </w:r>
                </w:p>
                <w:p>
                  <w:pPr>
                    <w:pStyle w:val="null3"/>
                    <w:jc w:val="left"/>
                  </w:pPr>
                  <w:r>
                    <w:rPr>
                      <w:rFonts w:ascii="仿宋_GB2312" w:hAnsi="仿宋_GB2312" w:cs="仿宋_GB2312" w:eastAsia="仿宋_GB2312"/>
                      <w:sz w:val="24"/>
                      <w:color w:val="000000"/>
                    </w:rPr>
                    <w:t>11、光斑直径120mm≤d10≤220mm</w:t>
                  </w:r>
                </w:p>
                <w:p>
                  <w:pPr>
                    <w:pStyle w:val="null3"/>
                    <w:jc w:val="left"/>
                  </w:pPr>
                  <w:r>
                    <w:rPr>
                      <w:rFonts w:ascii="仿宋_GB2312" w:hAnsi="仿宋_GB2312" w:cs="仿宋_GB2312" w:eastAsia="仿宋_GB2312"/>
                      <w:sz w:val="24"/>
                      <w:color w:val="000000"/>
                    </w:rPr>
                    <w:t>12、显色指数Ra≥85</w:t>
                  </w:r>
                </w:p>
                <w:p>
                  <w:pPr>
                    <w:pStyle w:val="null3"/>
                    <w:jc w:val="left"/>
                  </w:pPr>
                  <w:r>
                    <w:rPr>
                      <w:rFonts w:ascii="仿宋_GB2312" w:hAnsi="仿宋_GB2312" w:cs="仿宋_GB2312" w:eastAsia="仿宋_GB2312"/>
                      <w:sz w:val="24"/>
                      <w:color w:val="000000"/>
                    </w:rPr>
                    <w:t>13、光柱深度≥450mm</w:t>
                  </w:r>
                </w:p>
                <w:p>
                  <w:pPr>
                    <w:pStyle w:val="null3"/>
                    <w:jc w:val="left"/>
                  </w:pPr>
                  <w:r>
                    <w:rPr>
                      <w:rFonts w:ascii="仿宋_GB2312" w:hAnsi="仿宋_GB2312" w:cs="仿宋_GB2312" w:eastAsia="仿宋_GB2312"/>
                      <w:sz w:val="24"/>
                      <w:color w:val="000000"/>
                    </w:rPr>
                    <w:t>14、灯臂角度：上摆、下摆各≥10°。</w:t>
                  </w:r>
                </w:p>
              </w:tc>
              <w:tc>
                <w:tcPr>
                  <w:tcW w:type="dxa" w:w="12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1</w:t>
                  </w:r>
                </w:p>
              </w:tc>
              <w:tc>
                <w:tcPr>
                  <w:tcW w:type="dxa" w:w="13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台</w:t>
                  </w:r>
                </w:p>
              </w:tc>
              <w:tc>
                <w:tcPr>
                  <w:tcW w:type="dxa" w:w="74"/>
                  <w:tcBorders>
                    <w:top w:val="single" w:color="000000" w:sz="4"/>
                    <w:left w:val="none" w:color="000000" w:sz="4"/>
                    <w:bottom w:val="none" w:color="000000" w:sz="4"/>
                    <w:right w:val="single" w:color="000000" w:sz="4"/>
                  </w:tcBorders>
                  <w:tcMar>
                    <w:top w:type="dxa" w:w="30"/>
                    <w:left w:type="dxa" w:w="60"/>
                    <w:bottom w:type="dxa" w:w="30"/>
                    <w:right w:type="dxa" w:w="60"/>
                  </w:tcMar>
                  <w:vAlign w:val="top"/>
                </w:tcPr>
                <w:p>
                  <w:pPr>
                    <w:pStyle w:val="null3"/>
                    <w:jc w:val="left"/>
                  </w:pPr>
                </w:p>
              </w:tc>
            </w:tr>
            <w:tr>
              <w:tc>
                <w:tcPr>
                  <w:tcW w:type="dxa" w:w="23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9</w:t>
                  </w:r>
                </w:p>
              </w:tc>
              <w:tc>
                <w:tcPr>
                  <w:tcW w:type="dxa" w:w="383"/>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清创缝合器械包</w:t>
                  </w:r>
                </w:p>
              </w:tc>
              <w:tc>
                <w:tcPr>
                  <w:tcW w:type="dxa" w:w="1604"/>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left"/>
                  </w:pPr>
                  <w:r>
                    <w:rPr>
                      <w:rFonts w:ascii="仿宋_GB2312" w:hAnsi="仿宋_GB2312" w:cs="仿宋_GB2312" w:eastAsia="仿宋_GB2312"/>
                      <w:sz w:val="24"/>
                      <w:color w:val="000000"/>
                    </w:rPr>
                    <w:t>1、手术刀柄</w:t>
                  </w:r>
                  <w:r>
                    <w:br/>
                  </w:r>
                  <w:r>
                    <w:rPr>
                      <w:rFonts w:ascii="仿宋_GB2312" w:hAnsi="仿宋_GB2312" w:cs="仿宋_GB2312" w:eastAsia="仿宋_GB2312"/>
                      <w:sz w:val="24"/>
                      <w:color w:val="000000"/>
                    </w:rPr>
                    <w:t>4#  1把</w:t>
                  </w:r>
                  <w:r>
                    <w:br/>
                  </w:r>
                  <w:r>
                    <w:rPr>
                      <w:rFonts w:ascii="仿宋_GB2312" w:hAnsi="仿宋_GB2312" w:cs="仿宋_GB2312" w:eastAsia="仿宋_GB2312"/>
                      <w:sz w:val="24"/>
                      <w:color w:val="000000"/>
                    </w:rPr>
                    <w:t>2、手术剪</w:t>
                  </w:r>
                  <w:r>
                    <w:br/>
                  </w:r>
                  <w:r>
                    <w:rPr>
                      <w:rFonts w:ascii="仿宋_GB2312" w:hAnsi="仿宋_GB2312" w:cs="仿宋_GB2312" w:eastAsia="仿宋_GB2312"/>
                      <w:sz w:val="24"/>
                      <w:color w:val="000000"/>
                    </w:rPr>
                    <w:t>14cm直 1把</w:t>
                  </w:r>
                  <w:r>
                    <w:br/>
                  </w:r>
                  <w:r>
                    <w:rPr>
                      <w:rFonts w:ascii="仿宋_GB2312" w:hAnsi="仿宋_GB2312" w:cs="仿宋_GB2312" w:eastAsia="仿宋_GB2312"/>
                      <w:sz w:val="24"/>
                      <w:color w:val="000000"/>
                    </w:rPr>
                    <w:t>3、手术剪</w:t>
                  </w:r>
                  <w:r>
                    <w:br/>
                  </w:r>
                  <w:r>
                    <w:rPr>
                      <w:rFonts w:ascii="仿宋_GB2312" w:hAnsi="仿宋_GB2312" w:cs="仿宋_GB2312" w:eastAsia="仿宋_GB2312"/>
                      <w:sz w:val="24"/>
                      <w:color w:val="000000"/>
                    </w:rPr>
                    <w:t>14cm弯尖 1把</w:t>
                  </w:r>
                  <w:r>
                    <w:br/>
                  </w:r>
                  <w:r>
                    <w:rPr>
                      <w:rFonts w:ascii="仿宋_GB2312" w:hAnsi="仿宋_GB2312" w:cs="仿宋_GB2312" w:eastAsia="仿宋_GB2312"/>
                      <w:sz w:val="24"/>
                      <w:color w:val="000000"/>
                    </w:rPr>
                    <w:t>4、止血钳</w:t>
                  </w:r>
                  <w:r>
                    <w:br/>
                  </w:r>
                  <w:r>
                    <w:rPr>
                      <w:rFonts w:ascii="仿宋_GB2312" w:hAnsi="仿宋_GB2312" w:cs="仿宋_GB2312" w:eastAsia="仿宋_GB2312"/>
                      <w:sz w:val="24"/>
                      <w:color w:val="000000"/>
                    </w:rPr>
                    <w:t>16cm直全齿 1把，</w:t>
                  </w:r>
                  <w:r>
                    <w:br/>
                  </w:r>
                  <w:r>
                    <w:rPr>
                      <w:rFonts w:ascii="仿宋_GB2312" w:hAnsi="仿宋_GB2312" w:cs="仿宋_GB2312" w:eastAsia="仿宋_GB2312"/>
                      <w:sz w:val="24"/>
                      <w:color w:val="000000"/>
                    </w:rPr>
                    <w:t>5、止血钳</w:t>
                  </w:r>
                  <w:r>
                    <w:br/>
                  </w:r>
                  <w:r>
                    <w:rPr>
                      <w:rFonts w:ascii="仿宋_GB2312" w:hAnsi="仿宋_GB2312" w:cs="仿宋_GB2312" w:eastAsia="仿宋_GB2312"/>
                      <w:sz w:val="24"/>
                      <w:color w:val="000000"/>
                    </w:rPr>
                    <w:t>16cm弯全齿 1把</w:t>
                  </w:r>
                  <w:r>
                    <w:br/>
                  </w:r>
                  <w:r>
                    <w:rPr>
                      <w:rFonts w:ascii="仿宋_GB2312" w:hAnsi="仿宋_GB2312" w:cs="仿宋_GB2312" w:eastAsia="仿宋_GB2312"/>
                      <w:sz w:val="24"/>
                      <w:color w:val="000000"/>
                    </w:rPr>
                    <w:t>6、持针钳</w:t>
                  </w:r>
                  <w:r>
                    <w:br/>
                  </w:r>
                  <w:r>
                    <w:rPr>
                      <w:rFonts w:ascii="仿宋_GB2312" w:hAnsi="仿宋_GB2312" w:cs="仿宋_GB2312" w:eastAsia="仿宋_GB2312"/>
                      <w:sz w:val="24"/>
                      <w:color w:val="000000"/>
                    </w:rPr>
                    <w:t>14cm粗针 1把</w:t>
                  </w:r>
                  <w:r>
                    <w:br/>
                  </w:r>
                  <w:r>
                    <w:rPr>
                      <w:rFonts w:ascii="仿宋_GB2312" w:hAnsi="仿宋_GB2312" w:cs="仿宋_GB2312" w:eastAsia="仿宋_GB2312"/>
                      <w:sz w:val="24"/>
                      <w:color w:val="000000"/>
                    </w:rPr>
                    <w:t>7、组织镊</w:t>
                  </w:r>
                  <w:r>
                    <w:br/>
                  </w:r>
                  <w:r>
                    <w:rPr>
                      <w:rFonts w:ascii="仿宋_GB2312" w:hAnsi="仿宋_GB2312" w:cs="仿宋_GB2312" w:eastAsia="仿宋_GB2312"/>
                      <w:sz w:val="24"/>
                      <w:color w:val="000000"/>
                    </w:rPr>
                    <w:t>14cm直形 1x2钩 1把</w:t>
                  </w:r>
                  <w:r>
                    <w:br/>
                  </w:r>
                  <w:r>
                    <w:rPr>
                      <w:rFonts w:ascii="仿宋_GB2312" w:hAnsi="仿宋_GB2312" w:cs="仿宋_GB2312" w:eastAsia="仿宋_GB2312"/>
                      <w:sz w:val="24"/>
                      <w:color w:val="000000"/>
                    </w:rPr>
                    <w:t>8、医用镊</w:t>
                  </w:r>
                  <w:r>
                    <w:br/>
                  </w:r>
                  <w:r>
                    <w:rPr>
                      <w:rFonts w:ascii="仿宋_GB2312" w:hAnsi="仿宋_GB2312" w:cs="仿宋_GB2312" w:eastAsia="仿宋_GB2312"/>
                      <w:sz w:val="24"/>
                      <w:color w:val="000000"/>
                    </w:rPr>
                    <w:t>14cm横齿(敷料) 1把</w:t>
                  </w:r>
                  <w:r>
                    <w:br/>
                  </w:r>
                  <w:r>
                    <w:rPr>
                      <w:rFonts w:ascii="仿宋_GB2312" w:hAnsi="仿宋_GB2312" w:cs="仿宋_GB2312" w:eastAsia="仿宋_GB2312"/>
                      <w:sz w:val="24"/>
                      <w:color w:val="000000"/>
                    </w:rPr>
                    <w:t>9、不锈钢腰子盘</w:t>
                  </w:r>
                  <w:r>
                    <w:br/>
                  </w:r>
                  <w:r>
                    <w:rPr>
                      <w:rFonts w:ascii="仿宋_GB2312" w:hAnsi="仿宋_GB2312" w:cs="仿宋_GB2312" w:eastAsia="仿宋_GB2312"/>
                      <w:sz w:val="24"/>
                      <w:color w:val="000000"/>
                    </w:rPr>
                    <w:t>规格</w:t>
                  </w:r>
                  <w:r>
                    <w:rPr>
                      <w:rFonts w:ascii="仿宋_GB2312" w:hAnsi="仿宋_GB2312" w:cs="仿宋_GB2312" w:eastAsia="仿宋_GB2312"/>
                      <w:sz w:val="24"/>
                      <w:color w:val="000000"/>
                    </w:rPr>
                    <w:t>190X116x25   2把</w:t>
                  </w:r>
                </w:p>
              </w:tc>
              <w:tc>
                <w:tcPr>
                  <w:tcW w:type="dxa" w:w="12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1</w:t>
                  </w:r>
                </w:p>
              </w:tc>
              <w:tc>
                <w:tcPr>
                  <w:tcW w:type="dxa" w:w="13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套</w:t>
                  </w:r>
                </w:p>
              </w:tc>
              <w:tc>
                <w:tcPr>
                  <w:tcW w:type="dxa" w:w="74"/>
                  <w:tcBorders>
                    <w:top w:val="single" w:color="000000" w:sz="4"/>
                    <w:left w:val="none" w:color="000000" w:sz="4"/>
                    <w:bottom w:val="none" w:color="000000" w:sz="4"/>
                    <w:right w:val="single" w:color="000000" w:sz="4"/>
                  </w:tcBorders>
                  <w:tcMar>
                    <w:top w:type="dxa" w:w="30"/>
                    <w:left w:type="dxa" w:w="60"/>
                    <w:bottom w:type="dxa" w:w="30"/>
                    <w:right w:type="dxa" w:w="60"/>
                  </w:tcMar>
                  <w:vAlign w:val="top"/>
                </w:tcPr>
                <w:p>
                  <w:pPr>
                    <w:pStyle w:val="null3"/>
                    <w:jc w:val="left"/>
                  </w:pPr>
                </w:p>
              </w:tc>
            </w:tr>
            <w:tr>
              <w:tc>
                <w:tcPr>
                  <w:tcW w:type="dxa" w:w="23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10</w:t>
                  </w:r>
                </w:p>
              </w:tc>
              <w:tc>
                <w:tcPr>
                  <w:tcW w:type="dxa" w:w="383"/>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空气波压力治疗系统</w:t>
                  </w:r>
                </w:p>
              </w:tc>
              <w:tc>
                <w:tcPr>
                  <w:tcW w:type="dxa" w:w="1604"/>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left"/>
                  </w:pPr>
                  <w:r>
                    <w:rPr>
                      <w:rFonts w:ascii="仿宋_GB2312" w:hAnsi="仿宋_GB2312" w:cs="仿宋_GB2312" w:eastAsia="仿宋_GB2312"/>
                      <w:sz w:val="24"/>
                      <w:color w:val="000000"/>
                    </w:rPr>
                    <w:t>1、预热时间≤2min；</w:t>
                  </w:r>
                </w:p>
                <w:p>
                  <w:pPr>
                    <w:pStyle w:val="null3"/>
                    <w:jc w:val="left"/>
                  </w:pPr>
                  <w:r>
                    <w:rPr>
                      <w:rFonts w:ascii="仿宋_GB2312" w:hAnsi="仿宋_GB2312" w:cs="仿宋_GB2312" w:eastAsia="仿宋_GB2312"/>
                      <w:sz w:val="24"/>
                      <w:color w:val="000000"/>
                    </w:rPr>
                    <w:t>2、输入功率150VA±10VA；</w:t>
                  </w:r>
                </w:p>
                <w:p>
                  <w:pPr>
                    <w:pStyle w:val="null3"/>
                    <w:jc w:val="left"/>
                  </w:pPr>
                  <w:r>
                    <w:rPr>
                      <w:rFonts w:ascii="仿宋_GB2312" w:hAnsi="仿宋_GB2312" w:cs="仿宋_GB2312" w:eastAsia="仿宋_GB2312"/>
                      <w:sz w:val="24"/>
                      <w:color w:val="000000"/>
                    </w:rPr>
                    <w:t>3、一键飞梭的操作模式；</w:t>
                  </w:r>
                </w:p>
                <w:p>
                  <w:pPr>
                    <w:pStyle w:val="null3"/>
                    <w:jc w:val="left"/>
                  </w:pPr>
                  <w:r>
                    <w:rPr>
                      <w:rFonts w:ascii="仿宋_GB2312" w:hAnsi="仿宋_GB2312" w:cs="仿宋_GB2312" w:eastAsia="仿宋_GB2312"/>
                      <w:sz w:val="24"/>
                      <w:color w:val="000000"/>
                    </w:rPr>
                    <w:t>4、柜式一体机型，推车设计带锁止万向轮；</w:t>
                  </w:r>
                </w:p>
                <w:p>
                  <w:pPr>
                    <w:pStyle w:val="null3"/>
                    <w:jc w:val="left"/>
                  </w:pPr>
                  <w:r>
                    <w:rPr>
                      <w:rFonts w:ascii="仿宋_GB2312" w:hAnsi="仿宋_GB2312" w:cs="仿宋_GB2312" w:eastAsia="仿宋_GB2312"/>
                      <w:sz w:val="24"/>
                      <w:color w:val="000000"/>
                    </w:rPr>
                    <w:t>5、设备可连续工作≥8小时以上；</w:t>
                  </w:r>
                </w:p>
                <w:p>
                  <w:pPr>
                    <w:pStyle w:val="null3"/>
                    <w:jc w:val="left"/>
                  </w:pPr>
                  <w:r>
                    <w:rPr>
                      <w:rFonts w:ascii="仿宋_GB2312" w:hAnsi="仿宋_GB2312" w:cs="仿宋_GB2312" w:eastAsia="仿宋_GB2312"/>
                      <w:sz w:val="24"/>
                      <w:color w:val="000000"/>
                    </w:rPr>
                    <w:t>6、工作噪声≤65dB(A)；</w:t>
                  </w:r>
                </w:p>
                <w:p>
                  <w:pPr>
                    <w:pStyle w:val="null3"/>
                    <w:jc w:val="left"/>
                  </w:pPr>
                  <w:r>
                    <w:rPr>
                      <w:rFonts w:ascii="仿宋_GB2312" w:hAnsi="仿宋_GB2312" w:cs="仿宋_GB2312" w:eastAsia="仿宋_GB2312"/>
                      <w:sz w:val="24"/>
                      <w:color w:val="000000"/>
                    </w:rPr>
                    <w:t>7、治疗时间：1～99min可调，调节步长为1min，定时误差≤±2%；</w:t>
                  </w:r>
                </w:p>
                <w:p>
                  <w:pPr>
                    <w:pStyle w:val="null3"/>
                    <w:jc w:val="left"/>
                  </w:pPr>
                  <w:r>
                    <w:rPr>
                      <w:rFonts w:ascii="仿宋_GB2312" w:hAnsi="仿宋_GB2312" w:cs="仿宋_GB2312" w:eastAsia="仿宋_GB2312"/>
                      <w:sz w:val="24"/>
                      <w:color w:val="000000"/>
                    </w:rPr>
                    <w:t>8、空气压力+神经肌肉电刺激“两功合一”；</w:t>
                  </w:r>
                </w:p>
                <w:p>
                  <w:pPr>
                    <w:pStyle w:val="null3"/>
                    <w:jc w:val="left"/>
                  </w:pPr>
                  <w:r>
                    <w:rPr>
                      <w:rFonts w:ascii="仿宋_GB2312" w:hAnsi="仿宋_GB2312" w:cs="仿宋_GB2312" w:eastAsia="仿宋_GB2312"/>
                      <w:sz w:val="24"/>
                      <w:color w:val="000000"/>
                    </w:rPr>
                    <w:t>9、标配4腔充气，可选配转接口扩展为8腔；</w:t>
                  </w:r>
                </w:p>
                <w:p>
                  <w:pPr>
                    <w:pStyle w:val="null3"/>
                    <w:jc w:val="left"/>
                  </w:pPr>
                  <w:r>
                    <w:rPr>
                      <w:rFonts w:ascii="仿宋_GB2312" w:hAnsi="仿宋_GB2312" w:cs="仿宋_GB2312" w:eastAsia="仿宋_GB2312"/>
                      <w:sz w:val="24"/>
                      <w:color w:val="000000"/>
                    </w:rPr>
                    <w:t>▲10、空气波充气模式：≥5种；</w:t>
                  </w:r>
                </w:p>
                <w:p>
                  <w:pPr>
                    <w:pStyle w:val="null3"/>
                    <w:jc w:val="left"/>
                  </w:pPr>
                  <w:r>
                    <w:rPr>
                      <w:rFonts w:ascii="仿宋_GB2312" w:hAnsi="仿宋_GB2312" w:cs="仿宋_GB2312" w:eastAsia="仿宋_GB2312"/>
                      <w:sz w:val="24"/>
                      <w:color w:val="000000"/>
                    </w:rPr>
                    <w:t>11、空气波压力范围：5kPa～25kPa可调，调节步长1kPa；</w:t>
                  </w:r>
                </w:p>
                <w:p>
                  <w:pPr>
                    <w:pStyle w:val="null3"/>
                    <w:jc w:val="left"/>
                  </w:pPr>
                  <w:r>
                    <w:rPr>
                      <w:rFonts w:ascii="仿宋_GB2312" w:hAnsi="仿宋_GB2312" w:cs="仿宋_GB2312" w:eastAsia="仿宋_GB2312"/>
                      <w:sz w:val="24"/>
                      <w:color w:val="000000"/>
                    </w:rPr>
                    <w:t>12、配备紧急制动按钮；</w:t>
                  </w:r>
                </w:p>
                <w:p>
                  <w:pPr>
                    <w:pStyle w:val="null3"/>
                    <w:jc w:val="left"/>
                  </w:pPr>
                  <w:r>
                    <w:rPr>
                      <w:rFonts w:ascii="仿宋_GB2312" w:hAnsi="仿宋_GB2312" w:cs="仿宋_GB2312" w:eastAsia="仿宋_GB2312"/>
                      <w:sz w:val="24"/>
                      <w:color w:val="000000"/>
                    </w:rPr>
                    <w:t>13、具有四重自动泄压功能；</w:t>
                  </w:r>
                </w:p>
                <w:p>
                  <w:pPr>
                    <w:pStyle w:val="null3"/>
                    <w:jc w:val="left"/>
                  </w:pPr>
                  <w:r>
                    <w:rPr>
                      <w:rFonts w:ascii="仿宋_GB2312" w:hAnsi="仿宋_GB2312" w:cs="仿宋_GB2312" w:eastAsia="仿宋_GB2312"/>
                      <w:sz w:val="24"/>
                      <w:color w:val="000000"/>
                    </w:rPr>
                    <w:t>14、电疗输出频率0～900Hz，误差为±10%，1～99级无纲常数调节；</w:t>
                  </w:r>
                </w:p>
                <w:p>
                  <w:pPr>
                    <w:pStyle w:val="null3"/>
                    <w:jc w:val="left"/>
                  </w:pPr>
                  <w:r>
                    <w:rPr>
                      <w:rFonts w:ascii="仿宋_GB2312" w:hAnsi="仿宋_GB2312" w:cs="仿宋_GB2312" w:eastAsia="仿宋_GB2312"/>
                      <w:sz w:val="24"/>
                      <w:color w:val="000000"/>
                    </w:rPr>
                    <w:t>15、电疗输出波形：无序波、菱形波、矩形波和钟形波等≥4种；</w:t>
                  </w:r>
                </w:p>
                <w:p>
                  <w:pPr>
                    <w:pStyle w:val="null3"/>
                    <w:jc w:val="left"/>
                  </w:pPr>
                  <w:r>
                    <w:rPr>
                      <w:rFonts w:ascii="仿宋_GB2312" w:hAnsi="仿宋_GB2312" w:cs="仿宋_GB2312" w:eastAsia="仿宋_GB2312"/>
                      <w:sz w:val="24"/>
                      <w:color w:val="000000"/>
                    </w:rPr>
                    <w:t>16、电疗治疗处方：脑梗塞模式、脑出血模式、脑外伤模式、小儿脑瘫模式等≥4种；</w:t>
                  </w:r>
                </w:p>
                <w:p>
                  <w:pPr>
                    <w:pStyle w:val="null3"/>
                    <w:jc w:val="left"/>
                  </w:pPr>
                  <w:r>
                    <w:rPr>
                      <w:rFonts w:ascii="仿宋_GB2312" w:hAnsi="仿宋_GB2312" w:cs="仿宋_GB2312" w:eastAsia="仿宋_GB2312"/>
                      <w:sz w:val="24"/>
                      <w:color w:val="000000"/>
                    </w:rPr>
                    <w:t>17、电疗最大输出幅度有效值≤25V；</w:t>
                  </w:r>
                </w:p>
                <w:p>
                  <w:pPr>
                    <w:pStyle w:val="null3"/>
                    <w:jc w:val="left"/>
                  </w:pPr>
                  <w:r>
                    <w:rPr>
                      <w:rFonts w:ascii="仿宋_GB2312" w:hAnsi="仿宋_GB2312" w:cs="仿宋_GB2312" w:eastAsia="仿宋_GB2312"/>
                      <w:sz w:val="24"/>
                      <w:color w:val="000000"/>
                    </w:rPr>
                    <w:t>18、电疗输出强度：1～99级无纲常数调节；</w:t>
                  </w:r>
                </w:p>
                <w:p>
                  <w:pPr>
                    <w:pStyle w:val="null3"/>
                    <w:jc w:val="left"/>
                  </w:pPr>
                  <w:r>
                    <w:rPr>
                      <w:rFonts w:ascii="仿宋_GB2312" w:hAnsi="仿宋_GB2312" w:cs="仿宋_GB2312" w:eastAsia="仿宋_GB2312"/>
                      <w:sz w:val="24"/>
                      <w:color w:val="000000"/>
                    </w:rPr>
                    <w:t>19、电疗比率：1～99级无纲常数调节；</w:t>
                  </w:r>
                </w:p>
                <w:p>
                  <w:pPr>
                    <w:pStyle w:val="null3"/>
                    <w:jc w:val="left"/>
                  </w:pPr>
                  <w:r>
                    <w:rPr>
                      <w:rFonts w:ascii="仿宋_GB2312" w:hAnsi="仿宋_GB2312" w:cs="仿宋_GB2312" w:eastAsia="仿宋_GB2312"/>
                      <w:sz w:val="24"/>
                      <w:color w:val="000000"/>
                    </w:rPr>
                    <w:t>20、电疗脉冲宽度：0.15～100ms；</w:t>
                  </w:r>
                </w:p>
                <w:p>
                  <w:pPr>
                    <w:pStyle w:val="null3"/>
                    <w:jc w:val="left"/>
                  </w:pPr>
                  <w:r>
                    <w:rPr>
                      <w:rFonts w:ascii="仿宋_GB2312" w:hAnsi="仿宋_GB2312" w:cs="仿宋_GB2312" w:eastAsia="仿宋_GB2312"/>
                      <w:sz w:val="24"/>
                      <w:color w:val="000000"/>
                    </w:rPr>
                    <w:t>21、内嵌型软件具有软著权。</w:t>
                  </w:r>
                </w:p>
              </w:tc>
              <w:tc>
                <w:tcPr>
                  <w:tcW w:type="dxa" w:w="12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1</w:t>
                  </w:r>
                </w:p>
              </w:tc>
              <w:tc>
                <w:tcPr>
                  <w:tcW w:type="dxa" w:w="13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台</w:t>
                  </w:r>
                </w:p>
              </w:tc>
              <w:tc>
                <w:tcPr>
                  <w:tcW w:type="dxa" w:w="74"/>
                  <w:tcBorders>
                    <w:top w:val="single" w:color="000000" w:sz="4"/>
                    <w:left w:val="none" w:color="000000" w:sz="4"/>
                    <w:bottom w:val="none" w:color="000000" w:sz="4"/>
                    <w:right w:val="single" w:color="000000" w:sz="4"/>
                  </w:tcBorders>
                  <w:tcMar>
                    <w:top w:type="dxa" w:w="30"/>
                    <w:left w:type="dxa" w:w="60"/>
                    <w:bottom w:type="dxa" w:w="30"/>
                    <w:right w:type="dxa" w:w="60"/>
                  </w:tcMar>
                  <w:vAlign w:val="top"/>
                </w:tcPr>
                <w:p>
                  <w:pPr>
                    <w:pStyle w:val="null3"/>
                    <w:jc w:val="left"/>
                  </w:pPr>
                </w:p>
              </w:tc>
            </w:tr>
            <w:tr>
              <w:tc>
                <w:tcPr>
                  <w:tcW w:type="dxa" w:w="23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11</w:t>
                  </w:r>
                </w:p>
              </w:tc>
              <w:tc>
                <w:tcPr>
                  <w:tcW w:type="dxa" w:w="383"/>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高频振动排痰系统</w:t>
                  </w:r>
                </w:p>
              </w:tc>
              <w:tc>
                <w:tcPr>
                  <w:tcW w:type="dxa" w:w="1604"/>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left"/>
                  </w:pPr>
                  <w:r>
                    <w:rPr>
                      <w:rFonts w:ascii="仿宋_GB2312" w:hAnsi="仿宋_GB2312" w:cs="仿宋_GB2312" w:eastAsia="仿宋_GB2312"/>
                      <w:sz w:val="24"/>
                      <w:color w:val="000000"/>
                    </w:rPr>
                    <w:t>1、台式机。</w:t>
                  </w:r>
                </w:p>
                <w:p>
                  <w:pPr>
                    <w:pStyle w:val="null3"/>
                    <w:jc w:val="left"/>
                  </w:pPr>
                  <w:r>
                    <w:rPr>
                      <w:rFonts w:ascii="仿宋_GB2312" w:hAnsi="仿宋_GB2312" w:cs="仿宋_GB2312" w:eastAsia="仿宋_GB2312"/>
                      <w:sz w:val="24"/>
                      <w:color w:val="000000"/>
                    </w:rPr>
                    <w:t>2、单通道（成人款）。</w:t>
                  </w:r>
                </w:p>
                <w:p>
                  <w:pPr>
                    <w:pStyle w:val="null3"/>
                    <w:jc w:val="left"/>
                  </w:pPr>
                  <w:r>
                    <w:rPr>
                      <w:rFonts w:ascii="仿宋_GB2312" w:hAnsi="仿宋_GB2312" w:cs="仿宋_GB2312" w:eastAsia="仿宋_GB2312"/>
                      <w:sz w:val="24"/>
                      <w:color w:val="000000"/>
                    </w:rPr>
                    <w:t>3、液晶显示界面。</w:t>
                  </w:r>
                </w:p>
                <w:p>
                  <w:pPr>
                    <w:pStyle w:val="null3"/>
                    <w:jc w:val="left"/>
                  </w:pPr>
                  <w:r>
                    <w:rPr>
                      <w:rFonts w:ascii="仿宋_GB2312" w:hAnsi="仿宋_GB2312" w:cs="仿宋_GB2312" w:eastAsia="仿宋_GB2312"/>
                      <w:sz w:val="24"/>
                      <w:color w:val="000000"/>
                    </w:rPr>
                    <w:t>4、一键飞梭的操作模式。</w:t>
                  </w:r>
                </w:p>
                <w:p>
                  <w:pPr>
                    <w:pStyle w:val="null3"/>
                    <w:jc w:val="left"/>
                  </w:pPr>
                  <w:r>
                    <w:rPr>
                      <w:rFonts w:ascii="仿宋_GB2312" w:hAnsi="仿宋_GB2312" w:cs="仿宋_GB2312" w:eastAsia="仿宋_GB2312"/>
                      <w:sz w:val="24"/>
                      <w:color w:val="000000"/>
                    </w:rPr>
                    <w:t>5、C型标准传动形式。</w:t>
                  </w:r>
                </w:p>
                <w:p>
                  <w:pPr>
                    <w:pStyle w:val="null3"/>
                    <w:jc w:val="left"/>
                  </w:pPr>
                  <w:r>
                    <w:rPr>
                      <w:rFonts w:ascii="仿宋_GB2312" w:hAnsi="仿宋_GB2312" w:cs="仿宋_GB2312" w:eastAsia="仿宋_GB2312"/>
                      <w:sz w:val="24"/>
                      <w:color w:val="000000"/>
                    </w:rPr>
                    <w:t>6、传动轴，采用不锈钢制作。</w:t>
                  </w:r>
                </w:p>
                <w:p>
                  <w:pPr>
                    <w:pStyle w:val="null3"/>
                    <w:jc w:val="left"/>
                  </w:pPr>
                  <w:r>
                    <w:rPr>
                      <w:rFonts w:ascii="仿宋_GB2312" w:hAnsi="仿宋_GB2312" w:cs="仿宋_GB2312" w:eastAsia="仿宋_GB2312"/>
                      <w:sz w:val="24"/>
                      <w:color w:val="000000"/>
                    </w:rPr>
                    <w:t>7、动力头： C型标准传动形式，动力头外径尺寸90mm±10%。</w:t>
                  </w:r>
                </w:p>
                <w:p>
                  <w:pPr>
                    <w:pStyle w:val="null3"/>
                    <w:jc w:val="left"/>
                  </w:pPr>
                  <w:r>
                    <w:rPr>
                      <w:rFonts w:ascii="仿宋_GB2312" w:hAnsi="仿宋_GB2312" w:cs="仿宋_GB2312" w:eastAsia="仿宋_GB2312"/>
                      <w:sz w:val="24"/>
                      <w:color w:val="000000"/>
                    </w:rPr>
                    <w:t>▲8、C型标准传动形式：标配≥6种治疗头，可适用于不同体质患者的体位引流。</w:t>
                  </w:r>
                </w:p>
                <w:p>
                  <w:pPr>
                    <w:pStyle w:val="null3"/>
                    <w:jc w:val="left"/>
                  </w:pPr>
                  <w:r>
                    <w:rPr>
                      <w:rFonts w:ascii="仿宋_GB2312" w:hAnsi="仿宋_GB2312" w:cs="仿宋_GB2312" w:eastAsia="仿宋_GB2312"/>
                      <w:sz w:val="24"/>
                      <w:color w:val="000000"/>
                    </w:rPr>
                    <w:t>9、操作手柄可360度自由传动。</w:t>
                  </w:r>
                </w:p>
                <w:p>
                  <w:pPr>
                    <w:pStyle w:val="null3"/>
                    <w:jc w:val="left"/>
                  </w:pPr>
                  <w:r>
                    <w:rPr>
                      <w:rFonts w:ascii="仿宋_GB2312" w:hAnsi="仿宋_GB2312" w:cs="仿宋_GB2312" w:eastAsia="仿宋_GB2312"/>
                      <w:sz w:val="24"/>
                      <w:color w:val="000000"/>
                    </w:rPr>
                    <w:t>10、工作模式：手动模式及≥四种智能</w:t>
                  </w:r>
                </w:p>
                <w:p>
                  <w:pPr>
                    <w:pStyle w:val="null3"/>
                    <w:jc w:val="left"/>
                  </w:pPr>
                  <w:r>
                    <w:rPr>
                      <w:rFonts w:ascii="仿宋_GB2312" w:hAnsi="仿宋_GB2312" w:cs="仿宋_GB2312" w:eastAsia="仿宋_GB2312"/>
                      <w:sz w:val="24"/>
                      <w:color w:val="000000"/>
                    </w:rPr>
                    <w:t>11、定时时间：1-60分钟连续可调。</w:t>
                  </w:r>
                </w:p>
                <w:p>
                  <w:pPr>
                    <w:pStyle w:val="null3"/>
                    <w:jc w:val="left"/>
                  </w:pPr>
                  <w:r>
                    <w:rPr>
                      <w:rFonts w:ascii="仿宋_GB2312" w:hAnsi="仿宋_GB2312" w:cs="仿宋_GB2312" w:eastAsia="仿宋_GB2312"/>
                      <w:sz w:val="24"/>
                      <w:color w:val="000000"/>
                    </w:rPr>
                    <w:t>12、振动频率10-60Hz,连续可调，步距1Hz。</w:t>
                  </w:r>
                </w:p>
                <w:p>
                  <w:pPr>
                    <w:pStyle w:val="null3"/>
                    <w:jc w:val="left"/>
                  </w:pPr>
                  <w:r>
                    <w:rPr>
                      <w:rFonts w:ascii="仿宋_GB2312" w:hAnsi="仿宋_GB2312" w:cs="仿宋_GB2312" w:eastAsia="仿宋_GB2312"/>
                      <w:sz w:val="24"/>
                      <w:color w:val="000000"/>
                    </w:rPr>
                    <w:t>13、定时范围5、10、15、20分钟（自动模式）。</w:t>
                  </w:r>
                </w:p>
                <w:p>
                  <w:pPr>
                    <w:pStyle w:val="null3"/>
                    <w:jc w:val="left"/>
                  </w:pPr>
                  <w:r>
                    <w:rPr>
                      <w:rFonts w:ascii="仿宋_GB2312" w:hAnsi="仿宋_GB2312" w:cs="仿宋_GB2312" w:eastAsia="仿宋_GB2312"/>
                      <w:sz w:val="24"/>
                      <w:color w:val="000000"/>
                    </w:rPr>
                    <w:t>14、振动频率：10-60 Hz，连续可调，步距1Hz（自动模式）。</w:t>
                  </w:r>
                </w:p>
                <w:p>
                  <w:pPr>
                    <w:pStyle w:val="null3"/>
                    <w:jc w:val="left"/>
                  </w:pPr>
                  <w:r>
                    <w:rPr>
                      <w:rFonts w:ascii="仿宋_GB2312" w:hAnsi="仿宋_GB2312" w:cs="仿宋_GB2312" w:eastAsia="仿宋_GB2312"/>
                      <w:sz w:val="24"/>
                      <w:color w:val="000000"/>
                    </w:rPr>
                    <w:t>15、连续工作时间≥24小时。</w:t>
                  </w:r>
                </w:p>
                <w:p>
                  <w:pPr>
                    <w:pStyle w:val="null3"/>
                    <w:jc w:val="left"/>
                  </w:pPr>
                  <w:r>
                    <w:rPr>
                      <w:rFonts w:ascii="仿宋_GB2312" w:hAnsi="仿宋_GB2312" w:cs="仿宋_GB2312" w:eastAsia="仿宋_GB2312"/>
                      <w:sz w:val="24"/>
                      <w:color w:val="000000"/>
                    </w:rPr>
                    <w:t>16、脚轮带刹车。</w:t>
                  </w:r>
                </w:p>
              </w:tc>
              <w:tc>
                <w:tcPr>
                  <w:tcW w:type="dxa" w:w="12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2</w:t>
                  </w:r>
                </w:p>
              </w:tc>
              <w:tc>
                <w:tcPr>
                  <w:tcW w:type="dxa" w:w="13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台</w:t>
                  </w:r>
                </w:p>
              </w:tc>
              <w:tc>
                <w:tcPr>
                  <w:tcW w:type="dxa" w:w="74"/>
                  <w:tcBorders>
                    <w:top w:val="single" w:color="000000" w:sz="4"/>
                    <w:left w:val="none" w:color="000000" w:sz="4"/>
                    <w:bottom w:val="none" w:color="000000" w:sz="4"/>
                    <w:right w:val="single" w:color="000000" w:sz="4"/>
                  </w:tcBorders>
                  <w:tcMar>
                    <w:top w:type="dxa" w:w="30"/>
                    <w:left w:type="dxa" w:w="60"/>
                    <w:bottom w:type="dxa" w:w="30"/>
                    <w:right w:type="dxa" w:w="60"/>
                  </w:tcMar>
                  <w:vAlign w:val="top"/>
                </w:tcPr>
                <w:p>
                  <w:pPr>
                    <w:pStyle w:val="null3"/>
                    <w:jc w:val="left"/>
                  </w:pPr>
                </w:p>
              </w:tc>
            </w:tr>
            <w:tr>
              <w:tc>
                <w:tcPr>
                  <w:tcW w:type="dxa" w:w="23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12</w:t>
                  </w:r>
                </w:p>
              </w:tc>
              <w:tc>
                <w:tcPr>
                  <w:tcW w:type="dxa" w:w="383"/>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胶片打印机（激光）</w:t>
                  </w:r>
                </w:p>
              </w:tc>
              <w:tc>
                <w:tcPr>
                  <w:tcW w:type="dxa" w:w="1604"/>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left"/>
                  </w:pPr>
                  <w:r>
                    <w:rPr>
                      <w:rFonts w:ascii="仿宋_GB2312" w:hAnsi="仿宋_GB2312" w:cs="仿宋_GB2312" w:eastAsia="仿宋_GB2312"/>
                      <w:sz w:val="24"/>
                      <w:color w:val="000000"/>
                    </w:rPr>
                    <w:t>1、直接热敏成像（干式打印，明室操作）</w:t>
                  </w:r>
                </w:p>
                <w:p>
                  <w:pPr>
                    <w:pStyle w:val="null3"/>
                    <w:jc w:val="left"/>
                  </w:pPr>
                  <w:r>
                    <w:rPr>
                      <w:rFonts w:ascii="仿宋_GB2312" w:hAnsi="仿宋_GB2312" w:cs="仿宋_GB2312" w:eastAsia="仿宋_GB2312"/>
                      <w:sz w:val="24"/>
                      <w:color w:val="000000"/>
                    </w:rPr>
                    <w:t>2、空间分辨率：≥320dpi（12.6像素/mm）</w:t>
                  </w:r>
                </w:p>
                <w:p>
                  <w:pPr>
                    <w:pStyle w:val="null3"/>
                    <w:jc w:val="left"/>
                  </w:pPr>
                  <w:r>
                    <w:rPr>
                      <w:rFonts w:ascii="仿宋_GB2312" w:hAnsi="仿宋_GB2312" w:cs="仿宋_GB2312" w:eastAsia="仿宋_GB2312"/>
                      <w:sz w:val="24"/>
                      <w:color w:val="000000"/>
                    </w:rPr>
                    <w:t>3、灰阶对比：≥14比特</w:t>
                  </w:r>
                </w:p>
                <w:p>
                  <w:pPr>
                    <w:pStyle w:val="null3"/>
                    <w:jc w:val="left"/>
                  </w:pPr>
                  <w:r>
                    <w:rPr>
                      <w:rFonts w:ascii="仿宋_GB2312" w:hAnsi="仿宋_GB2312" w:cs="仿宋_GB2312" w:eastAsia="仿宋_GB2312"/>
                      <w:sz w:val="24"/>
                      <w:color w:val="000000"/>
                    </w:rPr>
                    <w:t>4、打印速度：14″×17″≥70张/小时</w:t>
                  </w:r>
                </w:p>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8″×10″≥90张/小时</w:t>
                  </w:r>
                </w:p>
                <w:p>
                  <w:pPr>
                    <w:pStyle w:val="null3"/>
                    <w:jc w:val="left"/>
                  </w:pPr>
                  <w:r>
                    <w:rPr>
                      <w:rFonts w:ascii="仿宋_GB2312" w:hAnsi="仿宋_GB2312" w:cs="仿宋_GB2312" w:eastAsia="仿宋_GB2312"/>
                      <w:sz w:val="24"/>
                      <w:color w:val="000000"/>
                    </w:rPr>
                    <w:t>5、启动时间：≤3分钟。</w:t>
                  </w:r>
                </w:p>
                <w:p>
                  <w:pPr>
                    <w:pStyle w:val="null3"/>
                    <w:jc w:val="left"/>
                  </w:pPr>
                  <w:r>
                    <w:rPr>
                      <w:rFonts w:ascii="仿宋_GB2312" w:hAnsi="仿宋_GB2312" w:cs="仿宋_GB2312" w:eastAsia="仿宋_GB2312"/>
                      <w:sz w:val="24"/>
                      <w:color w:val="000000"/>
                    </w:rPr>
                    <w:t>6、同时在线2个耗材供片盒，每个可容纳50-100张胶片</w:t>
                  </w:r>
                </w:p>
                <w:p>
                  <w:pPr>
                    <w:pStyle w:val="null3"/>
                    <w:jc w:val="left"/>
                  </w:pPr>
                  <w:r>
                    <w:rPr>
                      <w:rFonts w:ascii="仿宋_GB2312" w:hAnsi="仿宋_GB2312" w:cs="仿宋_GB2312" w:eastAsia="仿宋_GB2312"/>
                      <w:sz w:val="24"/>
                      <w:color w:val="000000"/>
                    </w:rPr>
                    <w:t>7、胶片尺寸：14″×17″、11″×14″、10″×12″8″×10″等</w:t>
                  </w:r>
                </w:p>
                <w:p>
                  <w:pPr>
                    <w:pStyle w:val="null3"/>
                    <w:jc w:val="left"/>
                  </w:pPr>
                  <w:r>
                    <w:rPr>
                      <w:rFonts w:ascii="仿宋_GB2312" w:hAnsi="仿宋_GB2312" w:cs="仿宋_GB2312" w:eastAsia="仿宋_GB2312"/>
                      <w:sz w:val="24"/>
                      <w:color w:val="000000"/>
                    </w:rPr>
                    <w:t>8、供片盒：所有胶片均采用一次性包装盒封装</w:t>
                  </w:r>
                </w:p>
                <w:p>
                  <w:pPr>
                    <w:pStyle w:val="null3"/>
                    <w:jc w:val="left"/>
                  </w:pPr>
                  <w:r>
                    <w:rPr>
                      <w:rFonts w:ascii="仿宋_GB2312" w:hAnsi="仿宋_GB2312" w:cs="仿宋_GB2312" w:eastAsia="仿宋_GB2312"/>
                      <w:sz w:val="24"/>
                      <w:color w:val="000000"/>
                    </w:rPr>
                    <w:t>9、界面接口：标准：10/100/1000Base-T以太网（RJ-45）</w:t>
                  </w:r>
                </w:p>
                <w:p>
                  <w:pPr>
                    <w:pStyle w:val="null3"/>
                    <w:jc w:val="left"/>
                  </w:pPr>
                  <w:r>
                    <w:rPr>
                      <w:rFonts w:ascii="仿宋_GB2312" w:hAnsi="仿宋_GB2312" w:cs="仿宋_GB2312" w:eastAsia="仿宋_GB2312"/>
                      <w:sz w:val="24"/>
                      <w:color w:val="000000"/>
                    </w:rPr>
                    <w:t>10、网络协议：DICOM3.0标准</w:t>
                  </w:r>
                </w:p>
                <w:p>
                  <w:pPr>
                    <w:pStyle w:val="null3"/>
                    <w:jc w:val="left"/>
                  </w:pPr>
                  <w:r>
                    <w:rPr>
                      <w:rFonts w:ascii="仿宋_GB2312" w:hAnsi="仿宋_GB2312" w:cs="仿宋_GB2312" w:eastAsia="仿宋_GB2312"/>
                      <w:sz w:val="24"/>
                      <w:color w:val="000000"/>
                    </w:rPr>
                    <w:t>11、根据连接设备自动完成图像处理</w:t>
                  </w:r>
                </w:p>
                <w:p>
                  <w:pPr>
                    <w:pStyle w:val="null3"/>
                    <w:jc w:val="left"/>
                  </w:pPr>
                  <w:r>
                    <w:rPr>
                      <w:rFonts w:ascii="仿宋_GB2312" w:hAnsi="仿宋_GB2312" w:cs="仿宋_GB2312" w:eastAsia="仿宋_GB2312"/>
                      <w:sz w:val="24"/>
                      <w:color w:val="000000"/>
                    </w:rPr>
                    <w:t>12、大屏幕背光LCD中文触摸显示屏，显示警报、故障及状态</w:t>
                  </w:r>
                </w:p>
                <w:p>
                  <w:pPr>
                    <w:pStyle w:val="null3"/>
                    <w:jc w:val="left"/>
                  </w:pPr>
                  <w:r>
                    <w:rPr>
                      <w:rFonts w:ascii="仿宋_GB2312" w:hAnsi="仿宋_GB2312" w:cs="仿宋_GB2312" w:eastAsia="仿宋_GB2312"/>
                      <w:sz w:val="24"/>
                      <w:color w:val="000000"/>
                    </w:rPr>
                    <w:t>13、打印功率≤600W。</w:t>
                  </w:r>
                </w:p>
              </w:tc>
              <w:tc>
                <w:tcPr>
                  <w:tcW w:type="dxa" w:w="12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1</w:t>
                  </w:r>
                </w:p>
              </w:tc>
              <w:tc>
                <w:tcPr>
                  <w:tcW w:type="dxa" w:w="13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台</w:t>
                  </w:r>
                </w:p>
              </w:tc>
              <w:tc>
                <w:tcPr>
                  <w:tcW w:type="dxa" w:w="74"/>
                  <w:tcBorders>
                    <w:top w:val="single" w:color="000000" w:sz="4"/>
                    <w:left w:val="none" w:color="000000" w:sz="4"/>
                    <w:bottom w:val="none" w:color="000000" w:sz="4"/>
                    <w:right w:val="single" w:color="000000" w:sz="4"/>
                  </w:tcBorders>
                  <w:tcMar>
                    <w:top w:type="dxa" w:w="30"/>
                    <w:left w:type="dxa" w:w="60"/>
                    <w:bottom w:type="dxa" w:w="30"/>
                    <w:right w:type="dxa" w:w="60"/>
                  </w:tcMar>
                  <w:vAlign w:val="top"/>
                </w:tcPr>
                <w:p>
                  <w:pPr>
                    <w:pStyle w:val="null3"/>
                    <w:jc w:val="left"/>
                  </w:pPr>
                </w:p>
              </w:tc>
            </w:tr>
            <w:tr>
              <w:tc>
                <w:tcPr>
                  <w:tcW w:type="dxa" w:w="23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13</w:t>
                  </w:r>
                </w:p>
              </w:tc>
              <w:tc>
                <w:tcPr>
                  <w:tcW w:type="dxa" w:w="383"/>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儿童体重秤</w:t>
                  </w:r>
                </w:p>
              </w:tc>
              <w:tc>
                <w:tcPr>
                  <w:tcW w:type="dxa" w:w="1604"/>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left"/>
                  </w:pPr>
                  <w:r>
                    <w:rPr>
                      <w:rFonts w:ascii="仿宋_GB2312" w:hAnsi="仿宋_GB2312" w:cs="仿宋_GB2312" w:eastAsia="仿宋_GB2312"/>
                      <w:sz w:val="24"/>
                      <w:color w:val="000000"/>
                    </w:rPr>
                    <w:t>1、重量计量：最大称量≥50kg 最小称量≤2kg 分度值0.2kg。</w:t>
                  </w:r>
                </w:p>
                <w:p>
                  <w:pPr>
                    <w:pStyle w:val="null3"/>
                    <w:jc w:val="left"/>
                  </w:pPr>
                  <w:r>
                    <w:rPr>
                      <w:rFonts w:ascii="仿宋_GB2312" w:hAnsi="仿宋_GB2312" w:cs="仿宋_GB2312" w:eastAsia="仿宋_GB2312"/>
                      <w:sz w:val="24"/>
                      <w:color w:val="000000"/>
                    </w:rPr>
                    <w:t>2、长度计量量度范围 60cm~160cm，坐高 40cm~100cm，分度值 0.5cm。</w:t>
                  </w:r>
                </w:p>
                <w:p>
                  <w:pPr>
                    <w:pStyle w:val="null3"/>
                    <w:jc w:val="left"/>
                  </w:pPr>
                  <w:r>
                    <w:rPr>
                      <w:rFonts w:ascii="仿宋_GB2312" w:hAnsi="仿宋_GB2312" w:cs="仿宋_GB2312" w:eastAsia="仿宋_GB2312"/>
                      <w:sz w:val="24"/>
                      <w:color w:val="000000"/>
                    </w:rPr>
                    <w:t>3、承重板面积：（长×宽）375mm×275mm±10%。</w:t>
                  </w:r>
                </w:p>
              </w:tc>
              <w:tc>
                <w:tcPr>
                  <w:tcW w:type="dxa" w:w="12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2</w:t>
                  </w:r>
                </w:p>
              </w:tc>
              <w:tc>
                <w:tcPr>
                  <w:tcW w:type="dxa" w:w="13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台</w:t>
                  </w:r>
                </w:p>
              </w:tc>
              <w:tc>
                <w:tcPr>
                  <w:tcW w:type="dxa" w:w="74"/>
                  <w:tcBorders>
                    <w:top w:val="singl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left"/>
                  </w:pPr>
                </w:p>
              </w:tc>
            </w:tr>
            <w:tr>
              <w:tc>
                <w:tcPr>
                  <w:tcW w:type="dxa" w:w="23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14</w:t>
                  </w:r>
                </w:p>
              </w:tc>
              <w:tc>
                <w:tcPr>
                  <w:tcW w:type="dxa" w:w="383"/>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超短波电疗机</w:t>
                  </w:r>
                </w:p>
              </w:tc>
              <w:tc>
                <w:tcPr>
                  <w:tcW w:type="dxa" w:w="1604"/>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left"/>
                  </w:pPr>
                  <w:r>
                    <w:rPr>
                      <w:rFonts w:ascii="仿宋_GB2312" w:hAnsi="仿宋_GB2312" w:cs="仿宋_GB2312" w:eastAsia="仿宋_GB2312"/>
                      <w:sz w:val="24"/>
                      <w:color w:val="000000"/>
                    </w:rPr>
                    <w:t>1、振荡频率：1)40.68MHz±1.5%；2)27.12 MHz±1.5%。</w:t>
                  </w:r>
                </w:p>
                <w:p>
                  <w:pPr>
                    <w:pStyle w:val="null3"/>
                    <w:jc w:val="left"/>
                  </w:pPr>
                  <w:r>
                    <w:rPr>
                      <w:rFonts w:ascii="仿宋_GB2312" w:hAnsi="仿宋_GB2312" w:cs="仿宋_GB2312" w:eastAsia="仿宋_GB2312"/>
                      <w:sz w:val="24"/>
                      <w:color w:val="000000"/>
                    </w:rPr>
                    <w:t>2、输出功率：≥50W、≤200W。</w:t>
                  </w:r>
                </w:p>
                <w:p>
                  <w:pPr>
                    <w:pStyle w:val="null3"/>
                    <w:jc w:val="left"/>
                  </w:pPr>
                  <w:r>
                    <w:rPr>
                      <w:rFonts w:ascii="仿宋_GB2312" w:hAnsi="仿宋_GB2312" w:cs="仿宋_GB2312" w:eastAsia="仿宋_GB2312"/>
                      <w:sz w:val="24"/>
                      <w:color w:val="000000"/>
                    </w:rPr>
                    <w:t>3、治疗时间：0-30分钟，可调。</w:t>
                  </w:r>
                </w:p>
                <w:p>
                  <w:pPr>
                    <w:pStyle w:val="null3"/>
                    <w:jc w:val="left"/>
                  </w:pPr>
                  <w:r>
                    <w:rPr>
                      <w:rFonts w:ascii="仿宋_GB2312" w:hAnsi="仿宋_GB2312" w:cs="仿宋_GB2312" w:eastAsia="仿宋_GB2312"/>
                      <w:sz w:val="24"/>
                      <w:color w:val="000000"/>
                    </w:rPr>
                    <w:t>4、≥一种输出模式</w:t>
                  </w:r>
                </w:p>
                <w:p>
                  <w:pPr>
                    <w:pStyle w:val="null3"/>
                    <w:jc w:val="left"/>
                  </w:pPr>
                  <w:r>
                    <w:rPr>
                      <w:rFonts w:ascii="仿宋_GB2312" w:hAnsi="仿宋_GB2312" w:cs="仿宋_GB2312" w:eastAsia="仿宋_GB2312"/>
                      <w:sz w:val="24"/>
                      <w:color w:val="000000"/>
                    </w:rPr>
                    <w:t>5、输入功率：≤1000VA。</w:t>
                  </w:r>
                </w:p>
              </w:tc>
              <w:tc>
                <w:tcPr>
                  <w:tcW w:type="dxa" w:w="12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1</w:t>
                  </w:r>
                </w:p>
              </w:tc>
              <w:tc>
                <w:tcPr>
                  <w:tcW w:type="dxa" w:w="13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台</w:t>
                  </w:r>
                </w:p>
              </w:tc>
              <w:tc>
                <w:tcPr>
                  <w:tcW w:type="dxa" w:w="74"/>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left"/>
                  </w:pPr>
                </w:p>
              </w:tc>
            </w:tr>
            <w:tr>
              <w:tc>
                <w:tcPr>
                  <w:tcW w:type="dxa" w:w="23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15</w:t>
                  </w:r>
                </w:p>
              </w:tc>
              <w:tc>
                <w:tcPr>
                  <w:tcW w:type="dxa" w:w="383"/>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药品储藏阴凉柜</w:t>
                  </w:r>
                </w:p>
              </w:tc>
              <w:tc>
                <w:tcPr>
                  <w:tcW w:type="dxa" w:w="1604"/>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left"/>
                  </w:pPr>
                  <w:r>
                    <w:rPr>
                      <w:rFonts w:ascii="仿宋_GB2312" w:hAnsi="仿宋_GB2312" w:cs="仿宋_GB2312" w:eastAsia="仿宋_GB2312"/>
                      <w:sz w:val="24"/>
                      <w:color w:val="000000"/>
                    </w:rPr>
                    <w:t>1、温度范围：冷藏2--8℃</w:t>
                  </w:r>
                </w:p>
                <w:p>
                  <w:pPr>
                    <w:pStyle w:val="null3"/>
                    <w:jc w:val="left"/>
                  </w:pPr>
                  <w:r>
                    <w:rPr>
                      <w:rFonts w:ascii="仿宋_GB2312" w:hAnsi="仿宋_GB2312" w:cs="仿宋_GB2312" w:eastAsia="仿宋_GB2312"/>
                      <w:sz w:val="24"/>
                      <w:color w:val="000000"/>
                    </w:rPr>
                    <w:t>2、输入总功率：270W±10%。</w:t>
                  </w:r>
                </w:p>
                <w:p>
                  <w:pPr>
                    <w:pStyle w:val="null3"/>
                    <w:jc w:val="left"/>
                  </w:pPr>
                  <w:r>
                    <w:rPr>
                      <w:rFonts w:ascii="仿宋_GB2312" w:hAnsi="仿宋_GB2312" w:cs="仿宋_GB2312" w:eastAsia="仿宋_GB2312"/>
                      <w:sz w:val="24"/>
                      <w:color w:val="000000"/>
                    </w:rPr>
                    <w:t>▲3、容积：≥445L</w:t>
                  </w:r>
                </w:p>
                <w:p>
                  <w:pPr>
                    <w:pStyle w:val="null3"/>
                    <w:jc w:val="left"/>
                  </w:pPr>
                  <w:r>
                    <w:rPr>
                      <w:rFonts w:ascii="仿宋_GB2312" w:hAnsi="仿宋_GB2312" w:cs="仿宋_GB2312" w:eastAsia="仿宋_GB2312"/>
                      <w:sz w:val="24"/>
                      <w:color w:val="000000"/>
                    </w:rPr>
                    <w:t>4、环保制冷剂。</w:t>
                  </w:r>
                </w:p>
                <w:p>
                  <w:pPr>
                    <w:pStyle w:val="null3"/>
                    <w:jc w:val="left"/>
                  </w:pPr>
                  <w:r>
                    <w:rPr>
                      <w:rFonts w:ascii="仿宋_GB2312" w:hAnsi="仿宋_GB2312" w:cs="仿宋_GB2312" w:eastAsia="仿宋_GB2312"/>
                      <w:sz w:val="24"/>
                      <w:color w:val="000000"/>
                    </w:rPr>
                    <w:t>5、箱内温度均匀性±2℃。</w:t>
                  </w:r>
                </w:p>
                <w:p>
                  <w:pPr>
                    <w:pStyle w:val="null3"/>
                    <w:jc w:val="left"/>
                  </w:pPr>
                  <w:r>
                    <w:rPr>
                      <w:rFonts w:ascii="仿宋_GB2312" w:hAnsi="仿宋_GB2312" w:cs="仿宋_GB2312" w:eastAsia="仿宋_GB2312"/>
                      <w:sz w:val="24"/>
                      <w:color w:val="000000"/>
                    </w:rPr>
                    <w:t>6、立体冷风循环冷风。</w:t>
                  </w:r>
                </w:p>
                <w:p>
                  <w:pPr>
                    <w:pStyle w:val="null3"/>
                    <w:jc w:val="left"/>
                  </w:pPr>
                  <w:r>
                    <w:rPr>
                      <w:rFonts w:ascii="仿宋_GB2312" w:hAnsi="仿宋_GB2312" w:cs="仿宋_GB2312" w:eastAsia="仿宋_GB2312"/>
                      <w:sz w:val="24"/>
                      <w:color w:val="000000"/>
                    </w:rPr>
                    <w:t>7、五路传感器。</w:t>
                  </w:r>
                </w:p>
                <w:p>
                  <w:pPr>
                    <w:pStyle w:val="null3"/>
                    <w:jc w:val="left"/>
                  </w:pPr>
                  <w:r>
                    <w:rPr>
                      <w:rFonts w:ascii="仿宋_GB2312" w:hAnsi="仿宋_GB2312" w:cs="仿宋_GB2312" w:eastAsia="仿宋_GB2312"/>
                      <w:sz w:val="24"/>
                      <w:color w:val="000000"/>
                    </w:rPr>
                    <w:t>8、具有密码锁。</w:t>
                  </w:r>
                </w:p>
                <w:p>
                  <w:pPr>
                    <w:pStyle w:val="null3"/>
                    <w:jc w:val="left"/>
                  </w:pPr>
                  <w:r>
                    <w:rPr>
                      <w:rFonts w:ascii="仿宋_GB2312" w:hAnsi="仿宋_GB2312" w:cs="仿宋_GB2312" w:eastAsia="仿宋_GB2312"/>
                      <w:sz w:val="24"/>
                      <w:color w:val="000000"/>
                    </w:rPr>
                    <w:t>9、温湿度大屏幕数字显示。</w:t>
                  </w:r>
                </w:p>
                <w:p>
                  <w:pPr>
                    <w:pStyle w:val="null3"/>
                    <w:jc w:val="left"/>
                  </w:pPr>
                  <w:r>
                    <w:rPr>
                      <w:rFonts w:ascii="仿宋_GB2312" w:hAnsi="仿宋_GB2312" w:cs="仿宋_GB2312" w:eastAsia="仿宋_GB2312"/>
                      <w:sz w:val="24"/>
                      <w:color w:val="000000"/>
                    </w:rPr>
                    <w:t>10、温度感应精度0.1℃，湿度感应精度1%。</w:t>
                  </w:r>
                </w:p>
                <w:p>
                  <w:pPr>
                    <w:pStyle w:val="null3"/>
                    <w:jc w:val="left"/>
                  </w:pPr>
                  <w:r>
                    <w:rPr>
                      <w:rFonts w:ascii="仿宋_GB2312" w:hAnsi="仿宋_GB2312" w:cs="仿宋_GB2312" w:eastAsia="仿宋_GB2312"/>
                      <w:sz w:val="24"/>
                      <w:color w:val="000000"/>
                    </w:rPr>
                    <w:t>11、温湿度自动记录存储功能，自带除湿功能，自带USB接口，数据可通过箱体的USB接口导出保存。</w:t>
                  </w:r>
                </w:p>
                <w:p>
                  <w:pPr>
                    <w:pStyle w:val="null3"/>
                    <w:jc w:val="left"/>
                  </w:pPr>
                  <w:r>
                    <w:rPr>
                      <w:rFonts w:ascii="仿宋_GB2312" w:hAnsi="仿宋_GB2312" w:cs="仿宋_GB2312" w:eastAsia="仿宋_GB2312"/>
                      <w:sz w:val="24"/>
                      <w:color w:val="000000"/>
                    </w:rPr>
                    <w:t>12、具有多重故障报警功能，能够实现高低温报警传感器故障报警，湿度异常报警等功能报警时有声光提示。</w:t>
                  </w:r>
                </w:p>
                <w:p>
                  <w:pPr>
                    <w:pStyle w:val="null3"/>
                    <w:jc w:val="left"/>
                  </w:pPr>
                  <w:r>
                    <w:rPr>
                      <w:rFonts w:ascii="仿宋_GB2312" w:hAnsi="仿宋_GB2312" w:cs="仿宋_GB2312" w:eastAsia="仿宋_GB2312"/>
                      <w:sz w:val="24"/>
                      <w:color w:val="000000"/>
                    </w:rPr>
                    <w:t>13、除湿功能蒸发器是沁水铝的，管道采用铜管。</w:t>
                  </w:r>
                </w:p>
                <w:p>
                  <w:pPr>
                    <w:pStyle w:val="null3"/>
                    <w:jc w:val="left"/>
                  </w:pPr>
                  <w:r>
                    <w:rPr>
                      <w:rFonts w:ascii="仿宋_GB2312" w:hAnsi="仿宋_GB2312" w:cs="仿宋_GB2312" w:eastAsia="仿宋_GB2312"/>
                      <w:sz w:val="24"/>
                      <w:color w:val="000000"/>
                    </w:rPr>
                    <w:t>14、双层中空玻璃门,双层镀膜。</w:t>
                  </w:r>
                </w:p>
                <w:p>
                  <w:pPr>
                    <w:pStyle w:val="null3"/>
                    <w:jc w:val="left"/>
                  </w:pPr>
                  <w:r>
                    <w:rPr>
                      <w:rFonts w:ascii="仿宋_GB2312" w:hAnsi="仿宋_GB2312" w:cs="仿宋_GB2312" w:eastAsia="仿宋_GB2312"/>
                      <w:sz w:val="24"/>
                      <w:color w:val="000000"/>
                    </w:rPr>
                    <w:t>15、蒸发器配置加热丝。</w:t>
                  </w:r>
                </w:p>
              </w:tc>
              <w:tc>
                <w:tcPr>
                  <w:tcW w:type="dxa" w:w="12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2</w:t>
                  </w:r>
                </w:p>
              </w:tc>
              <w:tc>
                <w:tcPr>
                  <w:tcW w:type="dxa" w:w="13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台</w:t>
                  </w:r>
                </w:p>
              </w:tc>
              <w:tc>
                <w:tcPr>
                  <w:tcW w:type="dxa" w:w="74"/>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left"/>
                  </w:pPr>
                </w:p>
              </w:tc>
            </w:tr>
            <w:tr>
              <w:tc>
                <w:tcPr>
                  <w:tcW w:type="dxa" w:w="23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16</w:t>
                  </w:r>
                </w:p>
              </w:tc>
              <w:tc>
                <w:tcPr>
                  <w:tcW w:type="dxa" w:w="383"/>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PT训练床（电动升降可折叠）</w:t>
                  </w:r>
                </w:p>
              </w:tc>
              <w:tc>
                <w:tcPr>
                  <w:tcW w:type="dxa" w:w="1604"/>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left"/>
                  </w:pPr>
                  <w:r>
                    <w:rPr>
                      <w:rFonts w:ascii="仿宋_GB2312" w:hAnsi="仿宋_GB2312" w:cs="仿宋_GB2312" w:eastAsia="仿宋_GB2312"/>
                      <w:sz w:val="24"/>
                      <w:color w:val="000000"/>
                    </w:rPr>
                    <w:t>1、外形尺寸：1980×1200×500-800mm（±20mm）</w:t>
                  </w:r>
                </w:p>
                <w:p>
                  <w:pPr>
                    <w:pStyle w:val="null3"/>
                    <w:jc w:val="left"/>
                  </w:pPr>
                  <w:r>
                    <w:rPr>
                      <w:rFonts w:ascii="仿宋_GB2312" w:hAnsi="仿宋_GB2312" w:cs="仿宋_GB2312" w:eastAsia="仿宋_GB2312"/>
                      <w:sz w:val="24"/>
                      <w:color w:val="000000"/>
                    </w:rPr>
                    <w:t>2、床面高度升降范围：500-800mm</w:t>
                  </w:r>
                </w:p>
                <w:p>
                  <w:pPr>
                    <w:pStyle w:val="null3"/>
                    <w:jc w:val="left"/>
                  </w:pPr>
                  <w:r>
                    <w:rPr>
                      <w:rFonts w:ascii="仿宋_GB2312" w:hAnsi="仿宋_GB2312" w:cs="仿宋_GB2312" w:eastAsia="仿宋_GB2312"/>
                      <w:sz w:val="24"/>
                      <w:color w:val="000000"/>
                    </w:rPr>
                    <w:t>3、背部升降0-70°</w:t>
                  </w:r>
                </w:p>
                <w:p>
                  <w:pPr>
                    <w:pStyle w:val="null3"/>
                    <w:jc w:val="left"/>
                  </w:pPr>
                  <w:r>
                    <w:rPr>
                      <w:rFonts w:ascii="仿宋_GB2312" w:hAnsi="仿宋_GB2312" w:cs="仿宋_GB2312" w:eastAsia="仿宋_GB2312"/>
                      <w:sz w:val="24"/>
                      <w:color w:val="000000"/>
                    </w:rPr>
                    <w:t>4、额定承载：≥225kg。</w:t>
                  </w:r>
                </w:p>
                <w:p>
                  <w:pPr>
                    <w:pStyle w:val="null3"/>
                    <w:jc w:val="left"/>
                  </w:pPr>
                  <w:r>
                    <w:rPr>
                      <w:rFonts w:ascii="仿宋_GB2312" w:hAnsi="仿宋_GB2312" w:cs="仿宋_GB2312" w:eastAsia="仿宋_GB2312"/>
                      <w:sz w:val="24"/>
                      <w:color w:val="000000"/>
                    </w:rPr>
                    <w:t>5、床面尺寸：1950×1200mm±10%。</w:t>
                  </w:r>
                </w:p>
                <w:p>
                  <w:pPr>
                    <w:pStyle w:val="null3"/>
                    <w:jc w:val="left"/>
                  </w:pPr>
                  <w:r>
                    <w:rPr>
                      <w:rFonts w:ascii="仿宋_GB2312" w:hAnsi="仿宋_GB2312" w:cs="仿宋_GB2312" w:eastAsia="仿宋_GB2312"/>
                      <w:sz w:val="24"/>
                      <w:color w:val="000000"/>
                    </w:rPr>
                    <w:t>6、由床面、支架、电控盒、直线驱动系统、控制器、升降支架、升降脚轮。</w:t>
                  </w:r>
                </w:p>
                <w:p>
                  <w:pPr>
                    <w:pStyle w:val="null3"/>
                    <w:jc w:val="left"/>
                  </w:pPr>
                  <w:r>
                    <w:rPr>
                      <w:rFonts w:ascii="仿宋_GB2312" w:hAnsi="仿宋_GB2312" w:cs="仿宋_GB2312" w:eastAsia="仿宋_GB2312"/>
                      <w:sz w:val="24"/>
                      <w:color w:val="000000"/>
                    </w:rPr>
                    <w:t>7、用于诊疗及PT训练患床上活动。</w:t>
                  </w:r>
                </w:p>
              </w:tc>
              <w:tc>
                <w:tcPr>
                  <w:tcW w:type="dxa" w:w="12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1</w:t>
                  </w:r>
                </w:p>
              </w:tc>
              <w:tc>
                <w:tcPr>
                  <w:tcW w:type="dxa" w:w="13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张</w:t>
                  </w:r>
                </w:p>
              </w:tc>
              <w:tc>
                <w:tcPr>
                  <w:tcW w:type="dxa" w:w="74"/>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床、凳一套</w:t>
                  </w:r>
                </w:p>
              </w:tc>
            </w:tr>
            <w:tr>
              <w:tc>
                <w:tcPr>
                  <w:tcW w:type="dxa" w:w="23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17</w:t>
                  </w:r>
                </w:p>
              </w:tc>
              <w:tc>
                <w:tcPr>
                  <w:tcW w:type="dxa" w:w="383"/>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内固定取出器械包</w:t>
                  </w:r>
                </w:p>
              </w:tc>
              <w:tc>
                <w:tcPr>
                  <w:tcW w:type="dxa" w:w="1604"/>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left"/>
                  </w:pPr>
                  <w:r>
                    <w:rPr>
                      <w:rFonts w:ascii="仿宋_GB2312" w:hAnsi="仿宋_GB2312" w:cs="仿宋_GB2312" w:eastAsia="仿宋_GB2312"/>
                      <w:sz w:val="24"/>
                      <w:color w:val="000000"/>
                    </w:rPr>
                    <w:t>1、四方起子</w:t>
                  </w:r>
                  <w:r>
                    <w:rPr>
                      <w:rFonts w:ascii="仿宋_GB2312" w:hAnsi="仿宋_GB2312" w:cs="仿宋_GB2312" w:eastAsia="仿宋_GB2312"/>
                      <w:sz w:val="24"/>
                      <w:color w:val="000000"/>
                    </w:rPr>
                    <w:t>1.2*90mm</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2、四方起子</w:t>
                  </w:r>
                  <w:r>
                    <w:rPr>
                      <w:rFonts w:ascii="仿宋_GB2312" w:hAnsi="仿宋_GB2312" w:cs="仿宋_GB2312" w:eastAsia="仿宋_GB2312"/>
                      <w:sz w:val="24"/>
                      <w:color w:val="000000"/>
                    </w:rPr>
                    <w:t>1.5*90mm</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3、T型取出器</w:t>
                  </w:r>
                  <w:r>
                    <w:rPr>
                      <w:rFonts w:ascii="仿宋_GB2312" w:hAnsi="仿宋_GB2312" w:cs="仿宋_GB2312" w:eastAsia="仿宋_GB2312"/>
                      <w:sz w:val="24"/>
                      <w:color w:val="000000"/>
                    </w:rPr>
                    <w:t>普通</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4、六角取出器</w:t>
                  </w:r>
                  <w:r>
                    <w:rPr>
                      <w:rFonts w:ascii="仿宋_GB2312" w:hAnsi="仿宋_GB2312" w:cs="仿宋_GB2312" w:eastAsia="仿宋_GB2312"/>
                      <w:sz w:val="24"/>
                      <w:color w:val="000000"/>
                    </w:rPr>
                    <w:t>万向</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5、环钻</w:t>
                  </w:r>
                  <w:r>
                    <w:rPr>
                      <w:rFonts w:ascii="仿宋_GB2312" w:hAnsi="仿宋_GB2312" w:cs="仿宋_GB2312" w:eastAsia="仿宋_GB2312"/>
                      <w:sz w:val="24"/>
                      <w:color w:val="000000"/>
                    </w:rPr>
                    <w:t>4.0*90mm</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6、环钻</w:t>
                  </w:r>
                  <w:r>
                    <w:rPr>
                      <w:rFonts w:ascii="仿宋_GB2312" w:hAnsi="仿宋_GB2312" w:cs="仿宋_GB2312" w:eastAsia="仿宋_GB2312"/>
                      <w:sz w:val="24"/>
                      <w:color w:val="000000"/>
                    </w:rPr>
                    <w:t>5.0*90mm</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7、环钻</w:t>
                  </w:r>
                  <w:r>
                    <w:rPr>
                      <w:rFonts w:ascii="仿宋_GB2312" w:hAnsi="仿宋_GB2312" w:cs="仿宋_GB2312" w:eastAsia="仿宋_GB2312"/>
                      <w:sz w:val="24"/>
                      <w:color w:val="000000"/>
                    </w:rPr>
                    <w:t>6.5*90mm</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8、十字起子</w:t>
                  </w:r>
                  <w:r>
                    <w:rPr>
                      <w:rFonts w:ascii="仿宋_GB2312" w:hAnsi="仿宋_GB2312" w:cs="仿宋_GB2312" w:eastAsia="仿宋_GB2312"/>
                      <w:sz w:val="24"/>
                      <w:color w:val="000000"/>
                    </w:rPr>
                    <w:t>2.0*90mm</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9、一字起子</w:t>
                  </w:r>
                  <w:r>
                    <w:rPr>
                      <w:rFonts w:ascii="仿宋_GB2312" w:hAnsi="仿宋_GB2312" w:cs="仿宋_GB2312" w:eastAsia="仿宋_GB2312"/>
                      <w:sz w:val="24"/>
                      <w:color w:val="000000"/>
                    </w:rPr>
                    <w:t>3.0*90mm</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10、一字起子</w:t>
                  </w:r>
                  <w:r>
                    <w:rPr>
                      <w:rFonts w:ascii="仿宋_GB2312" w:hAnsi="仿宋_GB2312" w:cs="仿宋_GB2312" w:eastAsia="仿宋_GB2312"/>
                      <w:sz w:val="24"/>
                      <w:color w:val="000000"/>
                    </w:rPr>
                    <w:t>6.0*90mm</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11、三角起子</w:t>
                  </w:r>
                  <w:r>
                    <w:rPr>
                      <w:rFonts w:ascii="仿宋_GB2312" w:hAnsi="仿宋_GB2312" w:cs="仿宋_GB2312" w:eastAsia="仿宋_GB2312"/>
                      <w:sz w:val="24"/>
                      <w:color w:val="000000"/>
                    </w:rPr>
                    <w:t>2.0*90mm</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12、梅花起子</w:t>
                  </w:r>
                  <w:r>
                    <w:rPr>
                      <w:rFonts w:ascii="仿宋_GB2312" w:hAnsi="仿宋_GB2312" w:cs="仿宋_GB2312" w:eastAsia="仿宋_GB2312"/>
                      <w:sz w:val="24"/>
                      <w:color w:val="000000"/>
                    </w:rPr>
                    <w:t>T2.0*90mm</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13、梅花起子</w:t>
                  </w:r>
                  <w:r>
                    <w:rPr>
                      <w:rFonts w:ascii="仿宋_GB2312" w:hAnsi="仿宋_GB2312" w:cs="仿宋_GB2312" w:eastAsia="仿宋_GB2312"/>
                      <w:sz w:val="24"/>
                      <w:color w:val="000000"/>
                    </w:rPr>
                    <w:t>T2.3*90mm</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14、梅花起子</w:t>
                  </w:r>
                  <w:r>
                    <w:rPr>
                      <w:rFonts w:ascii="仿宋_GB2312" w:hAnsi="仿宋_GB2312" w:cs="仿宋_GB2312" w:eastAsia="仿宋_GB2312"/>
                      <w:sz w:val="24"/>
                      <w:color w:val="000000"/>
                    </w:rPr>
                    <w:t>T2.7*90mm</w:t>
                  </w:r>
                  <w:r>
                    <w:rPr>
                      <w:rFonts w:ascii="仿宋_GB2312" w:hAnsi="仿宋_GB2312" w:cs="仿宋_GB2312" w:eastAsia="仿宋_GB2312"/>
                      <w:sz w:val="24"/>
                      <w:color w:val="000000"/>
                    </w:rPr>
                    <w:t>2把</w:t>
                  </w:r>
                </w:p>
                <w:p>
                  <w:pPr>
                    <w:pStyle w:val="null3"/>
                    <w:jc w:val="left"/>
                  </w:pPr>
                  <w:r>
                    <w:rPr>
                      <w:rFonts w:ascii="仿宋_GB2312" w:hAnsi="仿宋_GB2312" w:cs="仿宋_GB2312" w:eastAsia="仿宋_GB2312"/>
                      <w:sz w:val="24"/>
                      <w:color w:val="000000"/>
                    </w:rPr>
                    <w:t>15、梅花起子</w:t>
                  </w:r>
                  <w:r>
                    <w:rPr>
                      <w:rFonts w:ascii="仿宋_GB2312" w:hAnsi="仿宋_GB2312" w:cs="仿宋_GB2312" w:eastAsia="仿宋_GB2312"/>
                      <w:sz w:val="24"/>
                      <w:color w:val="000000"/>
                    </w:rPr>
                    <w:t>T3.0*90mm</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16、梅花起子</w:t>
                  </w:r>
                  <w:r>
                    <w:rPr>
                      <w:rFonts w:ascii="仿宋_GB2312" w:hAnsi="仿宋_GB2312" w:cs="仿宋_GB2312" w:eastAsia="仿宋_GB2312"/>
                      <w:sz w:val="24"/>
                      <w:color w:val="000000"/>
                    </w:rPr>
                    <w:t>T3.4*90mm</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17、梅花起子</w:t>
                  </w:r>
                  <w:r>
                    <w:rPr>
                      <w:rFonts w:ascii="仿宋_GB2312" w:hAnsi="仿宋_GB2312" w:cs="仿宋_GB2312" w:eastAsia="仿宋_GB2312"/>
                      <w:sz w:val="24"/>
                      <w:color w:val="000000"/>
                    </w:rPr>
                    <w:t>T3.9*90mm</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18、梅花起子</w:t>
                  </w:r>
                  <w:r>
                    <w:rPr>
                      <w:rFonts w:ascii="仿宋_GB2312" w:hAnsi="仿宋_GB2312" w:cs="仿宋_GB2312" w:eastAsia="仿宋_GB2312"/>
                      <w:sz w:val="24"/>
                      <w:color w:val="000000"/>
                    </w:rPr>
                    <w:t>T4.3*90mm</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19、梅花起子</w:t>
                  </w:r>
                  <w:r>
                    <w:rPr>
                      <w:rFonts w:ascii="仿宋_GB2312" w:hAnsi="仿宋_GB2312" w:cs="仿宋_GB2312" w:eastAsia="仿宋_GB2312"/>
                      <w:sz w:val="24"/>
                      <w:color w:val="000000"/>
                    </w:rPr>
                    <w:t>T4.5*90mm</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20、梅花起子</w:t>
                  </w:r>
                  <w:r>
                    <w:rPr>
                      <w:rFonts w:ascii="仿宋_GB2312" w:hAnsi="仿宋_GB2312" w:cs="仿宋_GB2312" w:eastAsia="仿宋_GB2312"/>
                      <w:sz w:val="24"/>
                      <w:color w:val="000000"/>
                    </w:rPr>
                    <w:t>T5.3*90mm</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21、六角起子</w:t>
                  </w:r>
                  <w:r>
                    <w:rPr>
                      <w:rFonts w:ascii="仿宋_GB2312" w:hAnsi="仿宋_GB2312" w:cs="仿宋_GB2312" w:eastAsia="仿宋_GB2312"/>
                      <w:sz w:val="24"/>
                      <w:color w:val="000000"/>
                    </w:rPr>
                    <w:t>SW1.5*90mm</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22、六角起子</w:t>
                  </w:r>
                  <w:r>
                    <w:rPr>
                      <w:rFonts w:ascii="仿宋_GB2312" w:hAnsi="仿宋_GB2312" w:cs="仿宋_GB2312" w:eastAsia="仿宋_GB2312"/>
                      <w:sz w:val="24"/>
                      <w:color w:val="000000"/>
                    </w:rPr>
                    <w:t>SW2.0*90mm</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23、六角起子</w:t>
                  </w:r>
                  <w:r>
                    <w:rPr>
                      <w:rFonts w:ascii="仿宋_GB2312" w:hAnsi="仿宋_GB2312" w:cs="仿宋_GB2312" w:eastAsia="仿宋_GB2312"/>
                      <w:sz w:val="24"/>
                      <w:color w:val="000000"/>
                    </w:rPr>
                    <w:t>SW2.5*90mm</w:t>
                  </w:r>
                  <w:r>
                    <w:rPr>
                      <w:rFonts w:ascii="仿宋_GB2312" w:hAnsi="仿宋_GB2312" w:cs="仿宋_GB2312" w:eastAsia="仿宋_GB2312"/>
                      <w:sz w:val="24"/>
                      <w:color w:val="000000"/>
                    </w:rPr>
                    <w:t>2把</w:t>
                  </w:r>
                </w:p>
                <w:p>
                  <w:pPr>
                    <w:pStyle w:val="null3"/>
                    <w:jc w:val="left"/>
                  </w:pPr>
                  <w:r>
                    <w:rPr>
                      <w:rFonts w:ascii="仿宋_GB2312" w:hAnsi="仿宋_GB2312" w:cs="仿宋_GB2312" w:eastAsia="仿宋_GB2312"/>
                      <w:sz w:val="24"/>
                      <w:color w:val="000000"/>
                    </w:rPr>
                    <w:t>24、六角起子</w:t>
                  </w:r>
                  <w:r>
                    <w:rPr>
                      <w:rFonts w:ascii="仿宋_GB2312" w:hAnsi="仿宋_GB2312" w:cs="仿宋_GB2312" w:eastAsia="仿宋_GB2312"/>
                      <w:sz w:val="24"/>
                      <w:color w:val="000000"/>
                    </w:rPr>
                    <w:t>SW3.0*90mm</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25、六角起子</w:t>
                  </w:r>
                  <w:r>
                    <w:rPr>
                      <w:rFonts w:ascii="仿宋_GB2312" w:hAnsi="仿宋_GB2312" w:cs="仿宋_GB2312" w:eastAsia="仿宋_GB2312"/>
                      <w:sz w:val="24"/>
                      <w:color w:val="000000"/>
                    </w:rPr>
                    <w:t>SW3.5*90mm</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26、六角起子</w:t>
                  </w:r>
                  <w:r>
                    <w:rPr>
                      <w:rFonts w:ascii="仿宋_GB2312" w:hAnsi="仿宋_GB2312" w:cs="仿宋_GB2312" w:eastAsia="仿宋_GB2312"/>
                      <w:sz w:val="24"/>
                      <w:color w:val="000000"/>
                    </w:rPr>
                    <w:t>SW4.0*90mm</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27、六角起子</w:t>
                  </w:r>
                  <w:r>
                    <w:rPr>
                      <w:rFonts w:ascii="仿宋_GB2312" w:hAnsi="仿宋_GB2312" w:cs="仿宋_GB2312" w:eastAsia="仿宋_GB2312"/>
                      <w:sz w:val="24"/>
                      <w:color w:val="000000"/>
                    </w:rPr>
                    <w:t>SW4.5*90mm</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28、六角起子</w:t>
                  </w:r>
                  <w:r>
                    <w:rPr>
                      <w:rFonts w:ascii="仿宋_GB2312" w:hAnsi="仿宋_GB2312" w:cs="仿宋_GB2312" w:eastAsia="仿宋_GB2312"/>
                      <w:sz w:val="24"/>
                      <w:color w:val="000000"/>
                    </w:rPr>
                    <w:t>SW5.0*90mm</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29、六角起子</w:t>
                  </w:r>
                  <w:r>
                    <w:rPr>
                      <w:rFonts w:ascii="仿宋_GB2312" w:hAnsi="仿宋_GB2312" w:cs="仿宋_GB2312" w:eastAsia="仿宋_GB2312"/>
                      <w:sz w:val="24"/>
                      <w:color w:val="000000"/>
                    </w:rPr>
                    <w:t>SW5.5*90mm</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30、打滑取出器</w:t>
                  </w:r>
                  <w:r>
                    <w:rPr>
                      <w:rFonts w:ascii="仿宋_GB2312" w:hAnsi="仿宋_GB2312" w:cs="仿宋_GB2312" w:eastAsia="仿宋_GB2312"/>
                      <w:sz w:val="24"/>
                      <w:color w:val="000000"/>
                    </w:rPr>
                    <w:t>2.5*90mm</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31、打滑取出器</w:t>
                  </w:r>
                  <w:r>
                    <w:rPr>
                      <w:rFonts w:ascii="仿宋_GB2312" w:hAnsi="仿宋_GB2312" w:cs="仿宋_GB2312" w:eastAsia="仿宋_GB2312"/>
                      <w:sz w:val="24"/>
                      <w:color w:val="000000"/>
                    </w:rPr>
                    <w:t>2.7*90mm</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32、打滑取出器</w:t>
                  </w:r>
                  <w:r>
                    <w:rPr>
                      <w:rFonts w:ascii="仿宋_GB2312" w:hAnsi="仿宋_GB2312" w:cs="仿宋_GB2312" w:eastAsia="仿宋_GB2312"/>
                      <w:sz w:val="24"/>
                      <w:color w:val="000000"/>
                    </w:rPr>
                    <w:t>3.5*90mm</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33、打滑取出器</w:t>
                  </w:r>
                  <w:r>
                    <w:rPr>
                      <w:rFonts w:ascii="仿宋_GB2312" w:hAnsi="仿宋_GB2312" w:cs="仿宋_GB2312" w:eastAsia="仿宋_GB2312"/>
                      <w:sz w:val="24"/>
                      <w:color w:val="000000"/>
                    </w:rPr>
                    <w:t>4.0*90mm</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34、断钉取出器</w:t>
                  </w:r>
                  <w:r>
                    <w:rPr>
                      <w:rFonts w:ascii="仿宋_GB2312" w:hAnsi="仿宋_GB2312" w:cs="仿宋_GB2312" w:eastAsia="仿宋_GB2312"/>
                      <w:sz w:val="24"/>
                      <w:color w:val="000000"/>
                    </w:rPr>
                    <w:t>2.0*90mm</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35、断钉取出器</w:t>
                  </w:r>
                  <w:r>
                    <w:rPr>
                      <w:rFonts w:ascii="仿宋_GB2312" w:hAnsi="仿宋_GB2312" w:cs="仿宋_GB2312" w:eastAsia="仿宋_GB2312"/>
                      <w:sz w:val="24"/>
                      <w:color w:val="000000"/>
                    </w:rPr>
                    <w:t>2.7*90mm</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36、断钉取出器</w:t>
                  </w:r>
                  <w:r>
                    <w:rPr>
                      <w:rFonts w:ascii="仿宋_GB2312" w:hAnsi="仿宋_GB2312" w:cs="仿宋_GB2312" w:eastAsia="仿宋_GB2312"/>
                      <w:sz w:val="24"/>
                      <w:color w:val="000000"/>
                    </w:rPr>
                    <w:t>4.0*150mm</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37、断钉取出器</w:t>
                  </w:r>
                  <w:r>
                    <w:rPr>
                      <w:rFonts w:ascii="仿宋_GB2312" w:hAnsi="仿宋_GB2312" w:cs="仿宋_GB2312" w:eastAsia="仿宋_GB2312"/>
                      <w:sz w:val="24"/>
                      <w:color w:val="000000"/>
                    </w:rPr>
                    <w:t>5.0*150mm</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38、断钉取出器</w:t>
                  </w:r>
                  <w:r>
                    <w:rPr>
                      <w:rFonts w:ascii="仿宋_GB2312" w:hAnsi="仿宋_GB2312" w:cs="仿宋_GB2312" w:eastAsia="仿宋_GB2312"/>
                      <w:sz w:val="24"/>
                      <w:color w:val="000000"/>
                    </w:rPr>
                    <w:t>6.5*150mm</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39、断钉取出器</w:t>
                  </w:r>
                  <w:r>
                    <w:rPr>
                      <w:rFonts w:ascii="仿宋_GB2312" w:hAnsi="仿宋_GB2312" w:cs="仿宋_GB2312" w:eastAsia="仿宋_GB2312"/>
                      <w:sz w:val="24"/>
                      <w:color w:val="000000"/>
                    </w:rPr>
                    <w:t>8.0*150mm</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40、断钉取出器</w:t>
                  </w:r>
                  <w:r>
                    <w:rPr>
                      <w:rFonts w:ascii="仿宋_GB2312" w:hAnsi="仿宋_GB2312" w:cs="仿宋_GB2312" w:eastAsia="仿宋_GB2312"/>
                      <w:sz w:val="24"/>
                      <w:color w:val="000000"/>
                    </w:rPr>
                    <w:t>10.0*150mm</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41、内六角套筒</w:t>
                  </w:r>
                  <w:r>
                    <w:rPr>
                      <w:rFonts w:ascii="仿宋_GB2312" w:hAnsi="仿宋_GB2312" w:cs="仿宋_GB2312" w:eastAsia="仿宋_GB2312"/>
                      <w:sz w:val="24"/>
                      <w:color w:val="000000"/>
                    </w:rPr>
                    <w:t>SW7.0*90mm</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42、内六角套筒</w:t>
                  </w:r>
                  <w:r>
                    <w:rPr>
                      <w:rFonts w:ascii="仿宋_GB2312" w:hAnsi="仿宋_GB2312" w:cs="仿宋_GB2312" w:eastAsia="仿宋_GB2312"/>
                      <w:sz w:val="24"/>
                      <w:color w:val="000000"/>
                    </w:rPr>
                    <w:t>SW8.0*90mm</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43、较刀</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44、锐钩</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45、T型快装手柄</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46、直型快装手柄</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47、断钉拔出器</w:t>
                  </w:r>
                  <w:r>
                    <w:rPr>
                      <w:rFonts w:ascii="仿宋_GB2312" w:hAnsi="仿宋_GB2312" w:cs="仿宋_GB2312" w:eastAsia="仿宋_GB2312"/>
                      <w:sz w:val="24"/>
                      <w:color w:val="000000"/>
                    </w:rPr>
                    <w:t>3.5mm</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48、断钉拔出器</w:t>
                  </w:r>
                  <w:r>
                    <w:rPr>
                      <w:rFonts w:ascii="仿宋_GB2312" w:hAnsi="仿宋_GB2312" w:cs="仿宋_GB2312" w:eastAsia="仿宋_GB2312"/>
                      <w:sz w:val="24"/>
                      <w:color w:val="000000"/>
                    </w:rPr>
                    <w:t>4.5mm</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49、大力螺钉夹持钳</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50、圆骨刀</w:t>
                  </w:r>
                  <w:r>
                    <w:rPr>
                      <w:rFonts w:ascii="仿宋_GB2312" w:hAnsi="仿宋_GB2312" w:cs="仿宋_GB2312" w:eastAsia="仿宋_GB2312"/>
                      <w:sz w:val="24"/>
                      <w:color w:val="000000"/>
                    </w:rPr>
                    <w:t>8mm</w:t>
                  </w:r>
                  <w:r>
                    <w:rPr>
                      <w:rFonts w:ascii="仿宋_GB2312" w:hAnsi="仿宋_GB2312" w:cs="仿宋_GB2312" w:eastAsia="仿宋_GB2312"/>
                      <w:sz w:val="24"/>
                      <w:color w:val="000000"/>
                    </w:rPr>
                    <w:t>1把</w:t>
                  </w:r>
                </w:p>
                <w:p>
                  <w:pPr>
                    <w:pStyle w:val="null3"/>
                    <w:jc w:val="left"/>
                  </w:pPr>
                  <w:r>
                    <w:rPr>
                      <w:rFonts w:ascii="仿宋_GB2312" w:hAnsi="仿宋_GB2312" w:cs="仿宋_GB2312" w:eastAsia="仿宋_GB2312"/>
                      <w:sz w:val="24"/>
                      <w:color w:val="000000"/>
                    </w:rPr>
                    <w:t>51、钨钢钻头</w:t>
                  </w:r>
                  <w:r>
                    <w:rPr>
                      <w:rFonts w:ascii="仿宋_GB2312" w:hAnsi="仿宋_GB2312" w:cs="仿宋_GB2312" w:eastAsia="仿宋_GB2312"/>
                      <w:sz w:val="24"/>
                      <w:color w:val="000000"/>
                    </w:rPr>
                    <w:t>4.0mm</w:t>
                  </w:r>
                  <w:r>
                    <w:rPr>
                      <w:rFonts w:ascii="仿宋_GB2312" w:hAnsi="仿宋_GB2312" w:cs="仿宋_GB2312" w:eastAsia="仿宋_GB2312"/>
                      <w:sz w:val="24"/>
                      <w:color w:val="000000"/>
                    </w:rPr>
                    <w:t>1支</w:t>
                  </w:r>
                </w:p>
                <w:p>
                  <w:pPr>
                    <w:pStyle w:val="null3"/>
                    <w:jc w:val="left"/>
                  </w:pPr>
                  <w:r>
                    <w:rPr>
                      <w:rFonts w:ascii="仿宋_GB2312" w:hAnsi="仿宋_GB2312" w:cs="仿宋_GB2312" w:eastAsia="仿宋_GB2312"/>
                      <w:sz w:val="24"/>
                      <w:color w:val="000000"/>
                    </w:rPr>
                    <w:t>52、钨钢钻头</w:t>
                  </w:r>
                  <w:r>
                    <w:rPr>
                      <w:rFonts w:ascii="仿宋_GB2312" w:hAnsi="仿宋_GB2312" w:cs="仿宋_GB2312" w:eastAsia="仿宋_GB2312"/>
                      <w:sz w:val="24"/>
                      <w:color w:val="000000"/>
                    </w:rPr>
                    <w:t>6.0mm</w:t>
                  </w:r>
                  <w:r>
                    <w:rPr>
                      <w:rFonts w:ascii="仿宋_GB2312" w:hAnsi="仿宋_GB2312" w:cs="仿宋_GB2312" w:eastAsia="仿宋_GB2312"/>
                      <w:sz w:val="24"/>
                      <w:color w:val="000000"/>
                    </w:rPr>
                    <w:t>1支</w:t>
                  </w:r>
                </w:p>
                <w:p>
                  <w:pPr>
                    <w:pStyle w:val="null3"/>
                    <w:jc w:val="left"/>
                  </w:pPr>
                  <w:r>
                    <w:rPr>
                      <w:rFonts w:ascii="仿宋_GB2312" w:hAnsi="仿宋_GB2312" w:cs="仿宋_GB2312" w:eastAsia="仿宋_GB2312"/>
                      <w:sz w:val="24"/>
                      <w:color w:val="000000"/>
                    </w:rPr>
                    <w:t>53、锦钢钻头</w:t>
                  </w:r>
                  <w:r>
                    <w:rPr>
                      <w:rFonts w:ascii="仿宋_GB2312" w:hAnsi="仿宋_GB2312" w:cs="仿宋_GB2312" w:eastAsia="仿宋_GB2312"/>
                      <w:sz w:val="24"/>
                      <w:color w:val="000000"/>
                    </w:rPr>
                    <w:t>5.0mm</w:t>
                  </w:r>
                  <w:r>
                    <w:rPr>
                      <w:rFonts w:ascii="仿宋_GB2312" w:hAnsi="仿宋_GB2312" w:cs="仿宋_GB2312" w:eastAsia="仿宋_GB2312"/>
                      <w:sz w:val="24"/>
                      <w:color w:val="000000"/>
                    </w:rPr>
                    <w:t>1支</w:t>
                  </w:r>
                </w:p>
                <w:p>
                  <w:pPr>
                    <w:pStyle w:val="null3"/>
                    <w:jc w:val="left"/>
                  </w:pPr>
                  <w:r>
                    <w:rPr>
                      <w:rFonts w:ascii="仿宋_GB2312" w:hAnsi="仿宋_GB2312" w:cs="仿宋_GB2312" w:eastAsia="仿宋_GB2312"/>
                      <w:sz w:val="24"/>
                      <w:color w:val="000000"/>
                    </w:rPr>
                    <w:t>54、器械盒</w:t>
                  </w:r>
                  <w:r>
                    <w:rPr>
                      <w:rFonts w:ascii="仿宋_GB2312" w:hAnsi="仿宋_GB2312" w:cs="仿宋_GB2312" w:eastAsia="仿宋_GB2312"/>
                      <w:sz w:val="24"/>
                      <w:color w:val="000000"/>
                    </w:rPr>
                    <w:t>1只</w:t>
                  </w:r>
                </w:p>
              </w:tc>
              <w:tc>
                <w:tcPr>
                  <w:tcW w:type="dxa" w:w="12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1</w:t>
                  </w:r>
                </w:p>
              </w:tc>
              <w:tc>
                <w:tcPr>
                  <w:tcW w:type="dxa" w:w="13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套</w:t>
                  </w:r>
                </w:p>
              </w:tc>
              <w:tc>
                <w:tcPr>
                  <w:tcW w:type="dxa" w:w="74"/>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18</w:t>
                  </w:r>
                </w:p>
              </w:tc>
              <w:tc>
                <w:tcPr>
                  <w:tcW w:type="dxa" w:w="383"/>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电动牵引床</w:t>
                  </w:r>
                </w:p>
              </w:tc>
              <w:tc>
                <w:tcPr>
                  <w:tcW w:type="dxa" w:w="1604"/>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left"/>
                  </w:pPr>
                  <w:r>
                    <w:rPr>
                      <w:rFonts w:ascii="仿宋_GB2312" w:hAnsi="仿宋_GB2312" w:cs="仿宋_GB2312" w:eastAsia="仿宋_GB2312"/>
                      <w:sz w:val="24"/>
                      <w:color w:val="000000"/>
                    </w:rPr>
                    <w:t>1、结构及组成、由床体、牵引床面、躯体床面、腰椎绑带、手柄开关、控制台、颈椎牵引杆、颈椎绑带、颈椎牵引绳组成。</w:t>
                  </w:r>
                </w:p>
                <w:p>
                  <w:pPr>
                    <w:pStyle w:val="null3"/>
                    <w:jc w:val="left"/>
                  </w:pPr>
                  <w:r>
                    <w:rPr>
                      <w:rFonts w:ascii="仿宋_GB2312" w:hAnsi="仿宋_GB2312" w:cs="仿宋_GB2312" w:eastAsia="仿宋_GB2312"/>
                      <w:sz w:val="24"/>
                      <w:color w:val="000000"/>
                    </w:rPr>
                    <w:t>2、额定输入功率≤50VA。</w:t>
                  </w:r>
                </w:p>
                <w:p>
                  <w:pPr>
                    <w:pStyle w:val="null3"/>
                    <w:jc w:val="left"/>
                  </w:pPr>
                  <w:r>
                    <w:rPr>
                      <w:rFonts w:ascii="仿宋_GB2312" w:hAnsi="仿宋_GB2312" w:cs="仿宋_GB2312" w:eastAsia="仿宋_GB2312"/>
                      <w:sz w:val="24"/>
                      <w:color w:val="000000"/>
                    </w:rPr>
                    <w:t>3、牵引速度与牵引行程：</w:t>
                  </w:r>
                </w:p>
                <w:p>
                  <w:pPr>
                    <w:pStyle w:val="null3"/>
                    <w:jc w:val="left"/>
                  </w:pPr>
                  <w:r>
                    <w:rPr>
                      <w:rFonts w:ascii="仿宋_GB2312" w:hAnsi="仿宋_GB2312" w:cs="仿宋_GB2312" w:eastAsia="仿宋_GB2312"/>
                      <w:sz w:val="24"/>
                      <w:color w:val="000000"/>
                    </w:rPr>
                    <w:t>3.1 牵引无负载速度≥8mm/s, 允差≤±20%;</w:t>
                  </w:r>
                </w:p>
                <w:p>
                  <w:pPr>
                    <w:pStyle w:val="null3"/>
                    <w:jc w:val="left"/>
                  </w:pPr>
                  <w:r>
                    <w:rPr>
                      <w:rFonts w:ascii="仿宋_GB2312" w:hAnsi="仿宋_GB2312" w:cs="仿宋_GB2312" w:eastAsia="仿宋_GB2312"/>
                      <w:sz w:val="24"/>
                      <w:color w:val="000000"/>
                    </w:rPr>
                    <w:t>3.2牵引行程：颈椎牵引0～250mm, 腰椎牵引0～200mm, 允差≤±10mm。</w:t>
                  </w:r>
                </w:p>
                <w:p>
                  <w:pPr>
                    <w:pStyle w:val="null3"/>
                    <w:jc w:val="left"/>
                  </w:pPr>
                  <w:r>
                    <w:rPr>
                      <w:rFonts w:ascii="仿宋_GB2312" w:hAnsi="仿宋_GB2312" w:cs="仿宋_GB2312" w:eastAsia="仿宋_GB2312"/>
                      <w:sz w:val="24"/>
                      <w:color w:val="000000"/>
                    </w:rPr>
                    <w:t>4、最大牵引力范围</w:t>
                  </w:r>
                </w:p>
                <w:p>
                  <w:pPr>
                    <w:pStyle w:val="null3"/>
                    <w:jc w:val="left"/>
                  </w:pPr>
                  <w:r>
                    <w:rPr>
                      <w:rFonts w:ascii="仿宋_GB2312" w:hAnsi="仿宋_GB2312" w:cs="仿宋_GB2312" w:eastAsia="仿宋_GB2312"/>
                      <w:sz w:val="24"/>
                      <w:color w:val="000000"/>
                    </w:rPr>
                    <w:t>4.1颈椎牵引力范围：牵引力在0～300N 范围内连续可调，级差10N;</w:t>
                  </w:r>
                </w:p>
                <w:p>
                  <w:pPr>
                    <w:pStyle w:val="null3"/>
                    <w:jc w:val="left"/>
                  </w:pPr>
                  <w:r>
                    <w:rPr>
                      <w:rFonts w:ascii="仿宋_GB2312" w:hAnsi="仿宋_GB2312" w:cs="仿宋_GB2312" w:eastAsia="仿宋_GB2312"/>
                      <w:sz w:val="24"/>
                      <w:color w:val="000000"/>
                    </w:rPr>
                    <w:t>4.2腰椎牵引力范围：牵引力在0～990N 范围内连续可调，级差10N;</w:t>
                  </w:r>
                </w:p>
                <w:p>
                  <w:pPr>
                    <w:pStyle w:val="null3"/>
                    <w:jc w:val="left"/>
                  </w:pPr>
                  <w:r>
                    <w:rPr>
                      <w:rFonts w:ascii="仿宋_GB2312" w:hAnsi="仿宋_GB2312" w:cs="仿宋_GB2312" w:eastAsia="仿宋_GB2312"/>
                      <w:sz w:val="24"/>
                      <w:color w:val="000000"/>
                    </w:rPr>
                    <w:t>4.3当牵引力≤200N时，允许误差≤±10%或±10N 取大值；当牵引力≥200N 时，允许误差≤±20%或±50N 取小值。</w:t>
                  </w:r>
                </w:p>
                <w:p>
                  <w:pPr>
                    <w:pStyle w:val="null3"/>
                    <w:jc w:val="left"/>
                  </w:pPr>
                  <w:r>
                    <w:rPr>
                      <w:rFonts w:ascii="仿宋_GB2312" w:hAnsi="仿宋_GB2312" w:cs="仿宋_GB2312" w:eastAsia="仿宋_GB2312"/>
                      <w:sz w:val="24"/>
                      <w:color w:val="000000"/>
                    </w:rPr>
                    <w:t>5、牵引时间：</w:t>
                  </w:r>
                </w:p>
                <w:p>
                  <w:pPr>
                    <w:pStyle w:val="null3"/>
                    <w:jc w:val="left"/>
                  </w:pPr>
                  <w:r>
                    <w:rPr>
                      <w:rFonts w:ascii="仿宋_GB2312" w:hAnsi="仿宋_GB2312" w:cs="仿宋_GB2312" w:eastAsia="仿宋_GB2312"/>
                      <w:sz w:val="24"/>
                      <w:color w:val="000000"/>
                    </w:rPr>
                    <w:t>5.1 牵引总时间可在0～99min 范围内设定，级差1min。</w:t>
                  </w:r>
                </w:p>
                <w:p>
                  <w:pPr>
                    <w:pStyle w:val="null3"/>
                    <w:jc w:val="left"/>
                  </w:pPr>
                  <w:r>
                    <w:rPr>
                      <w:rFonts w:ascii="仿宋_GB2312" w:hAnsi="仿宋_GB2312" w:cs="仿宋_GB2312" w:eastAsia="仿宋_GB2312"/>
                      <w:sz w:val="24"/>
                      <w:color w:val="000000"/>
                    </w:rPr>
                    <w:t>5.2牵引持续时间0～9min, 级差 1min;</w:t>
                  </w:r>
                </w:p>
                <w:p>
                  <w:pPr>
                    <w:pStyle w:val="null3"/>
                    <w:jc w:val="left"/>
                  </w:pPr>
                  <w:r>
                    <w:rPr>
                      <w:rFonts w:ascii="仿宋_GB2312" w:hAnsi="仿宋_GB2312" w:cs="仿宋_GB2312" w:eastAsia="仿宋_GB2312"/>
                      <w:sz w:val="24"/>
                      <w:color w:val="000000"/>
                    </w:rPr>
                    <w:t>5.3牵引间歇时间0～90s, 级差10s, 允差±3s。</w:t>
                  </w:r>
                </w:p>
                <w:p>
                  <w:pPr>
                    <w:pStyle w:val="null3"/>
                    <w:jc w:val="left"/>
                  </w:pPr>
                  <w:r>
                    <w:rPr>
                      <w:rFonts w:ascii="仿宋_GB2312" w:hAnsi="仿宋_GB2312" w:cs="仿宋_GB2312" w:eastAsia="仿宋_GB2312"/>
                      <w:sz w:val="24"/>
                      <w:color w:val="000000"/>
                    </w:rPr>
                    <w:t>6、牵引角度</w:t>
                  </w:r>
                </w:p>
                <w:p>
                  <w:pPr>
                    <w:pStyle w:val="null3"/>
                    <w:jc w:val="left"/>
                  </w:pPr>
                  <w:r>
                    <w:rPr>
                      <w:rFonts w:ascii="仿宋_GB2312" w:hAnsi="仿宋_GB2312" w:cs="仿宋_GB2312" w:eastAsia="仿宋_GB2312"/>
                      <w:sz w:val="24"/>
                      <w:color w:val="000000"/>
                    </w:rPr>
                    <w:t>6.1成角功能：向下≥10°,向上≥30°,连续可调，级差1°,允差≤±2°。</w:t>
                  </w:r>
                </w:p>
                <w:p>
                  <w:pPr>
                    <w:pStyle w:val="null3"/>
                    <w:jc w:val="left"/>
                  </w:pPr>
                  <w:r>
                    <w:rPr>
                      <w:rFonts w:ascii="仿宋_GB2312" w:hAnsi="仿宋_GB2312" w:cs="仿宋_GB2312" w:eastAsia="仿宋_GB2312"/>
                      <w:sz w:val="24"/>
                      <w:color w:val="000000"/>
                    </w:rPr>
                    <w:t>6.2摇摆动作角度：左右各≥25°连续可调，级差1°,允差≤±2°。</w:t>
                  </w:r>
                </w:p>
                <w:p>
                  <w:pPr>
                    <w:pStyle w:val="null3"/>
                    <w:jc w:val="left"/>
                  </w:pPr>
                  <w:r>
                    <w:rPr>
                      <w:rFonts w:ascii="仿宋_GB2312" w:hAnsi="仿宋_GB2312" w:cs="仿宋_GB2312" w:eastAsia="仿宋_GB2312"/>
                      <w:sz w:val="24"/>
                      <w:color w:val="000000"/>
                    </w:rPr>
                    <w:t>7、安全保护、急复位线控手柄开关。</w:t>
                  </w:r>
                </w:p>
                <w:p>
                  <w:pPr>
                    <w:pStyle w:val="null3"/>
                    <w:jc w:val="left"/>
                  </w:pPr>
                  <w:r>
                    <w:rPr>
                      <w:rFonts w:ascii="仿宋_GB2312" w:hAnsi="仿宋_GB2312" w:cs="仿宋_GB2312" w:eastAsia="仿宋_GB2312"/>
                      <w:sz w:val="24"/>
                      <w:color w:val="000000"/>
                    </w:rPr>
                    <w:t>8、承载能力</w:t>
                  </w:r>
                </w:p>
                <w:p>
                  <w:pPr>
                    <w:pStyle w:val="null3"/>
                    <w:jc w:val="left"/>
                  </w:pPr>
                  <w:r>
                    <w:rPr>
                      <w:rFonts w:ascii="仿宋_GB2312" w:hAnsi="仿宋_GB2312" w:cs="仿宋_GB2312" w:eastAsia="仿宋_GB2312"/>
                      <w:sz w:val="24"/>
                      <w:color w:val="000000"/>
                    </w:rPr>
                    <w:t>8.1颈椎牵引架：应能承受300N 牵引力，牵引过程中颈椎牵引架弯曲角度≤ 10°,解除牵引力后，颈椎牵引架无弯曲、变形。</w:t>
                  </w:r>
                </w:p>
                <w:p>
                  <w:pPr>
                    <w:pStyle w:val="null3"/>
                    <w:jc w:val="left"/>
                  </w:pPr>
                  <w:r>
                    <w:rPr>
                      <w:rFonts w:ascii="仿宋_GB2312" w:hAnsi="仿宋_GB2312" w:cs="仿宋_GB2312" w:eastAsia="仿宋_GB2312"/>
                      <w:sz w:val="24"/>
                      <w:color w:val="000000"/>
                    </w:rPr>
                    <w:t>8.2牵引绳：应能承受990N 牵引力，牵引绳不得破损、断裂。</w:t>
                  </w:r>
                </w:p>
                <w:p>
                  <w:pPr>
                    <w:pStyle w:val="null3"/>
                    <w:jc w:val="left"/>
                  </w:pPr>
                  <w:r>
                    <w:rPr>
                      <w:rFonts w:ascii="仿宋_GB2312" w:hAnsi="仿宋_GB2312" w:cs="仿宋_GB2312" w:eastAsia="仿宋_GB2312"/>
                      <w:sz w:val="24"/>
                      <w:color w:val="000000"/>
                    </w:rPr>
                    <w:t>8.3绑带：颈椎牵引绑带应能承受300N 牵引力，腰椎牵引绑带应能承受990N 牵引力，牵引力解除后，绑带无脱落、破损、断裂。</w:t>
                  </w:r>
                </w:p>
                <w:p>
                  <w:pPr>
                    <w:pStyle w:val="null3"/>
                    <w:jc w:val="left"/>
                  </w:pPr>
                  <w:r>
                    <w:rPr>
                      <w:rFonts w:ascii="仿宋_GB2312" w:hAnsi="仿宋_GB2312" w:cs="仿宋_GB2312" w:eastAsia="仿宋_GB2312"/>
                      <w:sz w:val="24"/>
                      <w:color w:val="000000"/>
                    </w:rPr>
                    <w:t>8.4 脚轮应转动灵活、无卡滞及松落现象，制动性能可靠。</w:t>
                  </w:r>
                </w:p>
                <w:p>
                  <w:pPr>
                    <w:pStyle w:val="null3"/>
                    <w:jc w:val="left"/>
                  </w:pPr>
                  <w:r>
                    <w:rPr>
                      <w:rFonts w:ascii="仿宋_GB2312" w:hAnsi="仿宋_GB2312" w:cs="仿宋_GB2312" w:eastAsia="仿宋_GB2312"/>
                      <w:sz w:val="24"/>
                      <w:color w:val="000000"/>
                    </w:rPr>
                    <w:t>9、牵引模式≥8种，至少包括：</w:t>
                  </w:r>
                </w:p>
                <w:p>
                  <w:pPr>
                    <w:pStyle w:val="null3"/>
                    <w:jc w:val="left"/>
                  </w:pPr>
                  <w:r>
                    <w:rPr>
                      <w:rFonts w:ascii="仿宋_GB2312" w:hAnsi="仿宋_GB2312" w:cs="仿宋_GB2312" w:eastAsia="仿宋_GB2312"/>
                      <w:sz w:val="24"/>
                      <w:color w:val="000000"/>
                    </w:rPr>
                    <w:t>a)间歇式牵引；b) 间歇式上阶梯牵引；c) 间歇式上下阶梯牵引；d) 反复式牵引；e)反复式上阶梯牵引；f) 反复式上下阶梯牵引；g)   持续式牵引；h) 持续式上阶梯牵引。</w:t>
                  </w:r>
                </w:p>
                <w:p>
                  <w:pPr>
                    <w:pStyle w:val="null3"/>
                    <w:jc w:val="left"/>
                  </w:pPr>
                  <w:r>
                    <w:rPr>
                      <w:rFonts w:ascii="仿宋_GB2312" w:hAnsi="仿宋_GB2312" w:cs="仿宋_GB2312" w:eastAsia="仿宋_GB2312"/>
                      <w:sz w:val="24"/>
                      <w:color w:val="000000"/>
                    </w:rPr>
                    <w:t>10、工作噪声≤60dB。</w:t>
                  </w:r>
                </w:p>
                <w:p>
                  <w:pPr>
                    <w:pStyle w:val="null3"/>
                    <w:jc w:val="left"/>
                  </w:pPr>
                  <w:r>
                    <w:rPr>
                      <w:rFonts w:ascii="仿宋_GB2312" w:hAnsi="仿宋_GB2312" w:cs="仿宋_GB2312" w:eastAsia="仿宋_GB2312"/>
                      <w:sz w:val="24"/>
                      <w:color w:val="000000"/>
                    </w:rPr>
                    <w:t>▲11、控制及适用范围：可同时进行2人颈椎牵引和腰椎牵引，也可分别单独控制颈椎牵引和腰椎牵引适用范围。</w:t>
                  </w:r>
                </w:p>
                <w:p>
                  <w:pPr>
                    <w:pStyle w:val="null3"/>
                    <w:jc w:val="left"/>
                  </w:pPr>
                  <w:r>
                    <w:rPr>
                      <w:rFonts w:ascii="仿宋_GB2312" w:hAnsi="仿宋_GB2312" w:cs="仿宋_GB2312" w:eastAsia="仿宋_GB2312"/>
                      <w:sz w:val="24"/>
                      <w:color w:val="000000"/>
                    </w:rPr>
                    <w:t>12、病历档案：存储≥20个病例档案。</w:t>
                  </w:r>
                </w:p>
              </w:tc>
              <w:tc>
                <w:tcPr>
                  <w:tcW w:type="dxa" w:w="12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1</w:t>
                  </w:r>
                </w:p>
              </w:tc>
              <w:tc>
                <w:tcPr>
                  <w:tcW w:type="dxa" w:w="13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台</w:t>
                  </w:r>
                </w:p>
              </w:tc>
              <w:tc>
                <w:tcPr>
                  <w:tcW w:type="dxa" w:w="74"/>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19</w:t>
                  </w:r>
                </w:p>
              </w:tc>
              <w:tc>
                <w:tcPr>
                  <w:tcW w:type="dxa" w:w="383"/>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医用观片灯</w:t>
                  </w:r>
                </w:p>
              </w:tc>
              <w:tc>
                <w:tcPr>
                  <w:tcW w:type="dxa" w:w="1604"/>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left"/>
                  </w:pPr>
                  <w:r>
                    <w:rPr>
                      <w:rFonts w:ascii="仿宋_GB2312" w:hAnsi="仿宋_GB2312" w:cs="仿宋_GB2312" w:eastAsia="仿宋_GB2312"/>
                      <w:sz w:val="24"/>
                      <w:color w:val="000000"/>
                    </w:rPr>
                    <w:t>1、外形尺寸（长×宽×高mm）： 870×500×105±10%。</w:t>
                  </w:r>
                </w:p>
                <w:p>
                  <w:pPr>
                    <w:pStyle w:val="null3"/>
                    <w:jc w:val="left"/>
                  </w:pPr>
                  <w:r>
                    <w:rPr>
                      <w:rFonts w:ascii="仿宋_GB2312" w:hAnsi="仿宋_GB2312" w:cs="仿宋_GB2312" w:eastAsia="仿宋_GB2312"/>
                      <w:sz w:val="24"/>
                      <w:color w:val="000000"/>
                    </w:rPr>
                    <w:t>2、阅片区域（长×宽mm） ：790×420±10%。</w:t>
                  </w:r>
                </w:p>
                <w:p>
                  <w:pPr>
                    <w:pStyle w:val="null3"/>
                    <w:jc w:val="left"/>
                  </w:pPr>
                  <w:r>
                    <w:rPr>
                      <w:rFonts w:ascii="仿宋_GB2312" w:hAnsi="仿宋_GB2312" w:cs="仿宋_GB2312" w:eastAsia="仿宋_GB2312"/>
                      <w:sz w:val="24"/>
                      <w:color w:val="000000"/>
                    </w:rPr>
                    <w:t>3、功率： 120W±10%。</w:t>
                  </w:r>
                </w:p>
                <w:p>
                  <w:pPr>
                    <w:pStyle w:val="null3"/>
                    <w:jc w:val="left"/>
                  </w:pPr>
                  <w:r>
                    <w:rPr>
                      <w:rFonts w:ascii="仿宋_GB2312" w:hAnsi="仿宋_GB2312" w:cs="仿宋_GB2312" w:eastAsia="仿宋_GB2312"/>
                      <w:sz w:val="24"/>
                      <w:color w:val="000000"/>
                    </w:rPr>
                    <w:t>4、观察屏平均亮度：≥2000cd/m2。</w:t>
                  </w:r>
                </w:p>
                <w:p>
                  <w:pPr>
                    <w:pStyle w:val="null3"/>
                    <w:jc w:val="left"/>
                  </w:pPr>
                  <w:r>
                    <w:rPr>
                      <w:rFonts w:ascii="仿宋_GB2312" w:hAnsi="仿宋_GB2312" w:cs="仿宋_GB2312" w:eastAsia="仿宋_GB2312"/>
                      <w:sz w:val="24"/>
                      <w:color w:val="000000"/>
                    </w:rPr>
                    <w:t>5、观察屏亮度均匀性系数 ≥70%。</w:t>
                  </w:r>
                </w:p>
                <w:p>
                  <w:pPr>
                    <w:pStyle w:val="null3"/>
                    <w:jc w:val="left"/>
                  </w:pPr>
                  <w:r>
                    <w:rPr>
                      <w:rFonts w:ascii="仿宋_GB2312" w:hAnsi="仿宋_GB2312" w:cs="仿宋_GB2312" w:eastAsia="仿宋_GB2312"/>
                      <w:sz w:val="24"/>
                      <w:color w:val="000000"/>
                    </w:rPr>
                    <w:t>6、夹片装置 圆柱斜滚压紧式夹片装置</w:t>
                  </w:r>
                </w:p>
                <w:p>
                  <w:pPr>
                    <w:pStyle w:val="null3"/>
                    <w:jc w:val="left"/>
                  </w:pPr>
                  <w:r>
                    <w:rPr>
                      <w:rFonts w:ascii="仿宋_GB2312" w:hAnsi="仿宋_GB2312" w:cs="仿宋_GB2312" w:eastAsia="仿宋_GB2312"/>
                      <w:sz w:val="24"/>
                      <w:color w:val="000000"/>
                    </w:rPr>
                    <w:t>7、安装方法 台式；挂壁式</w:t>
                  </w:r>
                </w:p>
              </w:tc>
              <w:tc>
                <w:tcPr>
                  <w:tcW w:type="dxa" w:w="12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2</w:t>
                  </w:r>
                </w:p>
              </w:tc>
              <w:tc>
                <w:tcPr>
                  <w:tcW w:type="dxa" w:w="13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台</w:t>
                  </w:r>
                </w:p>
              </w:tc>
              <w:tc>
                <w:tcPr>
                  <w:tcW w:type="dxa" w:w="74"/>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p>
              </w:tc>
            </w:tr>
            <w:tr>
              <w:tc>
                <w:tcPr>
                  <w:tcW w:type="dxa" w:w="234"/>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20</w:t>
                  </w:r>
                </w:p>
              </w:tc>
              <w:tc>
                <w:tcPr>
                  <w:tcW w:type="dxa" w:w="383"/>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艾灸烟雾净化器双头</w:t>
                  </w:r>
                </w:p>
              </w:tc>
              <w:tc>
                <w:tcPr>
                  <w:tcW w:type="dxa" w:w="1604"/>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left"/>
                  </w:pPr>
                  <w:r>
                    <w:rPr>
                      <w:rFonts w:ascii="仿宋_GB2312" w:hAnsi="仿宋_GB2312" w:cs="仿宋_GB2312" w:eastAsia="仿宋_GB2312"/>
                      <w:sz w:val="24"/>
                      <w:color w:val="000000"/>
                    </w:rPr>
                    <w:t>1、基本要求</w:t>
                  </w:r>
                </w:p>
                <w:p>
                  <w:pPr>
                    <w:pStyle w:val="null3"/>
                    <w:jc w:val="left"/>
                  </w:pPr>
                  <w:r>
                    <w:rPr>
                      <w:rFonts w:ascii="仿宋_GB2312" w:hAnsi="仿宋_GB2312" w:cs="仿宋_GB2312" w:eastAsia="仿宋_GB2312"/>
                      <w:sz w:val="24"/>
                      <w:color w:val="000000"/>
                    </w:rPr>
                    <w:t>1.1输入功率：330W±10%。</w:t>
                  </w:r>
                </w:p>
                <w:p>
                  <w:pPr>
                    <w:pStyle w:val="null3"/>
                    <w:jc w:val="left"/>
                  </w:pPr>
                  <w:r>
                    <w:rPr>
                      <w:rFonts w:ascii="仿宋_GB2312" w:hAnsi="仿宋_GB2312" w:cs="仿宋_GB2312" w:eastAsia="仿宋_GB2312"/>
                      <w:sz w:val="24"/>
                      <w:color w:val="000000"/>
                    </w:rPr>
                    <w:t>1.2空载转速：≥6500转/分钟</w:t>
                  </w:r>
                </w:p>
                <w:p>
                  <w:pPr>
                    <w:pStyle w:val="null3"/>
                    <w:jc w:val="left"/>
                  </w:pPr>
                  <w:r>
                    <w:rPr>
                      <w:rFonts w:ascii="仿宋_GB2312" w:hAnsi="仿宋_GB2312" w:cs="仿宋_GB2312" w:eastAsia="仿宋_GB2312"/>
                      <w:sz w:val="24"/>
                      <w:color w:val="000000"/>
                    </w:rPr>
                    <w:t>1.3运行噪音：≤65分贝</w:t>
                  </w:r>
                </w:p>
                <w:p>
                  <w:pPr>
                    <w:pStyle w:val="null3"/>
                    <w:jc w:val="left"/>
                  </w:pPr>
                  <w:r>
                    <w:rPr>
                      <w:rFonts w:ascii="仿宋_GB2312" w:hAnsi="仿宋_GB2312" w:cs="仿宋_GB2312" w:eastAsia="仿宋_GB2312"/>
                      <w:sz w:val="24"/>
                      <w:color w:val="000000"/>
                    </w:rPr>
                    <w:t>1.4外形尺寸：长390mm×宽330mm×高470mm±10%。</w:t>
                  </w:r>
                </w:p>
                <w:p>
                  <w:pPr>
                    <w:pStyle w:val="null3"/>
                    <w:jc w:val="left"/>
                  </w:pPr>
                  <w:r>
                    <w:rPr>
                      <w:rFonts w:ascii="仿宋_GB2312" w:hAnsi="仿宋_GB2312" w:cs="仿宋_GB2312" w:eastAsia="仿宋_GB2312"/>
                      <w:sz w:val="24"/>
                      <w:color w:val="000000"/>
                    </w:rPr>
                    <w:t>1.5负压：2500Pa±10%。</w:t>
                  </w:r>
                </w:p>
                <w:p>
                  <w:pPr>
                    <w:pStyle w:val="null3"/>
                    <w:jc w:val="left"/>
                  </w:pPr>
                  <w:r>
                    <w:rPr>
                      <w:rFonts w:ascii="仿宋_GB2312" w:hAnsi="仿宋_GB2312" w:cs="仿宋_GB2312" w:eastAsia="仿宋_GB2312"/>
                      <w:sz w:val="24"/>
                      <w:color w:val="000000"/>
                    </w:rPr>
                    <w:t>1.6系统风量流量：≥360立方米/小时</w:t>
                  </w:r>
                </w:p>
                <w:p>
                  <w:pPr>
                    <w:pStyle w:val="null3"/>
                    <w:jc w:val="left"/>
                  </w:pPr>
                  <w:r>
                    <w:rPr>
                      <w:rFonts w:ascii="仿宋_GB2312" w:hAnsi="仿宋_GB2312" w:cs="仿宋_GB2312" w:eastAsia="仿宋_GB2312"/>
                      <w:sz w:val="24"/>
                      <w:color w:val="000000"/>
                    </w:rPr>
                    <w:t>2、吸烟风道相关参数</w:t>
                  </w:r>
                </w:p>
                <w:p>
                  <w:pPr>
                    <w:pStyle w:val="null3"/>
                    <w:jc w:val="left"/>
                  </w:pPr>
                  <w:r>
                    <w:rPr>
                      <w:rFonts w:ascii="仿宋_GB2312" w:hAnsi="仿宋_GB2312" w:cs="仿宋_GB2312" w:eastAsia="仿宋_GB2312"/>
                      <w:sz w:val="24"/>
                      <w:color w:val="000000"/>
                    </w:rPr>
                    <w:t>2.1进风口法兰（支持单口、双口使用）：直径115mm±10%。</w:t>
                  </w:r>
                </w:p>
                <w:p>
                  <w:pPr>
                    <w:pStyle w:val="null3"/>
                    <w:jc w:val="left"/>
                  </w:pPr>
                  <w:r>
                    <w:rPr>
                      <w:rFonts w:ascii="仿宋_GB2312" w:hAnsi="仿宋_GB2312" w:cs="仿宋_GB2312" w:eastAsia="仿宋_GB2312"/>
                      <w:sz w:val="24"/>
                      <w:color w:val="000000"/>
                    </w:rPr>
                    <w:t>2.2标配吸烟臂：铝合金材质，长度≥1.2米。</w:t>
                  </w:r>
                </w:p>
                <w:p>
                  <w:pPr>
                    <w:pStyle w:val="null3"/>
                    <w:jc w:val="left"/>
                  </w:pPr>
                  <w:r>
                    <w:rPr>
                      <w:rFonts w:ascii="仿宋_GB2312" w:hAnsi="仿宋_GB2312" w:cs="仿宋_GB2312" w:eastAsia="仿宋_GB2312"/>
                      <w:sz w:val="24"/>
                      <w:color w:val="000000"/>
                    </w:rPr>
                    <w:t>2.3单口作业风速：≥25米/秒</w:t>
                  </w:r>
                </w:p>
                <w:p>
                  <w:pPr>
                    <w:pStyle w:val="null3"/>
                    <w:jc w:val="left"/>
                  </w:pPr>
                  <w:r>
                    <w:rPr>
                      <w:rFonts w:ascii="仿宋_GB2312" w:hAnsi="仿宋_GB2312" w:cs="仿宋_GB2312" w:eastAsia="仿宋_GB2312"/>
                      <w:sz w:val="24"/>
                      <w:color w:val="000000"/>
                    </w:rPr>
                    <w:t>2.4双口同时作业风速：≥13米/秒</w:t>
                  </w:r>
                </w:p>
                <w:p>
                  <w:pPr>
                    <w:pStyle w:val="null3"/>
                    <w:jc w:val="left"/>
                  </w:pPr>
                  <w:r>
                    <w:rPr>
                      <w:rFonts w:ascii="仿宋_GB2312" w:hAnsi="仿宋_GB2312" w:cs="仿宋_GB2312" w:eastAsia="仿宋_GB2312"/>
                      <w:sz w:val="24"/>
                      <w:color w:val="000000"/>
                    </w:rPr>
                    <w:t>3、过滤系统参数</w:t>
                  </w:r>
                </w:p>
                <w:p>
                  <w:pPr>
                    <w:pStyle w:val="null3"/>
                    <w:jc w:val="left"/>
                  </w:pPr>
                  <w:r>
                    <w:rPr>
                      <w:rFonts w:ascii="仿宋_GB2312" w:hAnsi="仿宋_GB2312" w:cs="仿宋_GB2312" w:eastAsia="仿宋_GB2312"/>
                      <w:sz w:val="24"/>
                      <w:color w:val="000000"/>
                    </w:rPr>
                    <w:t>3.1滤芯结构：叠加式逐级过滤</w:t>
                  </w:r>
                </w:p>
                <w:p>
                  <w:pPr>
                    <w:pStyle w:val="null3"/>
                    <w:jc w:val="left"/>
                  </w:pPr>
                  <w:r>
                    <w:rPr>
                      <w:rFonts w:ascii="仿宋_GB2312" w:hAnsi="仿宋_GB2312" w:cs="仿宋_GB2312" w:eastAsia="仿宋_GB2312"/>
                      <w:sz w:val="24"/>
                      <w:color w:val="000000"/>
                    </w:rPr>
                    <w:t>3.2滤芯层数：≥5层</w:t>
                  </w:r>
                </w:p>
                <w:p>
                  <w:pPr>
                    <w:pStyle w:val="null3"/>
                    <w:jc w:val="left"/>
                  </w:pPr>
                  <w:r>
                    <w:rPr>
                      <w:rFonts w:ascii="仿宋_GB2312" w:hAnsi="仿宋_GB2312" w:cs="仿宋_GB2312" w:eastAsia="仿宋_GB2312"/>
                      <w:sz w:val="24"/>
                      <w:color w:val="000000"/>
                    </w:rPr>
                    <w:t>3.3过滤精度：≤0.03微米</w:t>
                  </w:r>
                </w:p>
                <w:p>
                  <w:pPr>
                    <w:pStyle w:val="null3"/>
                    <w:jc w:val="left"/>
                  </w:pPr>
                  <w:r>
                    <w:rPr>
                      <w:rFonts w:ascii="仿宋_GB2312" w:hAnsi="仿宋_GB2312" w:cs="仿宋_GB2312" w:eastAsia="仿宋_GB2312"/>
                      <w:sz w:val="24"/>
                      <w:color w:val="000000"/>
                    </w:rPr>
                    <w:t>3.4烟尘滤净率：≥99.97%</w:t>
                  </w:r>
                </w:p>
                <w:p>
                  <w:pPr>
                    <w:pStyle w:val="null3"/>
                    <w:jc w:val="left"/>
                  </w:pPr>
                  <w:r>
                    <w:rPr>
                      <w:rFonts w:ascii="仿宋_GB2312" w:hAnsi="仿宋_GB2312" w:cs="仿宋_GB2312" w:eastAsia="仿宋_GB2312"/>
                      <w:sz w:val="24"/>
                      <w:color w:val="000000"/>
                    </w:rPr>
                    <w:t>4、配置</w:t>
                  </w:r>
                </w:p>
                <w:p>
                  <w:pPr>
                    <w:pStyle w:val="null3"/>
                    <w:jc w:val="left"/>
                  </w:pPr>
                  <w:r>
                    <w:rPr>
                      <w:rFonts w:ascii="仿宋_GB2312" w:hAnsi="仿宋_GB2312" w:cs="仿宋_GB2312" w:eastAsia="仿宋_GB2312"/>
                      <w:sz w:val="24"/>
                      <w:color w:val="000000"/>
                    </w:rPr>
                    <w:t>主机</w:t>
                  </w:r>
                  <w:r>
                    <w:rPr>
                      <w:rFonts w:ascii="仿宋_GB2312" w:hAnsi="仿宋_GB2312" w:cs="仿宋_GB2312" w:eastAsia="仿宋_GB2312"/>
                      <w:sz w:val="24"/>
                      <w:color w:val="000000"/>
                    </w:rPr>
                    <w:t>1台、电源线1根、吸烟管2根、过滤芯1套、吸烟罩1个。</w:t>
                  </w:r>
                </w:p>
              </w:tc>
              <w:tc>
                <w:tcPr>
                  <w:tcW w:type="dxa" w:w="121"/>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1</w:t>
                  </w:r>
                </w:p>
              </w:tc>
              <w:tc>
                <w:tcPr>
                  <w:tcW w:type="dxa" w:w="137"/>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24"/>
                      <w:color w:val="000000"/>
                    </w:rPr>
                    <w:t>台</w:t>
                  </w:r>
                </w:p>
              </w:tc>
              <w:tc>
                <w:tcPr>
                  <w:tcW w:type="dxa" w:w="74"/>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10个日历日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进度款，所有产品供货完成并验收合格后，达到付款条件起4个工作日内，支付合同总金额的60.0%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指定地点后，供应商在使用单位人员在场情况下当面开箱，共同清点、检查外观。（2）供应商应保证货物到达指定地点时完好无损，如有缺漏、损坏，由供应商负责调换、补齐或赔偿。（3）供应商应提供完备的技术资料、装箱单和合格证等，并派遣专业技术人员进行现场安装调试。验收合格条件如下：3.1设备技术参数与采购合同一致，性能指标达到规定的标准。3.2货物技术资料、装箱单、合格证等资料齐全。3.3在系统试运行期间所出现的问题得到解决，并运行正常。3.4在规定时间内完成交货并验收，并经采购人确认。（4）产品在安装调试并试运行符合要求后，才作为最终验收。（5）供应商提供的货物未达到招标文件规定要求，且对采购人造成损失的，由供应商承担一切责任，并赔偿所造成的损失。（6）采购人需要供应商对中标人交付的产品（包括质量、技术参数等）进行确认的，供应商应予以配合，并出具书面意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必须适应货物特性和交通运输要求，以及国家有关标准或企业标准。在装卸、运输和仓储过程中有足够的包装保护，防止货物受潮、锈蚀、遭受冲撞及其他不可预见的损坏。（2）运输：供应商负责完成产品及相关物件的包装、运输，且承担一切运输费用，包括但不限于运输费、装卸费、仓储费、保险费等。</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各方应本着诚信的态度及共同合作的精神，通过协商及谈判来努力解决由本合同而产生的或与本合同有关（包括本合同项下某一特定货物买卖合同）的任何争议及不同意见。协商、谈判不能解决的，应向采购人所在地仲裁委员会申请仲裁或人民法院申请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a.具有独立承担民事责任能力的法人、其他组织或自然人并出具合法有效的营业执照或事业单位法人证书等国家规定的相关证明，自然人参与的提供其身份证明。 b.财务状况证明：提供2025年度经审计的财务报告（成立时间至提交投标文件截止时间不足一年的可提供成立后任意时段的资产负债表），或其基本存款账户开户银行出具的资信证明及基本存款账户开户许可证（基本账户信息表）。 c.社会保障资金缴纳证明：提供投标文件递交截止时间前一年内已缴存的至少一个月的社会保障资金缴存单据或社保机构开具的社会保险参保缴费情况证明，依法不需要缴纳社会保障资金的单位应提供相关证明材料。 d.税收缴纳证明：提供投标文件递交截止时间前一年内已缴纳的至少一个月的纳税证明或完税证明，依法免税的单位应提供相关证明材料。 e.参加政府采购活动前三年内，在经营活动中没有重大违法记录的书面声明。 f.提供具有履行合同所必需的设备和专业技术能力的承诺。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法定代表人直接参加投标的，须出具法定代表人身份证明。法定代表人委托代理人参加投标的，须出具法定代表人授权书（附法定代表人、代理人身份证复印件）。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1）供应商为经销商的应提供《医疗器械经营许可证》或《医疗器械经营备案凭证》（投标产品须在其经营范围内）；供应商为制造厂家的应提供《医疗器械生产许可证》或《医疗器械生产备案凭证》（投标产品须在其生产范围内）。 （2）拟投产品属于医疗设备的需提供产品《医疗器械注册证》或《医疗器械产品备案凭证》。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信用信息查询</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投标文件递交截止之日）。</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按招标文件要求加盖了供应商公章和有法定代表人或其委托代理人签字或加盖人名章。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应满足招标文件中要求的交货期</w:t>
            </w:r>
          </w:p>
        </w:tc>
        <w:tc>
          <w:tcPr>
            <w:tcW w:type="dxa" w:w="1661"/>
          </w:tcPr>
          <w:p>
            <w:pPr>
              <w:pStyle w:val="null3"/>
            </w:pPr>
            <w:r>
              <w:rPr>
                <w:rFonts w:ascii="仿宋_GB2312" w:hAnsi="仿宋_GB2312" w:cs="仿宋_GB2312" w:eastAsia="仿宋_GB2312"/>
              </w:rPr>
              <w:t>开标一览表 投标函 商务应答表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有效期满足招标文件要求的</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投标人的投标报价高于最高限价的，其投标文件将按无效处理。</w:t>
            </w:r>
          </w:p>
        </w:tc>
        <w:tc>
          <w:tcPr>
            <w:tcW w:type="dxa" w:w="1661"/>
          </w:tcPr>
          <w:p>
            <w:pPr>
              <w:pStyle w:val="null3"/>
            </w:pPr>
            <w:r>
              <w:rPr>
                <w:rFonts w:ascii="仿宋_GB2312" w:hAnsi="仿宋_GB2312" w:cs="仿宋_GB2312" w:eastAsia="仿宋_GB2312"/>
              </w:rPr>
              <w:t>开标一览表 供应商认为有必要说明的其它内容或资料.docx 标的清单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技术参数要求完全满⾜招标要求得36分：▲号指标每负偏离⼀项扣0.4分，⾮▲号指标每负偏离⼀项扣0.1分。 注： （1）标注▲的参数须提供对应证明材料，有效佐证材料包含：国家认可第三方检测机构出具的检测报告、产品彩页、技术白皮书、官方网站截图，提供其一即可；所有佐证材料复印件须加盖投标人公章，材料无法对应参数、缺失、无效均视为该项参数负偏离。 （2）投标人应完整、清晰提供对应佐证材料，因材料缺失、无法印证参数、未加盖公章产生的扣分风险，由投标人自行承担。</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根据供应商提供的①供货、运输安排、安装调试、验收方案等说明；②供货进度计划及保障措施；③管理制度、协调方案及项目验收方案；④人员配置分工。 评审标准：每一项内容描述详细，切实可行符合项目实际内容得2分，合计得8分。内容①～④项任意一项缺项扣2分，扣完为止；内容①～④项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根据供应商提供的①投标产品性能说明；②产品来源渠道合法，供货渠道正常，检验手续完善、合法有效，无产权纠纷；③质量保证承诺，保证措施完善，符合国内相关标准。 评审标准：每一项内容描述详细，切实可行符合项目实际内容得2分，合计得6分。内容①～③项任意一项缺项扣2分，扣完为止；内容①～③项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根据供应商提供的①售后服务总体计划及应急处理措施；②故障响应时间、处理方式及服务承诺；③售后服务方式及售后服务人员保障。 评审标准：每一项内容描述详细，切实可行符合项目实际内容得1分，合计得3分。内容①～③项任意一项缺项扣1分，扣完为止；内容①～③项每出现一项内容缺陷（缺陷是指：内容不详细具体、条理不清晰、描述过于简单、与项目特点不匹配、凭空编造、出现常识性错误、不可能实现的夸大情形、存在不适用项目实际情况的情形等）扣0.1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根据供应商提供的①培训方案、培训时间；②培训内容、培训次数。 评审标准：每一项内容描述详细，切实可行符合项目实际内容得1.5分，合计得3分。内容①～②项任意一项缺项扣1.5分，扣完为止；内容①～②项每出现一项内容缺陷（缺陷是指：内容不详细具体、条理不清晰、描述过于简单、与项目特点不匹配、凭空编造、出现常识性错误、不可能实现的夸大情形、存在不适用项目实际情况的情形等）扣0.1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来源渠道证明文件</w:t>
            </w:r>
          </w:p>
        </w:tc>
        <w:tc>
          <w:tcPr>
            <w:tcW w:type="dxa" w:w="2492"/>
          </w:tcPr>
          <w:p>
            <w:pPr>
              <w:pStyle w:val="null3"/>
            </w:pPr>
            <w:r>
              <w:rPr>
                <w:rFonts w:ascii="仿宋_GB2312" w:hAnsi="仿宋_GB2312" w:cs="仿宋_GB2312" w:eastAsia="仿宋_GB2312"/>
              </w:rPr>
              <w:t>供应商提供所投全部产品来源渠道证明材料（包含但不限于原厂销售协议、区域代理协议、原厂专项授权文件）；提供有效证明材料得2分，未提供不得分。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质保期及交货期</w:t>
            </w:r>
          </w:p>
        </w:tc>
        <w:tc>
          <w:tcPr>
            <w:tcW w:type="dxa" w:w="2492"/>
          </w:tcPr>
          <w:p>
            <w:pPr>
              <w:pStyle w:val="null3"/>
            </w:pPr>
            <w:r>
              <w:rPr>
                <w:rFonts w:ascii="仿宋_GB2312" w:hAnsi="仿宋_GB2312" w:cs="仿宋_GB2312" w:eastAsia="仿宋_GB2312"/>
              </w:rPr>
              <w:t>供应商承诺整机免费质保期限满足招标文件最低1年要求的，本项基础不加分；在1年基础上每延长整机质保1年加1分，累计最高加3分。 供应商承诺全部设备完成送货、安装调试周期不超过招标文件要求10个日历日，仅满足最低标准不加分；在10个日历日基础上每提前2个日历日加1分，累计最高加2分。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针对本项目的特点和需求等内容提供免费增值服务承诺（例如：整机免费校准、计量检定、上门巡检服务、免费提供备用机置换、免费提供分层培训等增值服务）。每提供一项承诺，得1分，最多得5分。无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供应商提供2023年1月至今的类似业绩，每提供一份合同复印件或中标通知书并加盖公章得1分，满分2分，提供资料不全或者无法辨认的不得分。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供应商认为有必要说明的其它内容或资料.docx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详见附件：供应商认为有必要说明的其它内容或资料.docx</w:t>
      </w:r>
    </w:p>
    <w:p>
      <w:pPr>
        <w:pStyle w:val="null3"/>
        <w:ind w:firstLine="960"/>
      </w:pPr>
      <w:r>
        <w:rPr>
          <w:rFonts w:ascii="仿宋_GB2312" w:hAnsi="仿宋_GB2312" w:cs="仿宋_GB2312" w:eastAsia="仿宋_GB2312"/>
        </w:rPr>
        <w:t>详见附件：投标方案说明.docx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