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1B1C">
      <w:pPr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服务要求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</w:rPr>
        <w:t>响应偏离表</w:t>
      </w:r>
    </w:p>
    <w:p w14:paraId="71BC4E94">
      <w:pPr>
        <w:spacing w:line="440" w:lineRule="exact"/>
        <w:jc w:val="center"/>
        <w:rPr>
          <w:rFonts w:asciiTheme="minorEastAsia" w:hAnsiTheme="minorEastAsia" w:eastAsiaTheme="minorEastAsia" w:cs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</w:rPr>
        <w:t xml:space="preserve"> </w:t>
      </w:r>
    </w:p>
    <w:tbl>
      <w:tblPr>
        <w:tblStyle w:val="4"/>
        <w:tblW w:w="1417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841"/>
        <w:gridCol w:w="4290"/>
        <w:gridCol w:w="4676"/>
        <w:gridCol w:w="1482"/>
        <w:gridCol w:w="2884"/>
      </w:tblGrid>
      <w:tr w14:paraId="0AB462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8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6C96F8">
            <w:pPr>
              <w:spacing w:after="120" w:afterLines="50"/>
              <w:ind w:firstLine="120" w:firstLineChars="50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42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3B3BF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服务要求</w:t>
            </w:r>
          </w:p>
        </w:tc>
        <w:tc>
          <w:tcPr>
            <w:tcW w:w="46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7AB23D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供应商服务要求响应情况</w:t>
            </w:r>
          </w:p>
        </w:tc>
        <w:tc>
          <w:tcPr>
            <w:tcW w:w="14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380BB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2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19016C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说明</w:t>
            </w:r>
          </w:p>
        </w:tc>
      </w:tr>
      <w:tr w14:paraId="16528A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8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2821B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2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FD247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6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AAEB7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4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23724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0A38B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6C408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8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BB50C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2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6A40D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6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9D38A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4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6F73C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8A899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89561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8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031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2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5DC5D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6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2679F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4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9FEF6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669B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B582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8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2CD7B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</w:rPr>
              <w:t>···</w:t>
            </w:r>
          </w:p>
        </w:tc>
        <w:tc>
          <w:tcPr>
            <w:tcW w:w="42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B5CBB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6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D084F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4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3EC03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09E77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0670EF36">
      <w:pPr>
        <w:spacing w:before="120" w:beforeLines="50"/>
        <w:rPr>
          <w:rFonts w:hint="default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1.本表须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按照“3.2</w:t>
      </w:r>
      <w:r>
        <w:rPr>
          <w:rFonts w:hint="eastAsia" w:asciiTheme="minorEastAsia" w:hAnsiTheme="minorEastAsia" w:cstheme="minorEastAsia"/>
          <w:bCs/>
          <w:color w:val="auto"/>
          <w:szCs w:val="21"/>
          <w:highlight w:val="none"/>
          <w:lang w:val="en-US" w:eastAsia="zh-CN"/>
        </w:rPr>
        <w:t>.2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服务内容及服务要求 ”进行响应，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如实逐项填写，不得空项。</w:t>
      </w:r>
    </w:p>
    <w:p w14:paraId="4F0BD2DF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.根据投标情况在“偏离情况”项填写正偏离或负偏离或无偏离。</w:t>
      </w:r>
    </w:p>
    <w:p w14:paraId="53D2D3A1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b w:val="0"/>
          <w:bCs w:val="0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Cs w:val="21"/>
          <w:highlight w:val="none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color w:val="auto"/>
          <w:kern w:val="0"/>
          <w:szCs w:val="21"/>
          <w:highlight w:val="none"/>
        </w:rPr>
        <w:t>本表可扩展。</w:t>
      </w:r>
    </w:p>
    <w:p w14:paraId="4DEC9F5E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color w:val="auto"/>
          <w:sz w:val="24"/>
          <w:highlight w:val="none"/>
        </w:rPr>
      </w:pPr>
    </w:p>
    <w:p w14:paraId="67C1D443">
      <w:r>
        <w:rPr>
          <w:rFonts w:hint="eastAsia" w:asciiTheme="minorEastAsia" w:hAnsiTheme="minorEastAsia" w:cstheme="minorEastAsia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（投标人单位公章）                日   期：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4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2026-07-21T07:21:41Z</dcterms:created>
  <dc:creator>26532</dc:creator>
  <cp:lastModifiedBy>JYZB</cp:lastModifiedBy>
  <dcterms:modified xsi:type="dcterms:W3CDTF">2026-07-21T07:21:55Z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eyJoZGlkIjoiMWMzYWVmYWNmMWM3NzMxMWEyMWY4NjgwMDBiMWNhMWIiLCJ1c2VySWQiOiIyNDIxOTA0MzAifQ==</vt:lpwstr>
  </property>
  <property fmtid="{D5CDD505-2E9C-101B-9397-08002B2CF9AE}" pid="4" name="ICV">
    <vt:lpwstr>D266C1991538418BA9BF72B6DEF8361D_12</vt:lpwstr>
  </property>
</Properties>
</file>