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W w:w="1308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108" w:type="dxa"/>
          <w:bottom w:w="0" w:type="dxa"/>
          <w:right w:w="108" w:type="dxa"/>
        </w:tblCellMar>
      </w:tblPr>
      <w:tblGrid>
        <w:gridCol w:w="795"/>
        <w:gridCol w:w="1616"/>
        <w:gridCol w:w="6657"/>
        <w:gridCol w:w="1035"/>
        <w:gridCol w:w="915"/>
        <w:gridCol w:w="20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40" w:hRule="atLeast"/>
        </w:trPr>
        <w:tc>
          <w:tcPr>
            <w:tcW w:w="79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bdr w:val="none" w:color="auto" w:sz="0" w:space="0"/>
                <w:lang w:val="en-US" w:eastAsia="zh-CN" w:bidi="ar"/>
              </w:rPr>
              <w:t>序号</w:t>
            </w:r>
          </w:p>
        </w:tc>
        <w:tc>
          <w:tcPr>
            <w:tcW w:w="1616"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bdr w:val="none" w:color="auto" w:sz="0" w:space="0"/>
                <w:lang w:val="en-US" w:eastAsia="zh-CN" w:bidi="ar"/>
              </w:rPr>
              <w:t>名称</w:t>
            </w:r>
          </w:p>
        </w:tc>
        <w:tc>
          <w:tcPr>
            <w:tcW w:w="6657"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bdr w:val="none" w:color="auto" w:sz="0" w:space="0"/>
                <w:lang w:val="en-US" w:eastAsia="zh-CN" w:bidi="ar"/>
              </w:rPr>
              <w:t>参数</w:t>
            </w:r>
          </w:p>
        </w:tc>
        <w:tc>
          <w:tcPr>
            <w:tcW w:w="103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bdr w:val="none" w:color="auto" w:sz="0" w:space="0"/>
                <w:lang w:val="en-US" w:eastAsia="zh-CN" w:bidi="ar"/>
              </w:rPr>
              <w:t>单位</w:t>
            </w:r>
          </w:p>
        </w:tc>
        <w:tc>
          <w:tcPr>
            <w:tcW w:w="91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bdr w:val="none" w:color="auto" w:sz="0" w:space="0"/>
                <w:lang w:val="en-US" w:eastAsia="zh-CN" w:bidi="ar"/>
              </w:rPr>
              <w:t>数量</w:t>
            </w:r>
          </w:p>
        </w:tc>
        <w:tc>
          <w:tcPr>
            <w:tcW w:w="207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bdr w:val="none" w:color="auto" w:sz="0" w:space="0"/>
                <w:lang w:val="en-US" w:eastAsia="zh-CN" w:bidi="ar"/>
              </w:rPr>
              <w:t>图片</w:t>
            </w:r>
            <w:r>
              <w:rPr>
                <w:rFonts w:hint="eastAsia" w:ascii="黑体" w:hAnsi="宋体" w:eastAsia="黑体" w:cs="黑体"/>
                <w:i w:val="0"/>
                <w:iCs w:val="0"/>
                <w:color w:val="000000"/>
                <w:kern w:val="0"/>
                <w:sz w:val="22"/>
                <w:szCs w:val="22"/>
                <w:u w:val="none"/>
                <w:bdr w:val="none" w:color="auto" w:sz="0" w:space="0"/>
                <w:lang w:val="en-US" w:eastAsia="zh-CN" w:bidi="ar"/>
              </w:rPr>
              <w:t>（仅供参考）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15" w:hRule="atLeast"/>
        </w:trPr>
        <w:tc>
          <w:tcPr>
            <w:tcW w:w="79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bdr w:val="none" w:color="auto" w:sz="0" w:space="0"/>
                <w:lang w:val="en-US" w:eastAsia="zh-CN" w:bidi="ar"/>
              </w:rPr>
              <w:t>1</w:t>
            </w:r>
          </w:p>
        </w:tc>
        <w:tc>
          <w:tcPr>
            <w:tcW w:w="1616"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bdr w:val="none" w:color="auto" w:sz="0" w:space="0"/>
                <w:lang w:val="en-US" w:eastAsia="zh-CN" w:bidi="ar"/>
              </w:rPr>
              <w:t>午休课桌椅</w:t>
            </w:r>
          </w:p>
        </w:tc>
        <w:tc>
          <w:tcPr>
            <w:tcW w:w="6657"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bdr w:val="none" w:color="auto" w:sz="0" w:space="0"/>
                <w:lang w:val="en-US" w:eastAsia="zh-CN" w:bidi="ar"/>
              </w:rPr>
              <w:t>桌面板：</w:t>
            </w:r>
            <w:r>
              <w:rPr>
                <w:rFonts w:hint="eastAsia" w:ascii="仿宋_GB2312" w:hAnsi="宋体" w:eastAsia="仿宋_GB2312" w:cs="仿宋_GB2312"/>
                <w:i w:val="0"/>
                <w:iCs w:val="0"/>
                <w:color w:val="000000"/>
                <w:kern w:val="0"/>
                <w:sz w:val="28"/>
                <w:szCs w:val="28"/>
                <w:u w:val="none"/>
                <w:bdr w:val="none" w:color="auto" w:sz="0" w:space="0"/>
                <w:lang w:val="en-US" w:eastAsia="zh-CN" w:bidi="ar"/>
              </w:rPr>
              <w:br w:type="textWrapping"/>
            </w:r>
            <w:r>
              <w:rPr>
                <w:rFonts w:hint="eastAsia" w:ascii="仿宋_GB2312" w:hAnsi="宋体" w:eastAsia="仿宋_GB2312" w:cs="仿宋_GB2312"/>
                <w:i w:val="0"/>
                <w:iCs w:val="0"/>
                <w:color w:val="000000"/>
                <w:kern w:val="0"/>
                <w:sz w:val="28"/>
                <w:szCs w:val="28"/>
                <w:u w:val="none"/>
                <w:bdr w:val="none" w:color="auto" w:sz="0" w:space="0"/>
                <w:lang w:val="en-US" w:eastAsia="zh-CN" w:bidi="ar"/>
              </w:rPr>
              <w:t>1.材质：采用全新ABS塑料，一体注塑成型。应符合国家质量检验标准。</w:t>
            </w:r>
            <w:r>
              <w:rPr>
                <w:rFonts w:hint="eastAsia" w:ascii="仿宋_GB2312" w:hAnsi="宋体" w:eastAsia="仿宋_GB2312" w:cs="仿宋_GB2312"/>
                <w:i w:val="0"/>
                <w:iCs w:val="0"/>
                <w:color w:val="000000"/>
                <w:kern w:val="0"/>
                <w:sz w:val="28"/>
                <w:szCs w:val="28"/>
                <w:u w:val="none"/>
                <w:bdr w:val="none" w:color="auto" w:sz="0" w:space="0"/>
                <w:lang w:val="en-US" w:eastAsia="zh-CN" w:bidi="ar"/>
              </w:rPr>
              <w:br w:type="textWrapping"/>
            </w:r>
            <w:r>
              <w:rPr>
                <w:rFonts w:hint="eastAsia" w:ascii="仿宋_GB2312" w:hAnsi="宋体" w:eastAsia="仿宋_GB2312" w:cs="仿宋_GB2312"/>
                <w:i w:val="0"/>
                <w:iCs w:val="0"/>
                <w:color w:val="000000"/>
                <w:kern w:val="0"/>
                <w:sz w:val="28"/>
                <w:szCs w:val="28"/>
                <w:u w:val="none"/>
                <w:bdr w:val="none" w:color="auto" w:sz="0" w:space="0"/>
                <w:lang w:val="en-US" w:eastAsia="zh-CN" w:bidi="ar"/>
              </w:rPr>
              <w:t>2.尺寸：长600m×宽400mm×30mm。</w:t>
            </w:r>
            <w:r>
              <w:rPr>
                <w:rFonts w:hint="eastAsia" w:ascii="仿宋_GB2312" w:hAnsi="宋体" w:eastAsia="仿宋_GB2312" w:cs="仿宋_GB2312"/>
                <w:i w:val="0"/>
                <w:iCs w:val="0"/>
                <w:color w:val="000000"/>
                <w:kern w:val="0"/>
                <w:sz w:val="28"/>
                <w:szCs w:val="28"/>
                <w:u w:val="none"/>
                <w:bdr w:val="none" w:color="auto" w:sz="0" w:space="0"/>
                <w:lang w:val="en-US" w:eastAsia="zh-CN" w:bidi="ar"/>
              </w:rPr>
              <w:br w:type="textWrapping"/>
            </w:r>
            <w:r>
              <w:rPr>
                <w:rFonts w:hint="eastAsia" w:ascii="仿宋_GB2312" w:hAnsi="宋体" w:eastAsia="仿宋_GB2312" w:cs="仿宋_GB2312"/>
                <w:i w:val="0"/>
                <w:iCs w:val="0"/>
                <w:color w:val="000000"/>
                <w:kern w:val="0"/>
                <w:sz w:val="28"/>
                <w:szCs w:val="28"/>
                <w:u w:val="none"/>
                <w:bdr w:val="none" w:color="auto" w:sz="0" w:space="0"/>
                <w:lang w:val="en-US" w:eastAsia="zh-CN" w:bidi="ar"/>
              </w:rPr>
              <w:t>3.桌面靠胸前有个长度390mm， 深度17mm的内弧造型。</w:t>
            </w:r>
            <w:r>
              <w:rPr>
                <w:rFonts w:hint="eastAsia" w:ascii="仿宋_GB2312" w:hAnsi="宋体" w:eastAsia="仿宋_GB2312" w:cs="仿宋_GB2312"/>
                <w:i w:val="0"/>
                <w:iCs w:val="0"/>
                <w:color w:val="000000"/>
                <w:kern w:val="0"/>
                <w:sz w:val="28"/>
                <w:szCs w:val="28"/>
                <w:u w:val="none"/>
                <w:bdr w:val="none" w:color="auto" w:sz="0" w:space="0"/>
                <w:lang w:val="en-US" w:eastAsia="zh-CN" w:bidi="ar"/>
              </w:rPr>
              <w:br w:type="textWrapping"/>
            </w:r>
            <w:r>
              <w:rPr>
                <w:rFonts w:hint="eastAsia" w:ascii="仿宋_GB2312" w:hAnsi="宋体" w:eastAsia="仿宋_GB2312" w:cs="仿宋_GB2312"/>
                <w:i w:val="0"/>
                <w:iCs w:val="0"/>
                <w:color w:val="000000"/>
                <w:kern w:val="0"/>
                <w:sz w:val="28"/>
                <w:szCs w:val="28"/>
                <w:u w:val="none"/>
                <w:bdr w:val="none" w:color="auto" w:sz="0" w:space="0"/>
                <w:lang w:val="en-US" w:eastAsia="zh-CN" w:bidi="ar"/>
              </w:rPr>
              <w:t>4.面板底部有强化安全承重设计，锁入尺寸为30*15*1.0mm的钢管支撑。</w:t>
            </w:r>
            <w:r>
              <w:rPr>
                <w:rFonts w:hint="eastAsia" w:ascii="仿宋_GB2312" w:hAnsi="宋体" w:eastAsia="仿宋_GB2312" w:cs="仿宋_GB2312"/>
                <w:i w:val="0"/>
                <w:iCs w:val="0"/>
                <w:color w:val="000000"/>
                <w:kern w:val="0"/>
                <w:sz w:val="28"/>
                <w:szCs w:val="28"/>
                <w:u w:val="none"/>
                <w:bdr w:val="none" w:color="auto" w:sz="0" w:space="0"/>
                <w:lang w:val="en-US" w:eastAsia="zh-CN" w:bidi="ar"/>
              </w:rPr>
              <w:br w:type="textWrapping"/>
            </w:r>
            <w:r>
              <w:rPr>
                <w:rFonts w:hint="eastAsia" w:ascii="仿宋_GB2312" w:hAnsi="宋体" w:eastAsia="仿宋_GB2312" w:cs="仿宋_GB2312"/>
                <w:i w:val="0"/>
                <w:iCs w:val="0"/>
                <w:color w:val="000000"/>
                <w:kern w:val="0"/>
                <w:sz w:val="28"/>
                <w:szCs w:val="28"/>
                <w:u w:val="none"/>
                <w:bdr w:val="none" w:color="auto" w:sz="0" w:space="0"/>
                <w:lang w:val="en-US" w:eastAsia="zh-CN" w:bidi="ar"/>
              </w:rPr>
              <w:t>书箱：</w:t>
            </w:r>
            <w:r>
              <w:rPr>
                <w:rFonts w:hint="eastAsia" w:ascii="仿宋_GB2312" w:hAnsi="宋体" w:eastAsia="仿宋_GB2312" w:cs="仿宋_GB2312"/>
                <w:i w:val="0"/>
                <w:iCs w:val="0"/>
                <w:color w:val="000000"/>
                <w:kern w:val="0"/>
                <w:sz w:val="28"/>
                <w:szCs w:val="28"/>
                <w:u w:val="none"/>
                <w:bdr w:val="none" w:color="auto" w:sz="0" w:space="0"/>
                <w:lang w:val="en-US" w:eastAsia="zh-CN" w:bidi="ar"/>
              </w:rPr>
              <w:br w:type="textWrapping"/>
            </w:r>
            <w:r>
              <w:rPr>
                <w:rFonts w:hint="eastAsia" w:ascii="仿宋_GB2312" w:hAnsi="宋体" w:eastAsia="仿宋_GB2312" w:cs="仿宋_GB2312"/>
                <w:i w:val="0"/>
                <w:iCs w:val="0"/>
                <w:color w:val="000000"/>
                <w:kern w:val="0"/>
                <w:sz w:val="28"/>
                <w:szCs w:val="28"/>
                <w:u w:val="none"/>
                <w:bdr w:val="none" w:color="auto" w:sz="0" w:space="0"/>
                <w:lang w:val="en-US" w:eastAsia="zh-CN" w:bidi="ar"/>
              </w:rPr>
              <w:t>1. 材质：采用全新PP塑料一体射出成型。应符合国家质量检验标准。</w:t>
            </w:r>
            <w:r>
              <w:rPr>
                <w:rFonts w:hint="eastAsia" w:ascii="仿宋_GB2312" w:hAnsi="宋体" w:eastAsia="仿宋_GB2312" w:cs="仿宋_GB2312"/>
                <w:i w:val="0"/>
                <w:iCs w:val="0"/>
                <w:color w:val="000000"/>
                <w:kern w:val="0"/>
                <w:sz w:val="28"/>
                <w:szCs w:val="28"/>
                <w:u w:val="none"/>
                <w:bdr w:val="none" w:color="auto" w:sz="0" w:space="0"/>
                <w:lang w:val="en-US" w:eastAsia="zh-CN" w:bidi="ar"/>
              </w:rPr>
              <w:br w:type="textWrapping"/>
            </w:r>
            <w:r>
              <w:rPr>
                <w:rFonts w:hint="eastAsia" w:ascii="仿宋_GB2312" w:hAnsi="宋体" w:eastAsia="仿宋_GB2312" w:cs="仿宋_GB2312"/>
                <w:i w:val="0"/>
                <w:iCs w:val="0"/>
                <w:color w:val="000000"/>
                <w:kern w:val="0"/>
                <w:sz w:val="28"/>
                <w:szCs w:val="28"/>
                <w:u w:val="none"/>
                <w:bdr w:val="none" w:color="auto" w:sz="0" w:space="0"/>
                <w:lang w:val="en-US" w:eastAsia="zh-CN" w:bidi="ar"/>
              </w:rPr>
              <w:t xml:space="preserve">2.尺寸：桌斗外径尺寸为548*387*105mm（±2mm），内径尺寸472*348*100mm（±2mm）。 </w:t>
            </w:r>
            <w:r>
              <w:rPr>
                <w:rFonts w:hint="eastAsia" w:ascii="仿宋_GB2312" w:hAnsi="宋体" w:eastAsia="仿宋_GB2312" w:cs="仿宋_GB2312"/>
                <w:i w:val="0"/>
                <w:iCs w:val="0"/>
                <w:color w:val="000000"/>
                <w:kern w:val="0"/>
                <w:sz w:val="28"/>
                <w:szCs w:val="28"/>
                <w:u w:val="none"/>
                <w:bdr w:val="none" w:color="auto" w:sz="0" w:space="0"/>
                <w:lang w:val="en-US" w:eastAsia="zh-CN" w:bidi="ar"/>
              </w:rPr>
              <w:br w:type="textWrapping"/>
            </w:r>
            <w:r>
              <w:rPr>
                <w:rFonts w:hint="eastAsia" w:ascii="仿宋_GB2312" w:hAnsi="宋体" w:eastAsia="仿宋_GB2312" w:cs="仿宋_GB2312"/>
                <w:i w:val="0"/>
                <w:iCs w:val="0"/>
                <w:color w:val="000000"/>
                <w:kern w:val="0"/>
                <w:sz w:val="28"/>
                <w:szCs w:val="28"/>
                <w:u w:val="none"/>
                <w:bdr w:val="none" w:color="auto" w:sz="0" w:space="0"/>
                <w:lang w:val="en-US" w:eastAsia="zh-CN" w:bidi="ar"/>
              </w:rPr>
              <w:t>桌架：</w:t>
            </w:r>
            <w:r>
              <w:rPr>
                <w:rFonts w:hint="eastAsia" w:ascii="仿宋_GB2312" w:hAnsi="宋体" w:eastAsia="仿宋_GB2312" w:cs="仿宋_GB2312"/>
                <w:i w:val="0"/>
                <w:iCs w:val="0"/>
                <w:color w:val="000000"/>
                <w:kern w:val="0"/>
                <w:sz w:val="28"/>
                <w:szCs w:val="28"/>
                <w:u w:val="none"/>
                <w:bdr w:val="none" w:color="auto" w:sz="0" w:space="0"/>
                <w:lang w:val="en-US" w:eastAsia="zh-CN" w:bidi="ar"/>
              </w:rPr>
              <w:br w:type="textWrapping"/>
            </w:r>
            <w:r>
              <w:rPr>
                <w:rFonts w:hint="eastAsia" w:ascii="仿宋_GB2312" w:hAnsi="宋体" w:eastAsia="仿宋_GB2312" w:cs="仿宋_GB2312"/>
                <w:i w:val="0"/>
                <w:iCs w:val="0"/>
                <w:color w:val="000000"/>
                <w:kern w:val="0"/>
                <w:sz w:val="28"/>
                <w:szCs w:val="28"/>
                <w:u w:val="none"/>
                <w:bdr w:val="none" w:color="auto" w:sz="0" w:space="0"/>
                <w:lang w:val="en-US" w:eastAsia="zh-CN" w:bidi="ar"/>
              </w:rPr>
              <w:t>1.材质及形状：采用椭圆钢管组合焊接而成。</w:t>
            </w:r>
            <w:r>
              <w:rPr>
                <w:rFonts w:hint="eastAsia" w:ascii="仿宋_GB2312" w:hAnsi="宋体" w:eastAsia="仿宋_GB2312" w:cs="仿宋_GB2312"/>
                <w:i w:val="0"/>
                <w:iCs w:val="0"/>
                <w:color w:val="000000"/>
                <w:kern w:val="0"/>
                <w:sz w:val="28"/>
                <w:szCs w:val="28"/>
                <w:u w:val="none"/>
                <w:bdr w:val="none" w:color="auto" w:sz="0" w:space="0"/>
                <w:lang w:val="en-US" w:eastAsia="zh-CN" w:bidi="ar"/>
              </w:rPr>
              <w:br w:type="textWrapping"/>
            </w:r>
            <w:r>
              <w:rPr>
                <w:rFonts w:hint="eastAsia" w:ascii="仿宋_GB2312" w:hAnsi="宋体" w:eastAsia="仿宋_GB2312" w:cs="仿宋_GB2312"/>
                <w:i w:val="0"/>
                <w:iCs w:val="0"/>
                <w:color w:val="000000"/>
                <w:kern w:val="0"/>
                <w:sz w:val="28"/>
                <w:szCs w:val="28"/>
                <w:u w:val="none"/>
                <w:bdr w:val="none" w:color="auto" w:sz="0" w:space="0"/>
                <w:lang w:val="en-US" w:eastAsia="zh-CN" w:bidi="ar"/>
              </w:rPr>
              <w:t>2.尺寸：桌子底脚为30*60*1.2mm的椭圆管，升降上管25*54*1.2mm椭圆钢管;升降下管30*70*1.2mm椭圆钢管；脚垫、挂钩要求：采用PP塑料一体注塑成型。符合GB/T 32487-2016《塑料家具通用技术条件》。</w:t>
            </w:r>
            <w:r>
              <w:rPr>
                <w:rFonts w:hint="eastAsia" w:ascii="仿宋_GB2312" w:hAnsi="宋体" w:eastAsia="仿宋_GB2312" w:cs="仿宋_GB2312"/>
                <w:i w:val="0"/>
                <w:iCs w:val="0"/>
                <w:color w:val="000000"/>
                <w:kern w:val="0"/>
                <w:sz w:val="28"/>
                <w:szCs w:val="28"/>
                <w:u w:val="none"/>
                <w:bdr w:val="none" w:color="auto" w:sz="0" w:space="0"/>
                <w:lang w:val="en-US" w:eastAsia="zh-CN" w:bidi="ar"/>
              </w:rPr>
              <w:br w:type="textWrapping"/>
            </w:r>
            <w:r>
              <w:rPr>
                <w:rFonts w:hint="eastAsia" w:ascii="仿宋_GB2312" w:hAnsi="宋体" w:eastAsia="仿宋_GB2312" w:cs="仿宋_GB2312"/>
                <w:i w:val="0"/>
                <w:iCs w:val="0"/>
                <w:color w:val="000000"/>
                <w:kern w:val="0"/>
                <w:sz w:val="28"/>
                <w:szCs w:val="28"/>
                <w:u w:val="none"/>
                <w:bdr w:val="none" w:color="auto" w:sz="0" w:space="0"/>
                <w:lang w:val="en-US" w:eastAsia="zh-CN" w:bidi="ar"/>
              </w:rPr>
              <w:t>靠背:</w:t>
            </w:r>
            <w:r>
              <w:rPr>
                <w:rFonts w:hint="eastAsia" w:ascii="仿宋_GB2312" w:hAnsi="宋体" w:eastAsia="仿宋_GB2312" w:cs="仿宋_GB2312"/>
                <w:i w:val="0"/>
                <w:iCs w:val="0"/>
                <w:color w:val="000000"/>
                <w:kern w:val="0"/>
                <w:sz w:val="28"/>
                <w:szCs w:val="28"/>
                <w:u w:val="none"/>
                <w:bdr w:val="none" w:color="auto" w:sz="0" w:space="0"/>
                <w:lang w:val="en-US" w:eastAsia="zh-CN" w:bidi="ar"/>
              </w:rPr>
              <w:br w:type="textWrapping"/>
            </w:r>
            <w:r>
              <w:rPr>
                <w:rFonts w:hint="eastAsia" w:ascii="仿宋_GB2312" w:hAnsi="宋体" w:eastAsia="仿宋_GB2312" w:cs="仿宋_GB2312"/>
                <w:i w:val="0"/>
                <w:iCs w:val="0"/>
                <w:color w:val="000000"/>
                <w:kern w:val="0"/>
                <w:sz w:val="28"/>
                <w:szCs w:val="28"/>
                <w:u w:val="none"/>
                <w:bdr w:val="none" w:color="auto" w:sz="0" w:space="0"/>
                <w:lang w:val="en-US" w:eastAsia="zh-CN" w:bidi="ar"/>
              </w:rPr>
              <w:t>1.材质：采用PP材料一体成型，耐冲击，耐抗压，耐磨。</w:t>
            </w:r>
            <w:r>
              <w:rPr>
                <w:rFonts w:hint="eastAsia" w:ascii="仿宋_GB2312" w:hAnsi="宋体" w:eastAsia="仿宋_GB2312" w:cs="仿宋_GB2312"/>
                <w:i w:val="0"/>
                <w:iCs w:val="0"/>
                <w:color w:val="000000"/>
                <w:kern w:val="0"/>
                <w:sz w:val="28"/>
                <w:szCs w:val="28"/>
                <w:u w:val="none"/>
                <w:bdr w:val="none" w:color="auto" w:sz="0" w:space="0"/>
                <w:lang w:val="en-US" w:eastAsia="zh-CN" w:bidi="ar"/>
              </w:rPr>
              <w:br w:type="textWrapping"/>
            </w:r>
            <w:r>
              <w:rPr>
                <w:rFonts w:hint="eastAsia" w:ascii="仿宋_GB2312" w:hAnsi="宋体" w:eastAsia="仿宋_GB2312" w:cs="仿宋_GB2312"/>
                <w:i w:val="0"/>
                <w:iCs w:val="0"/>
                <w:color w:val="000000"/>
                <w:kern w:val="0"/>
                <w:sz w:val="28"/>
                <w:szCs w:val="28"/>
                <w:u w:val="none"/>
                <w:bdr w:val="none" w:color="auto" w:sz="0" w:space="0"/>
                <w:lang w:val="en-US" w:eastAsia="zh-CN" w:bidi="ar"/>
              </w:rPr>
              <w:t>2.尺寸：440*500mm*45mm。</w:t>
            </w:r>
            <w:r>
              <w:rPr>
                <w:rFonts w:hint="eastAsia" w:ascii="仿宋_GB2312" w:hAnsi="宋体" w:eastAsia="仿宋_GB2312" w:cs="仿宋_GB2312"/>
                <w:i w:val="0"/>
                <w:iCs w:val="0"/>
                <w:color w:val="000000"/>
                <w:kern w:val="0"/>
                <w:sz w:val="28"/>
                <w:szCs w:val="28"/>
                <w:u w:val="none"/>
                <w:bdr w:val="none" w:color="auto" w:sz="0" w:space="0"/>
                <w:lang w:val="en-US" w:eastAsia="zh-CN" w:bidi="ar"/>
              </w:rPr>
              <w:br w:type="textWrapping"/>
            </w:r>
            <w:r>
              <w:rPr>
                <w:rFonts w:hint="eastAsia" w:ascii="仿宋_GB2312" w:hAnsi="宋体" w:eastAsia="仿宋_GB2312" w:cs="仿宋_GB2312"/>
                <w:i w:val="0"/>
                <w:iCs w:val="0"/>
                <w:color w:val="000000"/>
                <w:kern w:val="0"/>
                <w:sz w:val="28"/>
                <w:szCs w:val="28"/>
                <w:u w:val="none"/>
                <w:bdr w:val="none" w:color="auto" w:sz="0" w:space="0"/>
                <w:lang w:val="en-US" w:eastAsia="zh-CN" w:bidi="ar"/>
              </w:rPr>
              <w:t>坐垫：</w:t>
            </w:r>
            <w:r>
              <w:rPr>
                <w:rFonts w:hint="eastAsia" w:ascii="仿宋_GB2312" w:hAnsi="宋体" w:eastAsia="仿宋_GB2312" w:cs="仿宋_GB2312"/>
                <w:i w:val="0"/>
                <w:iCs w:val="0"/>
                <w:color w:val="000000"/>
                <w:kern w:val="0"/>
                <w:sz w:val="28"/>
                <w:szCs w:val="28"/>
                <w:u w:val="none"/>
                <w:bdr w:val="none" w:color="auto" w:sz="0" w:space="0"/>
                <w:lang w:val="en-US" w:eastAsia="zh-CN" w:bidi="ar"/>
              </w:rPr>
              <w:br w:type="textWrapping"/>
            </w:r>
            <w:r>
              <w:rPr>
                <w:rFonts w:hint="eastAsia" w:ascii="仿宋_GB2312" w:hAnsi="宋体" w:eastAsia="仿宋_GB2312" w:cs="仿宋_GB2312"/>
                <w:i w:val="0"/>
                <w:iCs w:val="0"/>
                <w:color w:val="000000"/>
                <w:kern w:val="0"/>
                <w:sz w:val="28"/>
                <w:szCs w:val="28"/>
                <w:u w:val="none"/>
                <w:bdr w:val="none" w:color="auto" w:sz="0" w:space="0"/>
                <w:lang w:val="en-US" w:eastAsia="zh-CN" w:bidi="ar"/>
              </w:rPr>
              <w:t>1.材质：采用PE耐冲击塑料一体吹塑成型。有9条长85*5mm椭圆长条发散通风孔。</w:t>
            </w:r>
            <w:r>
              <w:rPr>
                <w:rFonts w:hint="eastAsia" w:ascii="仿宋_GB2312" w:hAnsi="宋体" w:eastAsia="仿宋_GB2312" w:cs="仿宋_GB2312"/>
                <w:i w:val="0"/>
                <w:iCs w:val="0"/>
                <w:color w:val="000000"/>
                <w:kern w:val="0"/>
                <w:sz w:val="28"/>
                <w:szCs w:val="28"/>
                <w:u w:val="none"/>
                <w:bdr w:val="none" w:color="auto" w:sz="0" w:space="0"/>
                <w:lang w:val="en-US" w:eastAsia="zh-CN" w:bidi="ar"/>
              </w:rPr>
              <w:br w:type="textWrapping"/>
            </w:r>
            <w:r>
              <w:rPr>
                <w:rFonts w:hint="eastAsia" w:ascii="仿宋_GB2312" w:hAnsi="宋体" w:eastAsia="仿宋_GB2312" w:cs="仿宋_GB2312"/>
                <w:i w:val="0"/>
                <w:iCs w:val="0"/>
                <w:color w:val="000000"/>
                <w:kern w:val="0"/>
                <w:sz w:val="28"/>
                <w:szCs w:val="28"/>
                <w:u w:val="none"/>
                <w:bdr w:val="none" w:color="auto" w:sz="0" w:space="0"/>
                <w:lang w:val="en-US" w:eastAsia="zh-CN" w:bidi="ar"/>
              </w:rPr>
              <w:t>2.尺寸：440mm×410mm*52mm。</w:t>
            </w:r>
          </w:p>
        </w:tc>
        <w:tc>
          <w:tcPr>
            <w:tcW w:w="103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bdr w:val="none" w:color="auto" w:sz="0" w:space="0"/>
                <w:lang w:val="en-US" w:eastAsia="zh-CN" w:bidi="ar"/>
              </w:rPr>
              <w:t>套</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bdr w:val="none" w:color="auto" w:sz="0" w:space="0"/>
                <w:lang w:val="en-US" w:eastAsia="zh-CN" w:bidi="ar"/>
              </w:rPr>
              <w:t>750</w:t>
            </w:r>
          </w:p>
        </w:tc>
        <w:tc>
          <w:tcPr>
            <w:tcW w:w="207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47625</wp:posOffset>
                  </wp:positionH>
                  <wp:positionV relativeFrom="paragraph">
                    <wp:posOffset>1416685</wp:posOffset>
                  </wp:positionV>
                  <wp:extent cx="995680" cy="1177925"/>
                  <wp:effectExtent l="0" t="0" r="13970" b="3175"/>
                  <wp:wrapNone/>
                  <wp:docPr id="3" name="图片_2"/>
                  <wp:cNvGraphicFramePr/>
                  <a:graphic xmlns:a="http://schemas.openxmlformats.org/drawingml/2006/main">
                    <a:graphicData uri="http://schemas.openxmlformats.org/drawingml/2006/picture">
                      <pic:pic xmlns:pic="http://schemas.openxmlformats.org/drawingml/2006/picture">
                        <pic:nvPicPr>
                          <pic:cNvPr id="3" name="图片_2"/>
                          <pic:cNvPicPr/>
                        </pic:nvPicPr>
                        <pic:blipFill>
                          <a:blip r:embed="rId4"/>
                          <a:stretch>
                            <a:fillRect/>
                          </a:stretch>
                        </pic:blipFill>
                        <pic:spPr>
                          <a:xfrm>
                            <a:off x="0" y="0"/>
                            <a:ext cx="995680" cy="1177925"/>
                          </a:xfrm>
                          <a:prstGeom prst="rect">
                            <a:avLst/>
                          </a:prstGeom>
                          <a:noFill/>
                          <a:ln>
                            <a:noFill/>
                          </a:ln>
                        </pic:spPr>
                      </pic:pic>
                    </a:graphicData>
                  </a:graphic>
                </wp:anchor>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840" w:hRule="atLeast"/>
        </w:trPr>
        <w:tc>
          <w:tcPr>
            <w:tcW w:w="79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bdr w:val="none" w:color="auto" w:sz="0" w:space="0"/>
                <w:lang w:val="en-US" w:eastAsia="zh-CN" w:bidi="ar"/>
              </w:rPr>
              <w:t>2</w:t>
            </w:r>
          </w:p>
        </w:tc>
        <w:tc>
          <w:tcPr>
            <w:tcW w:w="1616"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bdr w:val="none" w:color="auto" w:sz="0" w:space="0"/>
                <w:lang w:val="en-US" w:eastAsia="zh-CN" w:bidi="ar"/>
              </w:rPr>
              <w:t>教师讲台</w:t>
            </w:r>
          </w:p>
        </w:tc>
        <w:tc>
          <w:tcPr>
            <w:tcW w:w="6657"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bdr w:val="none" w:color="auto" w:sz="0" w:space="0"/>
                <w:lang w:val="en-US" w:eastAsia="zh-CN" w:bidi="ar"/>
              </w:rPr>
              <w:t>1.外形尺寸：1100×600×950mm，</w:t>
            </w:r>
            <w:r>
              <w:rPr>
                <w:rFonts w:hint="eastAsia" w:ascii="仿宋_GB2312" w:hAnsi="宋体" w:eastAsia="仿宋_GB2312" w:cs="仿宋_GB2312"/>
                <w:i w:val="0"/>
                <w:iCs w:val="0"/>
                <w:color w:val="000000"/>
                <w:kern w:val="0"/>
                <w:sz w:val="28"/>
                <w:szCs w:val="28"/>
                <w:u w:val="none"/>
                <w:bdr w:val="none" w:color="auto" w:sz="0" w:space="0"/>
                <w:lang w:val="en-US" w:eastAsia="zh-CN" w:bidi="ar"/>
              </w:rPr>
              <w:br w:type="textWrapping"/>
            </w:r>
            <w:r>
              <w:rPr>
                <w:rFonts w:hint="eastAsia" w:ascii="仿宋_GB2312" w:hAnsi="宋体" w:eastAsia="仿宋_GB2312" w:cs="仿宋_GB2312"/>
                <w:i w:val="0"/>
                <w:iCs w:val="0"/>
                <w:color w:val="000000"/>
                <w:kern w:val="0"/>
                <w:sz w:val="28"/>
                <w:szCs w:val="28"/>
                <w:u w:val="none"/>
                <w:bdr w:val="none" w:color="auto" w:sz="0" w:space="0"/>
                <w:lang w:val="en-US" w:eastAsia="zh-CN" w:bidi="ar"/>
              </w:rPr>
              <w:t>2.台面：采用平面设计，台面采用浸渍胶膜纸饰面刨花板。正前配置两个抽屉，抽屉采用优质加厚三级滑轨，滑轨性能符合 QB/T 2454-2013《家具五金抽屉导轨》行业标准。桌面四周为半包围结构；</w:t>
            </w:r>
            <w:r>
              <w:rPr>
                <w:rFonts w:hint="eastAsia" w:ascii="仿宋_GB2312" w:hAnsi="宋体" w:eastAsia="仿宋_GB2312" w:cs="仿宋_GB2312"/>
                <w:i w:val="0"/>
                <w:iCs w:val="0"/>
                <w:color w:val="000000"/>
                <w:kern w:val="0"/>
                <w:sz w:val="28"/>
                <w:szCs w:val="28"/>
                <w:u w:val="none"/>
                <w:bdr w:val="none" w:color="auto" w:sz="0" w:space="0"/>
                <w:lang w:val="en-US" w:eastAsia="zh-CN" w:bidi="ar"/>
              </w:rPr>
              <w:br w:type="textWrapping"/>
            </w:r>
            <w:r>
              <w:rPr>
                <w:rFonts w:hint="eastAsia" w:ascii="仿宋_GB2312" w:hAnsi="宋体" w:eastAsia="仿宋_GB2312" w:cs="仿宋_GB2312"/>
                <w:i w:val="0"/>
                <w:iCs w:val="0"/>
                <w:color w:val="000000"/>
                <w:kern w:val="0"/>
                <w:sz w:val="28"/>
                <w:szCs w:val="28"/>
                <w:u w:val="none"/>
                <w:bdr w:val="none" w:color="auto" w:sz="0" w:space="0"/>
                <w:lang w:val="en-US" w:eastAsia="zh-CN" w:bidi="ar"/>
              </w:rPr>
              <w:t>3.扶手：实木材料、做弧形设计；</w:t>
            </w:r>
            <w:r>
              <w:rPr>
                <w:rFonts w:hint="eastAsia" w:ascii="仿宋_GB2312" w:hAnsi="宋体" w:eastAsia="仿宋_GB2312" w:cs="仿宋_GB2312"/>
                <w:i w:val="0"/>
                <w:iCs w:val="0"/>
                <w:color w:val="000000"/>
                <w:kern w:val="0"/>
                <w:sz w:val="28"/>
                <w:szCs w:val="28"/>
                <w:u w:val="none"/>
                <w:bdr w:val="none" w:color="auto" w:sz="0" w:space="0"/>
                <w:lang w:val="en-US" w:eastAsia="zh-CN" w:bidi="ar"/>
              </w:rPr>
              <w:br w:type="textWrapping"/>
            </w:r>
            <w:r>
              <w:rPr>
                <w:rFonts w:hint="eastAsia" w:ascii="仿宋_GB2312" w:hAnsi="宋体" w:eastAsia="仿宋_GB2312" w:cs="仿宋_GB2312"/>
                <w:i w:val="0"/>
                <w:iCs w:val="0"/>
                <w:color w:val="000000"/>
                <w:kern w:val="0"/>
                <w:sz w:val="28"/>
                <w:szCs w:val="28"/>
                <w:u w:val="none"/>
                <w:bdr w:val="none" w:color="auto" w:sz="0" w:space="0"/>
                <w:lang w:val="en-US" w:eastAsia="zh-CN" w:bidi="ar"/>
              </w:rPr>
              <w:t>4.讲台下体左右侧门均可打开，下体可作为储物柜使用。</w:t>
            </w:r>
            <w:r>
              <w:rPr>
                <w:rFonts w:hint="eastAsia" w:ascii="仿宋_GB2312" w:hAnsi="宋体" w:eastAsia="仿宋_GB2312" w:cs="仿宋_GB2312"/>
                <w:i w:val="0"/>
                <w:iCs w:val="0"/>
                <w:color w:val="000000"/>
                <w:kern w:val="0"/>
                <w:sz w:val="28"/>
                <w:szCs w:val="28"/>
                <w:u w:val="none"/>
                <w:bdr w:val="none" w:color="auto" w:sz="0" w:space="0"/>
                <w:lang w:val="en-US" w:eastAsia="zh-CN" w:bidi="ar"/>
              </w:rPr>
              <w:br w:type="textWrapping"/>
            </w:r>
            <w:r>
              <w:rPr>
                <w:rFonts w:hint="eastAsia" w:ascii="仿宋_GB2312" w:hAnsi="宋体" w:eastAsia="仿宋_GB2312" w:cs="仿宋_GB2312"/>
                <w:i w:val="0"/>
                <w:iCs w:val="0"/>
                <w:color w:val="000000"/>
                <w:kern w:val="0"/>
                <w:sz w:val="28"/>
                <w:szCs w:val="28"/>
                <w:u w:val="none"/>
                <w:bdr w:val="none" w:color="auto" w:sz="0" w:space="0"/>
                <w:lang w:val="en-US" w:eastAsia="zh-CN" w:bidi="ar"/>
              </w:rPr>
              <w:t>5.工艺：整体冲压成型，整体结构紧凑，空间设计合理。箱体部分经激光切割、模具冲压、折弯，组焊接、喷涂、装配而成。焊接部分采用高标准熔接焊,确保表面平整光滑，焊接点牢固、无虚焊。</w:t>
            </w:r>
          </w:p>
        </w:tc>
        <w:tc>
          <w:tcPr>
            <w:tcW w:w="103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bdr w:val="none" w:color="auto" w:sz="0" w:space="0"/>
                <w:lang w:val="en-US" w:eastAsia="zh-CN" w:bidi="ar"/>
              </w:rPr>
              <w:t>个</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bdr w:val="none" w:color="auto" w:sz="0" w:space="0"/>
                <w:lang w:val="en-US" w:eastAsia="zh-CN" w:bidi="ar"/>
              </w:rPr>
              <w:t>15</w:t>
            </w:r>
          </w:p>
        </w:tc>
        <w:tc>
          <w:tcPr>
            <w:tcW w:w="207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114300</wp:posOffset>
                  </wp:positionH>
                  <wp:positionV relativeFrom="paragraph">
                    <wp:posOffset>146050</wp:posOffset>
                  </wp:positionV>
                  <wp:extent cx="922020" cy="930275"/>
                  <wp:effectExtent l="0" t="0" r="11430" b="3175"/>
                  <wp:wrapNone/>
                  <wp:docPr id="1" name="图片_4"/>
                  <wp:cNvGraphicFramePr/>
                  <a:graphic xmlns:a="http://schemas.openxmlformats.org/drawingml/2006/main">
                    <a:graphicData uri="http://schemas.openxmlformats.org/drawingml/2006/picture">
                      <pic:pic xmlns:pic="http://schemas.openxmlformats.org/drawingml/2006/picture">
                        <pic:nvPicPr>
                          <pic:cNvPr id="1" name="图片_4"/>
                          <pic:cNvPicPr/>
                        </pic:nvPicPr>
                        <pic:blipFill>
                          <a:blip r:embed="rId5"/>
                          <a:stretch>
                            <a:fillRect/>
                          </a:stretch>
                        </pic:blipFill>
                        <pic:spPr>
                          <a:xfrm>
                            <a:off x="0" y="0"/>
                            <a:ext cx="922020" cy="930275"/>
                          </a:xfrm>
                          <a:prstGeom prst="rect">
                            <a:avLst/>
                          </a:prstGeom>
                          <a:noFill/>
                          <a:ln>
                            <a:noFill/>
                          </a:ln>
                        </pic:spPr>
                      </pic:pic>
                    </a:graphicData>
                  </a:graphic>
                </wp:anchor>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135" w:hRule="atLeast"/>
        </w:trPr>
        <w:tc>
          <w:tcPr>
            <w:tcW w:w="79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bdr w:val="none" w:color="auto" w:sz="0" w:space="0"/>
                <w:lang w:val="en-US" w:eastAsia="zh-CN" w:bidi="ar"/>
              </w:rPr>
              <w:t>3</w:t>
            </w:r>
          </w:p>
        </w:tc>
        <w:tc>
          <w:tcPr>
            <w:tcW w:w="1616"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bdr w:val="none" w:color="auto" w:sz="0" w:space="0"/>
                <w:lang w:val="en-US" w:eastAsia="zh-CN" w:bidi="ar"/>
              </w:rPr>
              <w:t>书包柜</w:t>
            </w:r>
          </w:p>
        </w:tc>
        <w:tc>
          <w:tcPr>
            <w:tcW w:w="6657"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bdr w:val="none" w:color="auto" w:sz="0" w:space="0"/>
                <w:lang w:val="en-US" w:eastAsia="zh-CN" w:bidi="ar"/>
              </w:rPr>
              <w:t>(一)单门规格尺寸：宽400mm（±2mm）*深500mm（±2mm）*高315mm（±4mm）（不含底座和平顶板）</w:t>
            </w:r>
            <w:r>
              <w:rPr>
                <w:rFonts w:hint="eastAsia" w:ascii="仿宋_GB2312" w:hAnsi="宋体" w:eastAsia="仿宋_GB2312" w:cs="仿宋_GB2312"/>
                <w:i w:val="0"/>
                <w:iCs w:val="0"/>
                <w:color w:val="000000"/>
                <w:kern w:val="0"/>
                <w:sz w:val="28"/>
                <w:szCs w:val="28"/>
                <w:u w:val="none"/>
                <w:bdr w:val="none" w:color="auto" w:sz="0" w:space="0"/>
                <w:lang w:val="en-US" w:eastAsia="zh-CN" w:bidi="ar"/>
              </w:rPr>
              <w:br w:type="textWrapping"/>
            </w:r>
            <w:r>
              <w:rPr>
                <w:rFonts w:hint="eastAsia" w:ascii="仿宋_GB2312" w:hAnsi="宋体" w:eastAsia="仿宋_GB2312" w:cs="仿宋_GB2312"/>
                <w:i w:val="0"/>
                <w:iCs w:val="0"/>
                <w:color w:val="000000"/>
                <w:kern w:val="0"/>
                <w:sz w:val="28"/>
                <w:szCs w:val="28"/>
                <w:u w:val="none"/>
                <w:bdr w:val="none" w:color="auto" w:sz="0" w:space="0"/>
                <w:lang w:val="en-US" w:eastAsia="zh-CN" w:bidi="ar"/>
              </w:rPr>
              <w:t>(二)材质与工艺：</w:t>
            </w:r>
            <w:r>
              <w:rPr>
                <w:rFonts w:hint="eastAsia" w:ascii="仿宋_GB2312" w:hAnsi="宋体" w:eastAsia="仿宋_GB2312" w:cs="仿宋_GB2312"/>
                <w:i w:val="0"/>
                <w:iCs w:val="0"/>
                <w:color w:val="000000"/>
                <w:kern w:val="0"/>
                <w:sz w:val="28"/>
                <w:szCs w:val="28"/>
                <w:u w:val="none"/>
                <w:bdr w:val="none" w:color="auto" w:sz="0" w:space="0"/>
                <w:lang w:val="en-US" w:eastAsia="zh-CN" w:bidi="ar"/>
              </w:rPr>
              <w:br w:type="textWrapping"/>
            </w:r>
            <w:r>
              <w:rPr>
                <w:rFonts w:hint="eastAsia" w:ascii="仿宋_GB2312" w:hAnsi="宋体" w:eastAsia="仿宋_GB2312" w:cs="仿宋_GB2312"/>
                <w:i w:val="0"/>
                <w:iCs w:val="0"/>
                <w:color w:val="000000"/>
                <w:kern w:val="0"/>
                <w:sz w:val="28"/>
                <w:szCs w:val="28"/>
                <w:u w:val="none"/>
                <w:bdr w:val="none" w:color="auto" w:sz="0" w:space="0"/>
                <w:lang w:val="en-US" w:eastAsia="zh-CN" w:bidi="ar"/>
              </w:rPr>
              <w:t>1.柜门材料：采用ABS环料，应符合国家质量检验标准。通过注塑工艺制成。柜体材料：采用HIPS材料，应符合国家质量检验标准。通过注塑工艺完成。柜门颜色：小学白色和黄色、初中灰色和蓝色。</w:t>
            </w:r>
            <w:r>
              <w:rPr>
                <w:rFonts w:hint="eastAsia" w:ascii="仿宋_GB2312" w:hAnsi="宋体" w:eastAsia="仿宋_GB2312" w:cs="仿宋_GB2312"/>
                <w:i w:val="0"/>
                <w:iCs w:val="0"/>
                <w:color w:val="000000"/>
                <w:kern w:val="0"/>
                <w:sz w:val="28"/>
                <w:szCs w:val="28"/>
                <w:u w:val="none"/>
                <w:bdr w:val="none" w:color="auto" w:sz="0" w:space="0"/>
                <w:lang w:val="en-US" w:eastAsia="zh-CN" w:bidi="ar"/>
              </w:rPr>
              <w:br w:type="textWrapping"/>
            </w:r>
            <w:r>
              <w:rPr>
                <w:rFonts w:hint="eastAsia" w:ascii="仿宋_GB2312" w:hAnsi="宋体" w:eastAsia="仿宋_GB2312" w:cs="仿宋_GB2312"/>
                <w:i w:val="0"/>
                <w:iCs w:val="0"/>
                <w:color w:val="000000"/>
                <w:kern w:val="0"/>
                <w:sz w:val="28"/>
                <w:szCs w:val="28"/>
                <w:u w:val="none"/>
                <w:bdr w:val="none" w:color="auto" w:sz="0" w:space="0"/>
                <w:lang w:val="en-US" w:eastAsia="zh-CN" w:bidi="ar"/>
              </w:rPr>
              <w:t>2.底座：合理设计高度80mm±3mm，内部四周采用特有且多条加强筋设计并全接触地面起到最大稳固作用。</w:t>
            </w:r>
            <w:r>
              <w:rPr>
                <w:rFonts w:hint="eastAsia" w:ascii="仿宋_GB2312" w:hAnsi="宋体" w:eastAsia="仿宋_GB2312" w:cs="仿宋_GB2312"/>
                <w:i w:val="0"/>
                <w:iCs w:val="0"/>
                <w:color w:val="000000"/>
                <w:kern w:val="0"/>
                <w:sz w:val="28"/>
                <w:szCs w:val="28"/>
                <w:u w:val="none"/>
                <w:bdr w:val="none" w:color="auto" w:sz="0" w:space="0"/>
                <w:lang w:val="en-US" w:eastAsia="zh-CN" w:bidi="ar"/>
              </w:rPr>
              <w:br w:type="textWrapping"/>
            </w:r>
            <w:r>
              <w:rPr>
                <w:rFonts w:hint="eastAsia" w:ascii="仿宋_GB2312" w:hAnsi="宋体" w:eastAsia="仿宋_GB2312" w:cs="仿宋_GB2312"/>
                <w:i w:val="0"/>
                <w:iCs w:val="0"/>
                <w:color w:val="000000"/>
                <w:kern w:val="0"/>
                <w:sz w:val="28"/>
                <w:szCs w:val="28"/>
                <w:u w:val="none"/>
                <w:bdr w:val="none" w:color="auto" w:sz="0" w:space="0"/>
                <w:lang w:val="en-US" w:eastAsia="zh-CN" w:bidi="ar"/>
              </w:rPr>
              <w:t>3.门板：高度320mm±3mm，表面光滑具有良好的光泽度。</w:t>
            </w:r>
            <w:r>
              <w:rPr>
                <w:rFonts w:hint="eastAsia" w:ascii="仿宋_GB2312" w:hAnsi="宋体" w:eastAsia="仿宋_GB2312" w:cs="仿宋_GB2312"/>
                <w:i w:val="0"/>
                <w:iCs w:val="0"/>
                <w:color w:val="000000"/>
                <w:kern w:val="0"/>
                <w:sz w:val="28"/>
                <w:szCs w:val="28"/>
                <w:u w:val="none"/>
                <w:bdr w:val="none" w:color="auto" w:sz="0" w:space="0"/>
                <w:lang w:val="en-US" w:eastAsia="zh-CN" w:bidi="ar"/>
              </w:rPr>
              <w:br w:type="textWrapping"/>
            </w:r>
            <w:r>
              <w:rPr>
                <w:rFonts w:hint="eastAsia" w:ascii="仿宋_GB2312" w:hAnsi="宋体" w:eastAsia="仿宋_GB2312" w:cs="仿宋_GB2312"/>
                <w:i w:val="0"/>
                <w:iCs w:val="0"/>
                <w:color w:val="000000"/>
                <w:kern w:val="0"/>
                <w:sz w:val="28"/>
                <w:szCs w:val="28"/>
                <w:u w:val="none"/>
                <w:bdr w:val="none" w:color="auto" w:sz="0" w:space="0"/>
                <w:lang w:val="en-US" w:eastAsia="zh-CN" w:bidi="ar"/>
              </w:rPr>
              <w:t>4.背板：不低于40个透气孔，壁厚达到5.5mm±0.3mm使其在使用中整体柜子不易错位变形、更具抗压能力强。</w:t>
            </w:r>
            <w:r>
              <w:rPr>
                <w:rFonts w:hint="eastAsia" w:ascii="仿宋_GB2312" w:hAnsi="宋体" w:eastAsia="仿宋_GB2312" w:cs="仿宋_GB2312"/>
                <w:i w:val="0"/>
                <w:iCs w:val="0"/>
                <w:color w:val="000000"/>
                <w:kern w:val="0"/>
                <w:sz w:val="28"/>
                <w:szCs w:val="28"/>
                <w:u w:val="none"/>
                <w:bdr w:val="none" w:color="auto" w:sz="0" w:space="0"/>
                <w:lang w:val="en-US" w:eastAsia="zh-CN" w:bidi="ar"/>
              </w:rPr>
              <w:br w:type="textWrapping"/>
            </w:r>
            <w:r>
              <w:rPr>
                <w:rFonts w:hint="eastAsia" w:ascii="仿宋_GB2312" w:hAnsi="宋体" w:eastAsia="仿宋_GB2312" w:cs="仿宋_GB2312"/>
                <w:i w:val="0"/>
                <w:iCs w:val="0"/>
                <w:color w:val="000000"/>
                <w:kern w:val="0"/>
                <w:sz w:val="28"/>
                <w:szCs w:val="28"/>
                <w:u w:val="none"/>
                <w:bdr w:val="none" w:color="auto" w:sz="0" w:space="0"/>
                <w:lang w:val="en-US" w:eastAsia="zh-CN" w:bidi="ar"/>
              </w:rPr>
              <w:t>5.侧板:外部独有田字形设计、内部预留智能柜线孔和锁孔点位，可实现随时改装。</w:t>
            </w:r>
          </w:p>
        </w:tc>
        <w:tc>
          <w:tcPr>
            <w:tcW w:w="103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bdr w:val="none" w:color="auto" w:sz="0" w:space="0"/>
                <w:lang w:val="en-US" w:eastAsia="zh-CN" w:bidi="ar"/>
              </w:rPr>
              <w:t>个</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bdr w:val="none" w:color="auto" w:sz="0" w:space="0"/>
                <w:lang w:val="en-US" w:eastAsia="zh-CN" w:bidi="ar"/>
              </w:rPr>
              <w:t>750</w:t>
            </w:r>
          </w:p>
        </w:tc>
        <w:tc>
          <w:tcPr>
            <w:tcW w:w="207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85725</wp:posOffset>
                  </wp:positionH>
                  <wp:positionV relativeFrom="paragraph">
                    <wp:posOffset>1577975</wp:posOffset>
                  </wp:positionV>
                  <wp:extent cx="971550" cy="942975"/>
                  <wp:effectExtent l="0" t="0" r="0" b="9525"/>
                  <wp:wrapNone/>
                  <wp:docPr id="4" name="图片_8"/>
                  <wp:cNvGraphicFramePr/>
                  <a:graphic xmlns:a="http://schemas.openxmlformats.org/drawingml/2006/main">
                    <a:graphicData uri="http://schemas.openxmlformats.org/drawingml/2006/picture">
                      <pic:pic xmlns:pic="http://schemas.openxmlformats.org/drawingml/2006/picture">
                        <pic:nvPicPr>
                          <pic:cNvPr id="4" name="图片_8"/>
                          <pic:cNvPicPr/>
                        </pic:nvPicPr>
                        <pic:blipFill>
                          <a:blip r:embed="rId6"/>
                          <a:stretch>
                            <a:fillRect/>
                          </a:stretch>
                        </pic:blipFill>
                        <pic:spPr>
                          <a:xfrm>
                            <a:off x="0" y="0"/>
                            <a:ext cx="971550" cy="942975"/>
                          </a:xfrm>
                          <a:prstGeom prst="rect">
                            <a:avLst/>
                          </a:prstGeom>
                          <a:noFill/>
                          <a:ln>
                            <a:noFill/>
                          </a:ln>
                        </pic:spPr>
                      </pic:pic>
                    </a:graphicData>
                  </a:graphic>
                </wp:anchor>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535" w:hRule="atLeast"/>
        </w:trPr>
        <w:tc>
          <w:tcPr>
            <w:tcW w:w="79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bdr w:val="none" w:color="auto" w:sz="0" w:space="0"/>
                <w:lang w:val="en-US" w:eastAsia="zh-CN" w:bidi="ar"/>
              </w:rPr>
              <w:t>4</w:t>
            </w:r>
          </w:p>
        </w:tc>
        <w:tc>
          <w:tcPr>
            <w:tcW w:w="1616"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bdr w:val="none" w:color="auto" w:sz="0" w:space="0"/>
                <w:lang w:val="en-US" w:eastAsia="zh-CN" w:bidi="ar"/>
              </w:rPr>
              <w:t>后墙黑板</w:t>
            </w:r>
          </w:p>
        </w:tc>
        <w:tc>
          <w:tcPr>
            <w:tcW w:w="6657"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bdr w:val="none" w:color="auto" w:sz="0" w:space="0"/>
                <w:lang w:val="en-US" w:eastAsia="zh-CN" w:bidi="ar"/>
              </w:rPr>
              <w:t>1.面板：书写面板颜色为墨绿色，树脂烤漆板面，规格2000x1200mm，0.2～0.3mm基材镀锌钢板，符合《黑板安全卫生要求》对书写板颜色分类的规定，即可用传统粉笔书写，又可使用无尘粉笔书写。板面平整，可吸附磁钉、磁片，易写易擦、坚固耐用。面板两侧灰色麻布材质，规格1000x1200mm。</w:t>
            </w:r>
            <w:r>
              <w:rPr>
                <w:rFonts w:hint="eastAsia" w:ascii="仿宋_GB2312" w:hAnsi="宋体" w:eastAsia="仿宋_GB2312" w:cs="仿宋_GB2312"/>
                <w:i w:val="0"/>
                <w:iCs w:val="0"/>
                <w:color w:val="000000"/>
                <w:kern w:val="0"/>
                <w:sz w:val="28"/>
                <w:szCs w:val="28"/>
                <w:u w:val="none"/>
                <w:bdr w:val="none" w:color="auto" w:sz="0" w:space="0"/>
                <w:lang w:val="en-US" w:eastAsia="zh-CN" w:bidi="ar"/>
              </w:rPr>
              <w:br w:type="textWrapping"/>
            </w:r>
            <w:r>
              <w:rPr>
                <w:rFonts w:hint="eastAsia" w:ascii="仿宋_GB2312" w:hAnsi="宋体" w:eastAsia="仿宋_GB2312" w:cs="仿宋_GB2312"/>
                <w:i w:val="0"/>
                <w:iCs w:val="0"/>
                <w:color w:val="000000"/>
                <w:kern w:val="0"/>
                <w:sz w:val="28"/>
                <w:szCs w:val="28"/>
                <w:u w:val="none"/>
                <w:bdr w:val="none" w:color="auto" w:sz="0" w:space="0"/>
                <w:lang w:val="en-US" w:eastAsia="zh-CN" w:bidi="ar"/>
              </w:rPr>
              <w:t>2.背面：采用厚度为0.16～0.2mmSGCC镀锌钢板，板面优质防锈镀锌板，平整光滑，镀层牢固、防折而均匀, 镀锌含量Z12技术要求不低于国标GB2518-88。</w:t>
            </w:r>
            <w:r>
              <w:rPr>
                <w:rFonts w:hint="eastAsia" w:ascii="仿宋_GB2312" w:hAnsi="宋体" w:eastAsia="仿宋_GB2312" w:cs="仿宋_GB2312"/>
                <w:i w:val="0"/>
                <w:iCs w:val="0"/>
                <w:color w:val="000000"/>
                <w:kern w:val="0"/>
                <w:sz w:val="28"/>
                <w:szCs w:val="28"/>
                <w:u w:val="none"/>
                <w:bdr w:val="none" w:color="auto" w:sz="0" w:space="0"/>
                <w:lang w:val="en-US" w:eastAsia="zh-CN" w:bidi="ar"/>
              </w:rPr>
              <w:br w:type="textWrapping"/>
            </w:r>
            <w:r>
              <w:rPr>
                <w:rFonts w:hint="eastAsia" w:ascii="仿宋_GB2312" w:hAnsi="宋体" w:eastAsia="仿宋_GB2312" w:cs="仿宋_GB2312"/>
                <w:i w:val="0"/>
                <w:iCs w:val="0"/>
                <w:color w:val="000000"/>
                <w:kern w:val="0"/>
                <w:sz w:val="28"/>
                <w:szCs w:val="28"/>
                <w:u w:val="none"/>
                <w:bdr w:val="none" w:color="auto" w:sz="0" w:space="0"/>
                <w:lang w:val="en-US" w:eastAsia="zh-CN" w:bidi="ar"/>
              </w:rPr>
              <w:t>3.内芯材料：采用高强度防潮A泡沫板做夹层，中间夹层厚度≥20mm，面层平整，无折痕，不变形，吸音强且环保。</w:t>
            </w:r>
            <w:r>
              <w:rPr>
                <w:rFonts w:hint="eastAsia" w:ascii="仿宋_GB2312" w:hAnsi="宋体" w:eastAsia="仿宋_GB2312" w:cs="仿宋_GB2312"/>
                <w:i w:val="0"/>
                <w:iCs w:val="0"/>
                <w:color w:val="000000"/>
                <w:kern w:val="0"/>
                <w:sz w:val="28"/>
                <w:szCs w:val="28"/>
                <w:u w:val="none"/>
                <w:bdr w:val="none" w:color="auto" w:sz="0" w:space="0"/>
                <w:lang w:val="en-US" w:eastAsia="zh-CN" w:bidi="ar"/>
              </w:rPr>
              <w:br w:type="textWrapping"/>
            </w:r>
            <w:r>
              <w:rPr>
                <w:rFonts w:hint="eastAsia" w:ascii="仿宋_GB2312" w:hAnsi="宋体" w:eastAsia="仿宋_GB2312" w:cs="仿宋_GB2312"/>
                <w:i w:val="0"/>
                <w:iCs w:val="0"/>
                <w:color w:val="000000"/>
                <w:kern w:val="0"/>
                <w:sz w:val="28"/>
                <w:szCs w:val="28"/>
                <w:u w:val="none"/>
                <w:bdr w:val="none" w:color="auto" w:sz="0" w:space="0"/>
                <w:lang w:val="en-US" w:eastAsia="zh-CN" w:bidi="ar"/>
              </w:rPr>
              <w:t>4.黑板边框：采用高档磨砂电泳香槟铝型材，规格25x25mm，壁厚0.8～1.0mm。</w:t>
            </w:r>
          </w:p>
        </w:tc>
        <w:tc>
          <w:tcPr>
            <w:tcW w:w="103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bdr w:val="none" w:color="auto" w:sz="0" w:space="0"/>
                <w:lang w:val="en-US" w:eastAsia="zh-CN" w:bidi="ar"/>
              </w:rPr>
              <w:t>块</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bdr w:val="none" w:color="auto" w:sz="0" w:space="0"/>
                <w:lang w:val="en-US" w:eastAsia="zh-CN" w:bidi="ar"/>
              </w:rPr>
              <w:t>30</w:t>
            </w:r>
          </w:p>
        </w:tc>
        <w:tc>
          <w:tcPr>
            <w:tcW w:w="207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104775</wp:posOffset>
                  </wp:positionH>
                  <wp:positionV relativeFrom="paragraph">
                    <wp:posOffset>98425</wp:posOffset>
                  </wp:positionV>
                  <wp:extent cx="922655" cy="469900"/>
                  <wp:effectExtent l="0" t="0" r="10795" b="6350"/>
                  <wp:wrapNone/>
                  <wp:docPr id="2" name="图片_6"/>
                  <wp:cNvGraphicFramePr/>
                  <a:graphic xmlns:a="http://schemas.openxmlformats.org/drawingml/2006/main">
                    <a:graphicData uri="http://schemas.openxmlformats.org/drawingml/2006/picture">
                      <pic:pic xmlns:pic="http://schemas.openxmlformats.org/drawingml/2006/picture">
                        <pic:nvPicPr>
                          <pic:cNvPr id="2" name="图片_6"/>
                          <pic:cNvPicPr/>
                        </pic:nvPicPr>
                        <pic:blipFill>
                          <a:blip r:embed="rId7"/>
                          <a:stretch>
                            <a:fillRect/>
                          </a:stretch>
                        </pic:blipFill>
                        <pic:spPr>
                          <a:xfrm>
                            <a:off x="0" y="0"/>
                            <a:ext cx="922655" cy="469900"/>
                          </a:xfrm>
                          <a:prstGeom prst="rect">
                            <a:avLst/>
                          </a:prstGeom>
                          <a:noFill/>
                          <a:ln>
                            <a:noFill/>
                          </a:ln>
                        </pic:spPr>
                      </pic:pic>
                    </a:graphicData>
                  </a:graphic>
                </wp:anchor>
              </w:drawing>
            </w:r>
          </w:p>
        </w:tc>
      </w:tr>
    </w:tbl>
    <w:p>
      <w:pPr>
        <w:rPr>
          <w:rFonts w:hint="default"/>
          <w:lang w:val="en-US" w:eastAsia="zh-CN"/>
        </w:rPr>
      </w:pPr>
    </w:p>
    <w:sectPr>
      <w:pgSz w:w="16838" w:h="11906" w:orient="landscape"/>
      <w:pgMar w:top="1587" w:right="2098" w:bottom="1474" w:left="1984" w:header="851" w:footer="992" w:gutter="0"/>
      <w:cols w:space="0" w:num="1"/>
      <w:rtlGutter w:val="0"/>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opperplate Gothic Bold">
    <w:panose1 w:val="020E0705020206020404"/>
    <w:charset w:val="00"/>
    <w:family w:val="swiss"/>
    <w:pitch w:val="default"/>
    <w:sig w:usb0="00000003" w:usb1="00000000" w:usb2="00000000" w:usb3="00000000" w:csb0="20000001"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8"/>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ZmOTg3Y2VlNTQ5OGFlZTkwZjg5NzIxM2JiZWViYjYifQ=="/>
  </w:docVars>
  <w:rsids>
    <w:rsidRoot w:val="73727ACA"/>
    <w:rsid w:val="102A2215"/>
    <w:rsid w:val="1C670ED7"/>
    <w:rsid w:val="30A27616"/>
    <w:rsid w:val="412929E2"/>
    <w:rsid w:val="68E070A1"/>
    <w:rsid w:val="73727ACA"/>
    <w:rsid w:val="73A446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jc w:val="left"/>
    </w:pPr>
    <w:rPr>
      <w:rFonts w:ascii="Copperplate Gothic Bold" w:hAnsi="Copperplate Gothic Bold" w:cs="Copperplate Gothic Bold"/>
      <w:sz w:val="28"/>
      <w:szCs w:val="28"/>
    </w:rPr>
  </w:style>
  <w:style w:type="paragraph" w:styleId="3">
    <w:name w:val="footer"/>
    <w:basedOn w:val="1"/>
    <w:autoRedefine/>
    <w:qFormat/>
    <w:uiPriority w:val="0"/>
    <w:pPr>
      <w:tabs>
        <w:tab w:val="center" w:pos="4153"/>
        <w:tab w:val="right" w:pos="8306"/>
      </w:tabs>
      <w:snapToGrid w:val="0"/>
      <w:jc w:val="left"/>
    </w:pPr>
    <w:rPr>
      <w:sz w:val="18"/>
    </w:rPr>
  </w:style>
  <w:style w:type="paragraph" w:styleId="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7">
    <w:name w:val="font21"/>
    <w:basedOn w:val="6"/>
    <w:uiPriority w:val="0"/>
    <w:rPr>
      <w:rFonts w:ascii="宋体" w:hAnsi="宋体" w:eastAsia="宋体" w:cs="宋体"/>
      <w:b/>
      <w:bCs/>
      <w:color w:val="000000"/>
      <w:sz w:val="18"/>
      <w:szCs w:val="18"/>
      <w:u w:val="none"/>
    </w:rPr>
  </w:style>
  <w:style w:type="character" w:customStyle="1" w:styleId="8">
    <w:name w:val="font81"/>
    <w:basedOn w:val="6"/>
    <w:uiPriority w:val="0"/>
    <w:rPr>
      <w:rFonts w:hint="eastAsia" w:ascii="微软雅黑" w:hAnsi="微软雅黑" w:eastAsia="微软雅黑" w:cs="微软雅黑"/>
      <w:color w:val="000000"/>
      <w:sz w:val="18"/>
      <w:szCs w:val="18"/>
      <w:u w:val="none"/>
    </w:rPr>
  </w:style>
  <w:style w:type="character" w:customStyle="1" w:styleId="9">
    <w:name w:val="font101"/>
    <w:basedOn w:val="6"/>
    <w:autoRedefine/>
    <w:uiPriority w:val="0"/>
    <w:rPr>
      <w:rFonts w:hint="default" w:ascii="Arial" w:hAnsi="Arial" w:cs="Arial"/>
      <w:color w:val="000000"/>
      <w:sz w:val="18"/>
      <w:szCs w:val="18"/>
      <w:u w:val="none"/>
    </w:rPr>
  </w:style>
  <w:style w:type="character" w:customStyle="1" w:styleId="10">
    <w:name w:val="font31"/>
    <w:basedOn w:val="6"/>
    <w:uiPriority w:val="0"/>
    <w:rPr>
      <w:rFonts w:hint="eastAsia" w:ascii="黑体" w:hAnsi="宋体" w:eastAsia="黑体" w:cs="黑体"/>
      <w:color w:val="000000"/>
      <w:sz w:val="22"/>
      <w:szCs w:val="22"/>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13</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2026-03-17T02:11:00Z</dcterms:created>
  <dc:creator>电闪雷鸣</dc:creator>
  <cp:lastModifiedBy>时过境迁</cp:lastModifiedBy>
  <dcterms:modified xsi:type="dcterms:W3CDTF">2026-08-10T03:23:28Z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8ADABCAE1F334AB89891A56569D00CDD_12</vt:lpwstr>
  </property>
</Properties>
</file>