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版本号：SXZHZC2026-CS05420260731001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西校区操场维修改造项目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SXZHZC2026-CS054</w:t>
      </w:r>
      <w:r>
        <w:br/>
      </w:r>
      <w:r>
        <w:br/>
      </w:r>
      <w:r>
        <w:br/>
      </w:r>
    </w:p>
    <w:p>
      <w:pPr>
        <w:pStyle w:val="null3"/>
        <w:jc w:val="center"/>
        <w:outlineLvl w:val="2"/>
      </w:pPr>
      <w:r>
        <w:rPr>
          <w:rFonts w:ascii="仿宋_GB2312" w:hAnsi="仿宋_GB2312" w:cs="仿宋_GB2312" w:eastAsia="仿宋_GB2312"/>
          <w:sz w:val="28"/>
          <w:b/>
        </w:rPr>
        <w:t>西安市未央区西航三校</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西安市未央区西航三校</w:t>
      </w:r>
      <w:r>
        <w:rPr>
          <w:rFonts w:ascii="仿宋_GB2312" w:hAnsi="仿宋_GB2312" w:cs="仿宋_GB2312" w:eastAsia="仿宋_GB2312"/>
        </w:rPr>
        <w:t>委托，拟对</w:t>
      </w:r>
      <w:r>
        <w:rPr>
          <w:rFonts w:ascii="仿宋_GB2312" w:hAnsi="仿宋_GB2312" w:cs="仿宋_GB2312" w:eastAsia="仿宋_GB2312"/>
        </w:rPr>
        <w:t>西校区操场维修改造项目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SXZHZC2026-CS054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西校区操场维修改造项目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西安市未央区西航三校西校区操场维修改造项目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采购包1（西校区操场维修改造项目）：属于专门面向中小企业采购。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2、供应商资质要求：供应商具有建设行政主管部门颁发的建筑工程施工总承包三级及以上资质，且具备有效的安全生产许可证；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3、拟派项目经理资质要求：拟派项目经理具备建筑工程专业二级及以上注册建造师执业资格,具备有效的安全生产考核合格证（B证）,在本单位注册，且无在建项目(提供承诺书)；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西安市未央区西航三校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西安市未央区凤城十路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029-86618252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采购包1：802,021.22元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西安市未央区西航三校</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西安市未央区西航三校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西安市未央区西航三校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802,021.22</w:t>
      </w:r>
    </w:p>
    <w:p>
      <w:pPr>
        <w:pStyle w:val="null3"/>
      </w:pPr>
      <w:r>
        <w:rPr>
          <w:rFonts w:ascii="仿宋_GB2312" w:hAnsi="仿宋_GB2312" w:cs="仿宋_GB2312" w:eastAsia="仿宋_GB2312"/>
        </w:rPr>
        <w:t>采购包最高限价（元）: 802,021.22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西校区操场维修改造项目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802,021.22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标的名称：西校区操场维修改造项目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shd w:fill="FFFFFF" w:val="clear"/>
              </w:rPr>
              <w:t>西安市未央区西航三校西校区操场维修改造项</w:t>
            </w:r>
            <w:r>
              <w:rPr>
                <w:rFonts w:ascii="仿宋_GB2312" w:hAnsi="仿宋_GB2312" w:cs="仿宋_GB2312" w:eastAsia="仿宋_GB2312"/>
                <w:sz w:val="24"/>
                <w:shd w:fill="FFFFFF" w:val="clear"/>
              </w:rPr>
              <w:t>目,具体内容详见工程量清单及相关附件。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工期：自合同签订之日起</w:t>
            </w:r>
            <w:r>
              <w:rPr>
                <w:rFonts w:ascii="仿宋_GB2312" w:hAnsi="仿宋_GB2312" w:cs="仿宋_GB2312" w:eastAsia="仿宋_GB2312"/>
                <w:sz w:val="24"/>
              </w:rPr>
              <w:t>18</w:t>
            </w:r>
            <w:r>
              <w:rPr>
                <w:rFonts w:ascii="仿宋_GB2312" w:hAnsi="仿宋_GB2312" w:cs="仿宋_GB2312" w:eastAsia="仿宋_GB2312"/>
                <w:sz w:val="24"/>
              </w:rPr>
              <w:t>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质保期：自本项目竣工验收合格之日起五年。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分项报价不得超出单项工程标的金额</w:t>
            </w:r>
          </w:p>
          <w:p>
            <w:pPr>
              <w:pStyle w:val="null3"/>
              <w:jc w:val="left"/>
            </w:pPr>
            <w:r>
              <w:rPr>
                <w:rFonts w:ascii="仿宋_GB2312" w:hAnsi="仿宋_GB2312" w:cs="仿宋_GB2312" w:eastAsia="仿宋_GB2312"/>
                <w:sz w:val="24"/>
              </w:rPr>
              <w:t>1.操场改造工程  标的金额：799477.56元</w:t>
            </w:r>
          </w:p>
          <w:p>
            <w:pPr>
              <w:pStyle w:val="null3"/>
              <w:jc w:val="left"/>
            </w:pPr>
            <w:r>
              <w:rPr>
                <w:rFonts w:ascii="仿宋_GB2312" w:hAnsi="仿宋_GB2312" w:cs="仿宋_GB2312" w:eastAsia="仿宋_GB2312"/>
                <w:sz w:val="24"/>
              </w:rPr>
              <w:t>1.1分部分项工程项目费 标的金额：702689.38元</w:t>
            </w:r>
          </w:p>
          <w:p>
            <w:pPr>
              <w:pStyle w:val="null3"/>
              <w:jc w:val="left"/>
            </w:pPr>
            <w:r>
              <w:rPr>
                <w:rFonts w:ascii="仿宋_GB2312" w:hAnsi="仿宋_GB2312" w:cs="仿宋_GB2312" w:eastAsia="仿宋_GB2312"/>
                <w:sz w:val="24"/>
              </w:rPr>
              <w:t xml:space="preserve">1.2措施项目费 标的金额：30776.27元  </w:t>
            </w:r>
          </w:p>
          <w:p>
            <w:pPr>
              <w:pStyle w:val="null3"/>
              <w:jc w:val="left"/>
            </w:pPr>
            <w:r>
              <w:rPr>
                <w:rFonts w:ascii="仿宋_GB2312" w:hAnsi="仿宋_GB2312" w:cs="仿宋_GB2312" w:eastAsia="仿宋_GB2312"/>
                <w:sz w:val="24"/>
              </w:rPr>
              <w:t>1.3安全文明施工费 标的金额：24974.77元</w:t>
            </w:r>
          </w:p>
          <w:p>
            <w:pPr>
              <w:pStyle w:val="null3"/>
              <w:jc w:val="left"/>
            </w:pPr>
            <w:r>
              <w:rPr>
                <w:rFonts w:ascii="仿宋_GB2312" w:hAnsi="仿宋_GB2312" w:cs="仿宋_GB2312" w:eastAsia="仿宋_GB2312"/>
                <w:sz w:val="24"/>
              </w:rPr>
              <w:t>2.给排水管工程 标的金额：2543.66元</w:t>
            </w:r>
          </w:p>
          <w:p>
            <w:pPr>
              <w:pStyle w:val="null3"/>
              <w:jc w:val="left"/>
            </w:pPr>
            <w:r>
              <w:rPr>
                <w:rFonts w:ascii="仿宋_GB2312" w:hAnsi="仿宋_GB2312" w:cs="仿宋_GB2312" w:eastAsia="仿宋_GB2312"/>
                <w:sz w:val="24"/>
              </w:rPr>
              <w:t>2.1分部分项工程项目费 标的金额：2199.00元</w:t>
            </w:r>
          </w:p>
          <w:p>
            <w:pPr>
              <w:pStyle w:val="null3"/>
              <w:jc w:val="left"/>
            </w:pPr>
            <w:r>
              <w:rPr>
                <w:rFonts w:ascii="仿宋_GB2312" w:hAnsi="仿宋_GB2312" w:cs="仿宋_GB2312" w:eastAsia="仿宋_GB2312"/>
                <w:sz w:val="24"/>
              </w:rPr>
              <w:t xml:space="preserve">2.2措施项目费 标的金额：134.63元  </w:t>
            </w:r>
          </w:p>
          <w:p>
            <w:pPr>
              <w:pStyle w:val="null3"/>
            </w:pPr>
            <w:r>
              <w:rPr>
                <w:rFonts w:ascii="仿宋_GB2312" w:hAnsi="仿宋_GB2312" w:cs="仿宋_GB2312" w:eastAsia="仿宋_GB2312"/>
                <w:sz w:val="24"/>
              </w:rPr>
              <w:t>2.3安全文明施工费 标的金额：103.59元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3.3.2 若合同价款形式为项目单价，则本项目最终报价明细与最终磋商总价同比例下浮。（如有暂列金额和专业工程暂估价，则以扣除暂列金额和专业工程暂估价后的价格同比例下浮）。 3.3.3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供应商具有建设行政主管部门颁发的建筑工程施工总承包三级及以上资质，且具备有效的安全生产许可证；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拟派项目经理具备建筑工程专业二级及以上注册建造师执业资格,具备有效的安全生产考核合格证（B证）,在本单位注册，且无在建项目(提供承诺书)；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已标价工程量清单 资格证明文件 施工组织设计 业绩证明材料 中小企业声明函 残疾人福利性单位声明函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已标价工程量清单 资格证明文件 施工组织设计 业绩证明材料 中小企业声明函 残疾人福利性单位声明函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善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0.5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5分，方案不完善或有缺陷（不完善或有缺陷是指：方案粗略、逻辑混乱、描述过于简单、与项目特点不匹配、凭空编造、逻辑漏洞、出现常识性错误、套用其他项目方案、存在不可能实现的夸大情形、存在不适用项目实际情况的情形）每出现一项扣0.2分，方案缺漏项或只有标题没有实质性内容的每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供应商自2023年1月至提交响应文件日期止（以合同签订日期为准），具有类似项目业绩的，每提供一个计1分，最多计4分（提供合同复印件并加盖供应商公章，否则不计分。）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磋商报价得分=（磋商基准价/最终磋商报价）×45</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详见附件：施工组织设计</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