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7"/>
        <w:rPr>
          <w:b/>
          <w:bCs/>
          <w:sz w:val="24"/>
          <w:szCs w:val="24"/>
        </w:rPr>
      </w:pPr>
    </w:p>
    <w:p w14:paraId="4B84D800">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一般资格要求：</w:t>
      </w:r>
    </w:p>
    <w:p w14:paraId="622008AE">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供应商应具备《中华人民共和国政 府采购法》第二十二条规定的条件</w:t>
      </w:r>
    </w:p>
    <w:p w14:paraId="2B58DAE2">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 xml:space="preserve">1)具有独立承担民事责任的能力（法人单位提供有效的营业执照等证明文件，非法人单位参照执行，自然人提供身份证明）； </w:t>
      </w:r>
    </w:p>
    <w:p w14:paraId="6EBB65FD">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2)提供2024或2025年度经审计的财务报告或其开标前三个月内银行出具的资信证明；</w:t>
      </w:r>
      <w:r>
        <w:rPr>
          <w:rFonts w:hint="default" w:ascii="仿宋" w:hAnsi="仿宋" w:eastAsia="仿宋" w:cs="仿宋"/>
          <w:b w:val="0"/>
          <w:bCs/>
          <w:color w:val="auto"/>
          <w:kern w:val="0"/>
          <w:sz w:val="24"/>
          <w:szCs w:val="24"/>
          <w:highlight w:val="none"/>
          <w:lang w:val="en-US" w:eastAsia="zh-CN" w:bidi="ar-SA"/>
        </w:rPr>
        <w:t xml:space="preserve"> </w:t>
      </w:r>
    </w:p>
    <w:p w14:paraId="44DF2C64">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3)有依法缴纳税收和社会保障资金的良 好记录：税收缴纳证明：提供投标文件提交截止时间前近半年内任意一月已缴纳的纳税证明或完税证明（包含增值税、企业所得税至少一种），依法免税或不需要缴纳税收的供应商 应提供相关证明文件；社保缴纳证明：提供投标文件提交截止时间前近半年内任意一月已 缴存的社会保障资金缴费证明或参保证明，依 法不需要缴纳社会保障资金的供应商应提供相 关证明文件；</w:t>
      </w:r>
    </w:p>
    <w:p w14:paraId="6B6F9DF7">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4)具有履行合同所必需的设备和专业技术能力（提供承诺函）；</w:t>
      </w:r>
      <w:r>
        <w:rPr>
          <w:rFonts w:hint="default" w:ascii="仿宋" w:hAnsi="仿宋" w:eastAsia="仿宋" w:cs="仿宋"/>
          <w:b w:val="0"/>
          <w:bCs/>
          <w:color w:val="auto"/>
          <w:kern w:val="0"/>
          <w:sz w:val="24"/>
          <w:szCs w:val="24"/>
          <w:highlight w:val="none"/>
          <w:lang w:val="en-US" w:eastAsia="zh-CN" w:bidi="ar-SA"/>
        </w:rPr>
        <w:t xml:space="preserve"> </w:t>
      </w:r>
    </w:p>
    <w:p w14:paraId="0FC43DF2">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5)参加政府采购活动前三年内， 在经营活动中没有重大违法记录（提供书面声 明）；</w:t>
      </w:r>
      <w:r>
        <w:rPr>
          <w:rFonts w:hint="default" w:ascii="仿宋" w:hAnsi="仿宋" w:eastAsia="仿宋" w:cs="仿宋"/>
          <w:b w:val="0"/>
          <w:bCs/>
          <w:color w:val="auto"/>
          <w:kern w:val="0"/>
          <w:sz w:val="24"/>
          <w:szCs w:val="24"/>
          <w:highlight w:val="none"/>
          <w:lang w:val="en-US" w:eastAsia="zh-CN" w:bidi="ar-SA"/>
        </w:rPr>
        <w:t xml:space="preserve"> </w:t>
      </w:r>
    </w:p>
    <w:p w14:paraId="17F564B0">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6)法律、行政法规规定的其他条件（提供承诺函）；</w:t>
      </w:r>
    </w:p>
    <w:p w14:paraId="4AA55486">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2、特殊资格要求：</w:t>
      </w:r>
    </w:p>
    <w:p w14:paraId="7592FAEE">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 w:hAnsi="仿宋" w:eastAsia="仿宋" w:cs="仿宋"/>
          <w:b w:val="0"/>
          <w:bCs/>
          <w:color w:val="auto"/>
          <w:kern w:val="0"/>
          <w:sz w:val="24"/>
          <w:szCs w:val="24"/>
          <w:highlight w:val="none"/>
          <w:lang w:val="en-US" w:eastAsia="zh-CN" w:bidi="ar-SA"/>
        </w:rPr>
        <w:t>1）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w:t>
      </w:r>
    </w:p>
    <w:p w14:paraId="4205F0B6">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14:paraId="5106AB62">
      <w:pPr>
        <w:rPr>
          <w:rFonts w:hint="eastAsia" w:ascii="仿宋" w:hAnsi="仿宋" w:eastAsia="仿宋" w:cs="仿宋"/>
          <w:sz w:val="24"/>
          <w:szCs w:val="24"/>
          <w:lang w:val="en-US" w:eastAsia="zh-CN"/>
        </w:rPr>
      </w:pPr>
      <w:r>
        <w:rPr>
          <w:rFonts w:hint="eastAsia" w:ascii="仿宋" w:hAnsi="仿宋" w:eastAsia="仿宋" w:cs="仿宋"/>
          <w:b w:val="0"/>
          <w:bCs/>
          <w:color w:val="auto"/>
          <w:kern w:val="0"/>
          <w:sz w:val="24"/>
          <w:szCs w:val="24"/>
          <w:highlight w:val="none"/>
          <w:lang w:val="en-US" w:eastAsia="zh-CN" w:bidi="ar-SA"/>
        </w:rPr>
        <w:t>3）提供中小企业声明函。</w:t>
      </w:r>
    </w:p>
    <w:p w14:paraId="727AB0EB">
      <w:pPr>
        <w:numPr>
          <w:ilvl w:val="0"/>
          <w:numId w:val="0"/>
        </w:numPr>
        <w:tabs>
          <w:tab w:val="left" w:pos="7986"/>
        </w:tabs>
        <w:jc w:val="both"/>
        <w:rPr>
          <w:rFonts w:hint="eastAsia" w:ascii="仿宋" w:hAnsi="仿宋" w:eastAsia="仿宋" w:cs="仿宋"/>
          <w:sz w:val="24"/>
          <w:szCs w:val="24"/>
          <w:lang w:val="en-US" w:eastAsia="zh-CN"/>
        </w:rPr>
      </w:pPr>
    </w:p>
    <w:p w14:paraId="1FE6ED4F">
      <w:pPr>
        <w:numPr>
          <w:ilvl w:val="0"/>
          <w:numId w:val="0"/>
        </w:numPr>
        <w:tabs>
          <w:tab w:val="left" w:pos="7986"/>
        </w:tabs>
        <w:jc w:val="both"/>
        <w:rPr>
          <w:rFonts w:hint="eastAsia" w:ascii="仿宋" w:hAnsi="仿宋" w:eastAsia="仿宋" w:cs="仿宋"/>
          <w:sz w:val="24"/>
          <w:szCs w:val="24"/>
          <w:lang w:val="en-US" w:eastAsia="zh-CN"/>
        </w:rPr>
      </w:pPr>
    </w:p>
    <w:p w14:paraId="48E7A886">
      <w:pPr>
        <w:numPr>
          <w:ilvl w:val="0"/>
          <w:numId w:val="0"/>
        </w:numPr>
        <w:tabs>
          <w:tab w:val="left" w:pos="7986"/>
        </w:tabs>
        <w:jc w:val="both"/>
        <w:rPr>
          <w:rFonts w:hint="eastAsia" w:ascii="仿宋" w:hAnsi="仿宋" w:eastAsia="仿宋" w:cs="仿宋"/>
          <w:sz w:val="24"/>
          <w:szCs w:val="24"/>
          <w:lang w:val="en-US" w:eastAsia="zh-CN"/>
        </w:rPr>
      </w:pPr>
    </w:p>
    <w:p w14:paraId="59D6289A">
      <w:pPr>
        <w:numPr>
          <w:ilvl w:val="0"/>
          <w:numId w:val="0"/>
        </w:numPr>
        <w:tabs>
          <w:tab w:val="left" w:pos="7986"/>
        </w:tabs>
        <w:jc w:val="both"/>
        <w:rPr>
          <w:rFonts w:hint="eastAsia" w:ascii="仿宋" w:hAnsi="仿宋" w:eastAsia="仿宋" w:cs="仿宋"/>
          <w:sz w:val="24"/>
          <w:szCs w:val="24"/>
          <w:lang w:val="en-US" w:eastAsia="zh-CN"/>
        </w:rPr>
      </w:pPr>
    </w:p>
    <w:p w14:paraId="6C937DDA">
      <w:pPr>
        <w:numPr>
          <w:ilvl w:val="0"/>
          <w:numId w:val="0"/>
        </w:numPr>
        <w:tabs>
          <w:tab w:val="left" w:pos="7986"/>
        </w:tabs>
        <w:jc w:val="both"/>
        <w:rPr>
          <w:rFonts w:hint="eastAsia" w:ascii="仿宋" w:hAnsi="仿宋" w:eastAsia="仿宋" w:cs="仿宋"/>
          <w:sz w:val="24"/>
          <w:szCs w:val="24"/>
          <w:lang w:val="en-US" w:eastAsia="zh-CN"/>
        </w:rPr>
      </w:pPr>
    </w:p>
    <w:p w14:paraId="5C38894F">
      <w:pPr>
        <w:numPr>
          <w:ilvl w:val="0"/>
          <w:numId w:val="0"/>
        </w:numPr>
        <w:tabs>
          <w:tab w:val="left" w:pos="7986"/>
        </w:tabs>
        <w:jc w:val="both"/>
        <w:rPr>
          <w:rFonts w:hint="eastAsia" w:ascii="仿宋" w:hAnsi="仿宋" w:eastAsia="仿宋" w:cs="仿宋"/>
          <w:sz w:val="24"/>
          <w:szCs w:val="24"/>
          <w:lang w:val="en-US" w:eastAsia="zh-CN"/>
        </w:rPr>
      </w:pPr>
    </w:p>
    <w:p w14:paraId="3E53DA67">
      <w:pPr>
        <w:numPr>
          <w:ilvl w:val="0"/>
          <w:numId w:val="0"/>
        </w:numPr>
        <w:tabs>
          <w:tab w:val="left" w:pos="7986"/>
        </w:tabs>
        <w:jc w:val="both"/>
        <w:rPr>
          <w:rFonts w:hint="eastAsia" w:ascii="仿宋" w:hAnsi="仿宋" w:eastAsia="仿宋" w:cs="仿宋"/>
          <w:sz w:val="24"/>
          <w:szCs w:val="24"/>
          <w:lang w:val="en-US" w:eastAsia="zh-CN"/>
        </w:rPr>
      </w:pPr>
    </w:p>
    <w:p w14:paraId="0E75D185">
      <w:pPr>
        <w:numPr>
          <w:ilvl w:val="0"/>
          <w:numId w:val="0"/>
        </w:numPr>
        <w:tabs>
          <w:tab w:val="left" w:pos="7986"/>
        </w:tabs>
        <w:jc w:val="both"/>
        <w:rPr>
          <w:rFonts w:hint="eastAsia" w:ascii="仿宋" w:hAnsi="仿宋" w:eastAsia="仿宋" w:cs="仿宋"/>
          <w:sz w:val="24"/>
          <w:szCs w:val="24"/>
          <w:lang w:val="en-US" w:eastAsia="zh-CN"/>
        </w:rPr>
      </w:pPr>
    </w:p>
    <w:p w14:paraId="3AAC5F38">
      <w:pPr>
        <w:numPr>
          <w:ilvl w:val="0"/>
          <w:numId w:val="0"/>
        </w:numPr>
        <w:tabs>
          <w:tab w:val="left" w:pos="7986"/>
        </w:tabs>
        <w:jc w:val="both"/>
        <w:rPr>
          <w:rFonts w:hint="eastAsia" w:ascii="仿宋" w:hAnsi="仿宋" w:eastAsia="仿宋" w:cs="仿宋"/>
          <w:sz w:val="24"/>
          <w:szCs w:val="24"/>
          <w:lang w:val="en-US" w:eastAsia="zh-CN"/>
        </w:rPr>
      </w:pPr>
    </w:p>
    <w:p w14:paraId="3B9B8B98">
      <w:pPr>
        <w:numPr>
          <w:ilvl w:val="0"/>
          <w:numId w:val="0"/>
        </w:numPr>
        <w:tabs>
          <w:tab w:val="left" w:pos="7986"/>
        </w:tabs>
        <w:jc w:val="both"/>
        <w:rPr>
          <w:rFonts w:hint="eastAsia" w:ascii="仿宋" w:hAnsi="仿宋" w:eastAsia="仿宋" w:cs="仿宋"/>
          <w:sz w:val="24"/>
          <w:szCs w:val="24"/>
          <w:lang w:val="en-US" w:eastAsia="zh-CN"/>
        </w:rPr>
      </w:pPr>
    </w:p>
    <w:p w14:paraId="2D0372A8">
      <w:pPr>
        <w:numPr>
          <w:ilvl w:val="0"/>
          <w:numId w:val="0"/>
        </w:numPr>
        <w:tabs>
          <w:tab w:val="left" w:pos="7986"/>
        </w:tabs>
        <w:jc w:val="both"/>
        <w:rPr>
          <w:rFonts w:hint="eastAsia" w:ascii="仿宋" w:hAnsi="仿宋" w:eastAsia="仿宋" w:cs="仿宋"/>
          <w:sz w:val="24"/>
          <w:szCs w:val="24"/>
          <w:lang w:val="en-US" w:eastAsia="zh-CN"/>
        </w:rPr>
      </w:pPr>
    </w:p>
    <w:p w14:paraId="6A43D662">
      <w:pPr>
        <w:numPr>
          <w:ilvl w:val="0"/>
          <w:numId w:val="0"/>
        </w:numPr>
        <w:tabs>
          <w:tab w:val="left" w:pos="7986"/>
        </w:tabs>
        <w:jc w:val="both"/>
        <w:rPr>
          <w:rFonts w:hint="eastAsia" w:ascii="仿宋" w:hAnsi="仿宋" w:eastAsia="仿宋" w:cs="仿宋"/>
          <w:sz w:val="24"/>
          <w:szCs w:val="24"/>
          <w:lang w:val="en-US" w:eastAsia="zh-CN"/>
        </w:rPr>
      </w:pPr>
    </w:p>
    <w:p w14:paraId="0A7578AF">
      <w:pPr>
        <w:pStyle w:val="4"/>
        <w:bidi w:val="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附：格式</w:t>
      </w:r>
    </w:p>
    <w:p w14:paraId="0919AF83">
      <w:pPr>
        <w:bidi w:val="0"/>
        <w:rPr>
          <w:rFonts w:hint="eastAsia" w:ascii="仿宋" w:hAnsi="仿宋" w:eastAsia="仿宋" w:cs="仿宋"/>
          <w:lang w:val="en-US" w:eastAsia="zh-CN"/>
        </w:rPr>
      </w:pPr>
    </w:p>
    <w:p w14:paraId="52E3ACCD">
      <w:pPr>
        <w:pStyle w:val="4"/>
        <w:spacing w:before="93" w:beforeLines="30"/>
        <w:jc w:val="both"/>
        <w:rPr>
          <w:rFonts w:hint="eastAsia" w:ascii="仿宋" w:hAnsi="仿宋" w:eastAsia="仿宋" w:cs="仿宋"/>
        </w:rPr>
      </w:pPr>
      <w:r>
        <w:rPr>
          <w:rFonts w:hint="eastAsia" w:ascii="仿宋" w:hAnsi="仿宋" w:eastAsia="仿宋" w:cs="仿宋"/>
          <w:lang w:val="en-US" w:eastAsia="zh-CN"/>
        </w:rPr>
        <w:t>格式A.</w:t>
      </w:r>
      <w:r>
        <w:rPr>
          <w:rFonts w:hint="eastAsia" w:ascii="仿宋" w:hAnsi="仿宋" w:eastAsia="仿宋" w:cs="仿宋"/>
        </w:rPr>
        <w:t>参加</w:t>
      </w:r>
      <w:r>
        <w:rPr>
          <w:rFonts w:hint="eastAsia" w:ascii="仿宋" w:hAnsi="仿宋" w:eastAsia="仿宋" w:cs="仿宋"/>
          <w:lang w:eastAsia="zh-CN"/>
        </w:rPr>
        <w:t>招标</w:t>
      </w:r>
      <w:r>
        <w:rPr>
          <w:rFonts w:hint="eastAsia" w:ascii="仿宋" w:hAnsi="仿宋" w:eastAsia="仿宋" w:cs="仿宋"/>
        </w:rPr>
        <w:t>采购活动近三年内在经营活动中无重大违法记录行为的声明</w:t>
      </w:r>
    </w:p>
    <w:p w14:paraId="00800428">
      <w:pPr>
        <w:snapToGrid w:val="0"/>
        <w:spacing w:before="93" w:beforeLines="30" w:line="480" w:lineRule="auto"/>
        <w:jc w:val="left"/>
        <w:rPr>
          <w:rFonts w:hint="eastAsia" w:ascii="仿宋" w:hAnsi="仿宋" w:eastAsia="仿宋" w:cs="仿宋"/>
        </w:rPr>
      </w:pPr>
      <w:r>
        <w:rPr>
          <w:rFonts w:hint="eastAsia" w:ascii="仿宋" w:hAnsi="仿宋" w:eastAsia="仿宋" w:cs="仿宋"/>
          <w:u w:val="single"/>
        </w:rPr>
        <w:t xml:space="preserve">致 </w:t>
      </w:r>
      <w:r>
        <w:rPr>
          <w:rFonts w:hint="eastAsia" w:ascii="仿宋" w:hAnsi="仿宋" w:eastAsia="仿宋" w:cs="仿宋"/>
          <w:u w:val="single"/>
          <w:lang w:eastAsia="zh-CN"/>
        </w:rPr>
        <w:t>：</w:t>
      </w:r>
      <w:r>
        <w:rPr>
          <w:rFonts w:hint="eastAsia" w:ascii="仿宋" w:hAnsi="仿宋" w:eastAsia="仿宋" w:cs="仿宋"/>
          <w:u w:val="single"/>
        </w:rPr>
        <w:t>（</w:t>
      </w:r>
      <w:r>
        <w:rPr>
          <w:rFonts w:hint="eastAsia" w:ascii="仿宋" w:hAnsi="仿宋" w:eastAsia="仿宋" w:cs="仿宋"/>
          <w:u w:val="single"/>
          <w:lang w:val="en-US" w:eastAsia="zh-CN"/>
        </w:rPr>
        <w:t>采购人</w:t>
      </w:r>
      <w:r>
        <w:rPr>
          <w:rFonts w:hint="eastAsia" w:ascii="仿宋" w:hAnsi="仿宋" w:eastAsia="仿宋" w:cs="仿宋"/>
          <w:u w:val="single"/>
        </w:rPr>
        <w:t>名称）</w:t>
      </w:r>
      <w:r>
        <w:rPr>
          <w:rFonts w:hint="eastAsia" w:ascii="仿宋" w:hAnsi="仿宋" w:eastAsia="仿宋" w:cs="仿宋"/>
        </w:rPr>
        <w:t>：</w:t>
      </w:r>
    </w:p>
    <w:p w14:paraId="4EB6F68F">
      <w:pPr>
        <w:snapToGrid w:val="0"/>
        <w:spacing w:line="480" w:lineRule="auto"/>
        <w:jc w:val="left"/>
        <w:rPr>
          <w:rFonts w:hint="eastAsia" w:ascii="仿宋" w:hAnsi="仿宋" w:eastAsia="仿宋" w:cs="仿宋"/>
          <w:lang w:eastAsia="zh-CN"/>
        </w:rPr>
      </w:pPr>
      <w:r>
        <w:rPr>
          <w:rFonts w:hint="eastAsia" w:ascii="仿宋" w:hAnsi="仿宋" w:eastAsia="仿宋" w:cs="仿宋"/>
        </w:rPr>
        <w:t xml:space="preserve">    我方</w:t>
      </w:r>
      <w:r>
        <w:rPr>
          <w:rFonts w:hint="eastAsia" w:ascii="仿宋" w:hAnsi="仿宋" w:eastAsia="仿宋" w:cs="仿宋"/>
          <w:u w:val="single"/>
        </w:rPr>
        <w:t xml:space="preserve">                </w:t>
      </w:r>
      <w:r>
        <w:rPr>
          <w:rFonts w:hint="eastAsia" w:ascii="仿宋" w:hAnsi="仿宋" w:eastAsia="仿宋" w:cs="仿宋"/>
        </w:rPr>
        <w:t>（投标单位名称）郑重声明在参加本次政府采购活动前3年内的经营活动没有重大违法记录。如有不实，我方将无条件地退出本项目的采购活动，并遵照《政府采购法》有关"提供虚假材料的规定"接受处罚。</w:t>
      </w:r>
    </w:p>
    <w:p w14:paraId="60584D86">
      <w:pPr>
        <w:snapToGrid w:val="0"/>
        <w:spacing w:line="480" w:lineRule="auto"/>
        <w:jc w:val="left"/>
        <w:rPr>
          <w:rFonts w:hint="eastAsia" w:ascii="仿宋" w:hAnsi="仿宋" w:eastAsia="仿宋" w:cs="仿宋"/>
        </w:rPr>
      </w:pPr>
      <w:r>
        <w:rPr>
          <w:rFonts w:hint="eastAsia" w:ascii="仿宋" w:hAnsi="仿宋" w:eastAsia="仿宋" w:cs="仿宋"/>
        </w:rPr>
        <w:t xml:space="preserve">     特此声明。</w:t>
      </w:r>
    </w:p>
    <w:p w14:paraId="6F0FE067">
      <w:pPr>
        <w:pStyle w:val="8"/>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EFFDAC9">
      <w:pPr>
        <w:pStyle w:val="8"/>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w:t>
      </w:r>
      <w:r>
        <w:rPr>
          <w:rFonts w:hint="eastAsia" w:ascii="仿宋" w:eastAsia="仿宋" w:cs="仿宋"/>
          <w:color w:val="auto"/>
          <w:sz w:val="22"/>
          <w:szCs w:val="22"/>
          <w:highlight w:val="none"/>
          <w:lang w:val="en-US" w:eastAsia="zh-CN"/>
        </w:rPr>
        <w:t>人</w:t>
      </w:r>
      <w:r>
        <w:rPr>
          <w:rFonts w:hint="eastAsia" w:ascii="仿宋" w:eastAsia="仿宋" w:cs="仿宋"/>
          <w:color w:val="auto"/>
          <w:sz w:val="22"/>
          <w:szCs w:val="22"/>
          <w:highlight w:val="none"/>
        </w:rPr>
        <w:t>（签字或盖章）：</w:t>
      </w:r>
    </w:p>
    <w:p w14:paraId="1606D889">
      <w:pPr>
        <w:pStyle w:val="8"/>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529EBC7B">
      <w:pPr>
        <w:pStyle w:val="4"/>
        <w:jc w:val="both"/>
        <w:rPr>
          <w:rFonts w:hint="eastAsia" w:ascii="仿宋" w:hAnsi="仿宋" w:eastAsia="仿宋" w:cs="仿宋"/>
          <w:lang w:val="en-US" w:eastAsia="zh-CN"/>
        </w:rPr>
      </w:pPr>
    </w:p>
    <w:p w14:paraId="4346CF47">
      <w:pPr>
        <w:rPr>
          <w:rFonts w:hint="eastAsia" w:ascii="仿宋" w:hAnsi="仿宋" w:eastAsia="仿宋" w:cs="仿宋"/>
          <w:lang w:val="en-US" w:eastAsia="zh-CN"/>
        </w:rPr>
      </w:pPr>
    </w:p>
    <w:p w14:paraId="18D43F93">
      <w:pPr>
        <w:rPr>
          <w:rFonts w:hint="eastAsia" w:ascii="仿宋" w:hAnsi="仿宋" w:eastAsia="仿宋" w:cs="仿宋"/>
          <w:lang w:val="en-US" w:eastAsia="zh-CN"/>
        </w:rPr>
      </w:pPr>
    </w:p>
    <w:p w14:paraId="39AC689F">
      <w:pPr>
        <w:rPr>
          <w:rFonts w:hint="eastAsia" w:ascii="仿宋" w:hAnsi="仿宋" w:eastAsia="仿宋" w:cs="仿宋"/>
          <w:lang w:val="en-US" w:eastAsia="zh-CN"/>
        </w:rPr>
      </w:pPr>
    </w:p>
    <w:p w14:paraId="7F257A14">
      <w:pPr>
        <w:rPr>
          <w:rFonts w:hint="eastAsia" w:ascii="仿宋" w:hAnsi="仿宋" w:eastAsia="仿宋" w:cs="仿宋"/>
          <w:lang w:val="en-US" w:eastAsia="zh-CN"/>
        </w:rPr>
      </w:pPr>
    </w:p>
    <w:p w14:paraId="6199F092">
      <w:pPr>
        <w:rPr>
          <w:rFonts w:hint="eastAsia" w:ascii="仿宋" w:hAnsi="仿宋" w:eastAsia="仿宋" w:cs="仿宋"/>
          <w:lang w:val="en-US" w:eastAsia="zh-CN"/>
        </w:rPr>
      </w:pPr>
    </w:p>
    <w:p w14:paraId="7E70426E">
      <w:pPr>
        <w:rPr>
          <w:rFonts w:hint="eastAsia" w:ascii="仿宋" w:hAnsi="仿宋" w:eastAsia="仿宋" w:cs="仿宋"/>
          <w:lang w:val="en-US" w:eastAsia="zh-CN"/>
        </w:rPr>
      </w:pPr>
    </w:p>
    <w:p w14:paraId="5547A929">
      <w:pPr>
        <w:rPr>
          <w:rFonts w:hint="eastAsia" w:ascii="仿宋" w:hAnsi="仿宋" w:eastAsia="仿宋" w:cs="仿宋"/>
          <w:lang w:val="en-US" w:eastAsia="zh-CN"/>
        </w:rPr>
      </w:pPr>
    </w:p>
    <w:p w14:paraId="0ADF27AA">
      <w:pPr>
        <w:rPr>
          <w:rFonts w:hint="eastAsia" w:ascii="仿宋" w:hAnsi="仿宋" w:eastAsia="仿宋" w:cs="仿宋"/>
          <w:lang w:val="en-US" w:eastAsia="zh-CN"/>
        </w:rPr>
      </w:pPr>
    </w:p>
    <w:p w14:paraId="51B616CC">
      <w:pPr>
        <w:rPr>
          <w:rFonts w:hint="eastAsia" w:ascii="仿宋" w:hAnsi="仿宋" w:eastAsia="仿宋" w:cs="仿宋"/>
          <w:lang w:val="en-US" w:eastAsia="zh-CN"/>
        </w:rPr>
      </w:pPr>
    </w:p>
    <w:p w14:paraId="1E18FF8A">
      <w:pPr>
        <w:rPr>
          <w:rFonts w:hint="eastAsia" w:ascii="仿宋" w:hAnsi="仿宋" w:eastAsia="仿宋" w:cs="仿宋"/>
          <w:lang w:val="en-US" w:eastAsia="zh-CN"/>
        </w:rPr>
      </w:pPr>
    </w:p>
    <w:p w14:paraId="046A52B6">
      <w:pPr>
        <w:rPr>
          <w:rFonts w:hint="eastAsia" w:ascii="仿宋" w:hAnsi="仿宋" w:eastAsia="仿宋" w:cs="仿宋"/>
          <w:lang w:val="en-US" w:eastAsia="zh-CN"/>
        </w:rPr>
      </w:pPr>
    </w:p>
    <w:p w14:paraId="2904FBE5">
      <w:pPr>
        <w:rPr>
          <w:rFonts w:hint="eastAsia" w:ascii="仿宋" w:hAnsi="仿宋" w:eastAsia="仿宋" w:cs="仿宋"/>
          <w:lang w:val="en-US" w:eastAsia="zh-CN"/>
        </w:rPr>
      </w:pPr>
    </w:p>
    <w:p w14:paraId="32C5C7EC">
      <w:pPr>
        <w:rPr>
          <w:rFonts w:hint="eastAsia" w:ascii="仿宋" w:hAnsi="仿宋" w:eastAsia="仿宋" w:cs="仿宋"/>
          <w:lang w:val="en-US" w:eastAsia="zh-CN"/>
        </w:rPr>
      </w:pPr>
    </w:p>
    <w:p w14:paraId="21994210">
      <w:pPr>
        <w:rPr>
          <w:rFonts w:hint="eastAsia" w:ascii="仿宋" w:hAnsi="仿宋" w:eastAsia="仿宋" w:cs="仿宋"/>
          <w:lang w:val="en-US" w:eastAsia="zh-CN"/>
        </w:rPr>
      </w:pPr>
    </w:p>
    <w:p w14:paraId="07B344AB">
      <w:pPr>
        <w:rPr>
          <w:rFonts w:hint="eastAsia" w:ascii="仿宋" w:hAnsi="仿宋" w:eastAsia="仿宋" w:cs="仿宋"/>
          <w:lang w:val="en-US" w:eastAsia="zh-CN"/>
        </w:rPr>
      </w:pPr>
    </w:p>
    <w:p w14:paraId="7D803D5F">
      <w:pPr>
        <w:rPr>
          <w:rFonts w:hint="eastAsia" w:ascii="仿宋" w:hAnsi="仿宋" w:eastAsia="仿宋" w:cs="仿宋"/>
          <w:lang w:val="en-US" w:eastAsia="zh-CN"/>
        </w:rPr>
      </w:pPr>
    </w:p>
    <w:p w14:paraId="4FD0886D">
      <w:pPr>
        <w:rPr>
          <w:rFonts w:hint="eastAsia" w:ascii="仿宋" w:hAnsi="仿宋" w:eastAsia="仿宋" w:cs="仿宋"/>
          <w:lang w:val="en-US" w:eastAsia="zh-CN"/>
        </w:rPr>
      </w:pPr>
    </w:p>
    <w:p w14:paraId="2B121956">
      <w:pPr>
        <w:rPr>
          <w:rFonts w:hint="eastAsia" w:ascii="仿宋" w:hAnsi="仿宋" w:eastAsia="仿宋" w:cs="仿宋"/>
          <w:lang w:val="en-US" w:eastAsia="zh-CN"/>
        </w:rPr>
      </w:pPr>
    </w:p>
    <w:p w14:paraId="4F511566">
      <w:pPr>
        <w:rPr>
          <w:rFonts w:hint="eastAsia" w:ascii="仿宋" w:hAnsi="仿宋" w:eastAsia="仿宋" w:cs="仿宋"/>
          <w:lang w:val="en-US" w:eastAsia="zh-CN"/>
        </w:rPr>
      </w:pPr>
    </w:p>
    <w:p w14:paraId="632F2812">
      <w:pPr>
        <w:rPr>
          <w:rFonts w:hint="eastAsia" w:ascii="仿宋" w:hAnsi="仿宋" w:eastAsia="仿宋" w:cs="仿宋"/>
          <w:lang w:val="en-US" w:eastAsia="zh-CN"/>
        </w:rPr>
      </w:pPr>
    </w:p>
    <w:p w14:paraId="7B699D0C">
      <w:pPr>
        <w:rPr>
          <w:rFonts w:hint="eastAsia" w:ascii="仿宋" w:hAnsi="仿宋" w:eastAsia="仿宋" w:cs="仿宋"/>
          <w:lang w:val="en-US" w:eastAsia="zh-CN"/>
        </w:rPr>
      </w:pPr>
    </w:p>
    <w:p w14:paraId="70529D38">
      <w:pPr>
        <w:rPr>
          <w:rFonts w:hint="eastAsia" w:ascii="仿宋" w:hAnsi="仿宋" w:eastAsia="仿宋" w:cs="仿宋"/>
          <w:lang w:val="en-US" w:eastAsia="zh-CN"/>
        </w:rPr>
      </w:pPr>
    </w:p>
    <w:p w14:paraId="3BE8BAC4">
      <w:pPr>
        <w:rPr>
          <w:rFonts w:hint="eastAsia" w:ascii="仿宋" w:hAnsi="仿宋" w:eastAsia="仿宋" w:cs="仿宋"/>
          <w:lang w:val="en-US" w:eastAsia="zh-CN"/>
        </w:rPr>
      </w:pPr>
    </w:p>
    <w:p w14:paraId="4827842C">
      <w:pPr>
        <w:rPr>
          <w:rFonts w:hint="eastAsia" w:ascii="仿宋" w:hAnsi="仿宋" w:eastAsia="仿宋" w:cs="仿宋"/>
          <w:lang w:val="en-US" w:eastAsia="zh-CN"/>
        </w:rPr>
      </w:pPr>
    </w:p>
    <w:p w14:paraId="0857248B">
      <w:pPr>
        <w:rPr>
          <w:rFonts w:hint="eastAsia" w:ascii="仿宋" w:hAnsi="仿宋" w:eastAsia="仿宋" w:cs="仿宋"/>
          <w:lang w:val="en-US" w:eastAsia="zh-CN"/>
        </w:rPr>
      </w:pPr>
    </w:p>
    <w:p w14:paraId="20E2B646">
      <w:pPr>
        <w:rPr>
          <w:rFonts w:hint="eastAsia" w:ascii="仿宋" w:hAnsi="仿宋" w:eastAsia="仿宋" w:cs="仿宋"/>
          <w:lang w:val="en-US" w:eastAsia="zh-CN"/>
        </w:rPr>
      </w:pPr>
    </w:p>
    <w:p w14:paraId="17BDC5CB">
      <w:pPr>
        <w:rPr>
          <w:rFonts w:hint="eastAsia" w:ascii="仿宋" w:hAnsi="仿宋" w:eastAsia="仿宋" w:cs="仿宋"/>
          <w:lang w:val="en-US" w:eastAsia="zh-CN"/>
        </w:rPr>
      </w:pPr>
    </w:p>
    <w:p w14:paraId="426AE36E">
      <w:pPr>
        <w:rPr>
          <w:rFonts w:hint="eastAsia" w:ascii="仿宋" w:hAnsi="仿宋" w:eastAsia="仿宋" w:cs="仿宋"/>
          <w:lang w:val="en-US" w:eastAsia="zh-CN"/>
        </w:rPr>
      </w:pPr>
    </w:p>
    <w:p w14:paraId="54FD1529">
      <w:pPr>
        <w:pStyle w:val="4"/>
        <w:jc w:val="both"/>
        <w:rPr>
          <w:rFonts w:hint="eastAsia" w:ascii="仿宋" w:hAnsi="仿宋" w:eastAsia="仿宋" w:cs="仿宋"/>
        </w:rPr>
      </w:pPr>
      <w:r>
        <w:rPr>
          <w:rFonts w:hint="eastAsia" w:ascii="仿宋" w:hAnsi="仿宋" w:eastAsia="仿宋" w:cs="仿宋"/>
          <w:lang w:val="en-US" w:eastAsia="zh-CN"/>
        </w:rPr>
        <w:t>格式B.</w:t>
      </w:r>
      <w:r>
        <w:rPr>
          <w:rFonts w:hint="eastAsia" w:ascii="仿宋" w:hAnsi="仿宋" w:eastAsia="仿宋" w:cs="仿宋"/>
        </w:rPr>
        <w:t>具有履行合同所必需的设备和专业技术能力的声明函</w:t>
      </w:r>
    </w:p>
    <w:p w14:paraId="27D89297">
      <w:pPr>
        <w:spacing w:line="360" w:lineRule="auto"/>
        <w:rPr>
          <w:rFonts w:hint="eastAsia" w:ascii="仿宋" w:hAnsi="仿宋" w:eastAsia="仿宋" w:cs="仿宋"/>
          <w:spacing w:val="4"/>
          <w:u w:val="single"/>
        </w:rPr>
      </w:pP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采购</w:t>
      </w:r>
      <w:r>
        <w:rPr>
          <w:rFonts w:hint="eastAsia" w:ascii="仿宋" w:hAnsi="仿宋" w:eastAsia="仿宋" w:cs="仿宋"/>
          <w:spacing w:val="4"/>
          <w:u w:val="single"/>
        </w:rPr>
        <w:t>人名称） ：</w:t>
      </w:r>
    </w:p>
    <w:p w14:paraId="7D67FB4E">
      <w:pPr>
        <w:spacing w:before="312" w:beforeLines="100" w:after="156" w:afterLines="50" w:line="360" w:lineRule="auto"/>
        <w:ind w:firstLine="545" w:firstLineChars="250"/>
        <w:rPr>
          <w:rFonts w:hint="eastAsia" w:ascii="仿宋" w:hAnsi="仿宋" w:eastAsia="仿宋" w:cs="仿宋"/>
          <w:spacing w:val="4"/>
        </w:rPr>
      </w:pPr>
      <w:r>
        <w:rPr>
          <w:rFonts w:hint="eastAsia" w:ascii="仿宋" w:hAnsi="仿宋" w:eastAsia="仿宋" w:cs="仿宋"/>
          <w:spacing w:val="4"/>
          <w:u w:val="single"/>
        </w:rPr>
        <w:t xml:space="preserve">   （</w:t>
      </w:r>
      <w:r>
        <w:rPr>
          <w:rFonts w:hint="eastAsia" w:ascii="仿宋" w:hAnsi="仿宋" w:eastAsia="仿宋" w:cs="仿宋"/>
          <w:spacing w:val="4"/>
          <w:u w:val="single"/>
          <w:lang w:eastAsia="zh-CN"/>
        </w:rPr>
        <w:t>供应商</w:t>
      </w:r>
      <w:r>
        <w:rPr>
          <w:rFonts w:hint="eastAsia" w:ascii="仿宋" w:hAnsi="仿宋" w:eastAsia="仿宋" w:cs="仿宋"/>
          <w:spacing w:val="4"/>
          <w:u w:val="single"/>
        </w:rPr>
        <w:t xml:space="preserve">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DA869D3">
      <w:pPr>
        <w:spacing w:before="312" w:beforeLines="100" w:after="156" w:afterLines="50" w:line="360" w:lineRule="auto"/>
        <w:ind w:firstLine="538" w:firstLineChars="247"/>
        <w:rPr>
          <w:rFonts w:hint="eastAsia" w:ascii="仿宋" w:hAnsi="仿宋" w:eastAsia="仿宋" w:cs="仿宋"/>
          <w:spacing w:val="4"/>
        </w:rPr>
      </w:pPr>
      <w:r>
        <w:rPr>
          <w:rFonts w:hint="eastAsia" w:ascii="仿宋" w:hAnsi="仿宋" w:eastAsia="仿宋" w:cs="仿宋"/>
          <w:spacing w:val="4"/>
        </w:rPr>
        <w:t>特此声明！</w:t>
      </w:r>
    </w:p>
    <w:p w14:paraId="4C8D6360">
      <w:pPr>
        <w:pStyle w:val="9"/>
        <w:spacing w:line="360" w:lineRule="auto"/>
        <w:rPr>
          <w:rFonts w:hint="eastAsia" w:ascii="仿宋" w:hAnsi="仿宋" w:eastAsia="仿宋" w:cs="仿宋"/>
          <w:sz w:val="24"/>
          <w:szCs w:val="24"/>
        </w:rPr>
      </w:pPr>
    </w:p>
    <w:p w14:paraId="3D9E2D5D">
      <w:pPr>
        <w:pStyle w:val="8"/>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CB080F9">
      <w:pPr>
        <w:pStyle w:val="8"/>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w:t>
      </w:r>
      <w:r>
        <w:rPr>
          <w:rFonts w:hint="eastAsia" w:ascii="仿宋" w:eastAsia="仿宋" w:cs="仿宋"/>
          <w:color w:val="auto"/>
          <w:sz w:val="22"/>
          <w:szCs w:val="22"/>
          <w:highlight w:val="none"/>
          <w:lang w:val="en-US" w:eastAsia="zh-CN"/>
        </w:rPr>
        <w:t>人</w:t>
      </w:r>
      <w:r>
        <w:rPr>
          <w:rFonts w:hint="eastAsia" w:ascii="仿宋" w:eastAsia="仿宋" w:cs="仿宋"/>
          <w:color w:val="auto"/>
          <w:sz w:val="22"/>
          <w:szCs w:val="22"/>
          <w:highlight w:val="none"/>
        </w:rPr>
        <w:t>（签字或盖章）：</w:t>
      </w:r>
    </w:p>
    <w:p w14:paraId="1FBF3E53">
      <w:pPr>
        <w:pStyle w:val="8"/>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43E4FEE1">
      <w:pPr>
        <w:rPr>
          <w:rFonts w:hint="eastAsia" w:ascii="仿宋" w:hAnsi="仿宋" w:eastAsia="仿宋" w:cs="仿宋"/>
          <w:color w:val="auto"/>
          <w:highlight w:val="none"/>
        </w:rPr>
      </w:pPr>
    </w:p>
    <w:p w14:paraId="42AB7C47">
      <w:pPr>
        <w:rPr>
          <w:sz w:val="24"/>
          <w:szCs w:val="24"/>
        </w:rPr>
      </w:pPr>
    </w:p>
    <w:p w14:paraId="794F8CED">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1007CD1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0F713B4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B7F5801">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ECE5DE7">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52F94F0">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20501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0FBE06F">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53AE15B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40D6DB2">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337F80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9B5F338">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法定代表人授权书</w:t>
      </w:r>
    </w:p>
    <w:p w14:paraId="572EED8A">
      <w:pPr>
        <w:numPr>
          <w:ilvl w:val="0"/>
          <w:numId w:val="0"/>
        </w:numPr>
        <w:spacing w:line="360" w:lineRule="auto"/>
        <w:ind w:leftChars="0"/>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法定代表人证明</w:t>
      </w:r>
      <w:r>
        <w:rPr>
          <w:rFonts w:hint="eastAsia" w:ascii="仿宋" w:hAnsi="仿宋" w:eastAsia="仿宋" w:cs="仿宋"/>
          <w:bCs/>
          <w:color w:val="auto"/>
          <w:sz w:val="24"/>
          <w:szCs w:val="24"/>
          <w:highlight w:val="none"/>
        </w:rPr>
        <w:t>（格式）</w:t>
      </w:r>
    </w:p>
    <w:p w14:paraId="743FA73E">
      <w:pPr>
        <w:topLinePunct/>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法定代表人证明</w:t>
      </w:r>
    </w:p>
    <w:p w14:paraId="2BC737DC">
      <w:pPr>
        <w:topLinePunct/>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现任我单位</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职务，为法定代表人，特此证明。</w:t>
      </w:r>
    </w:p>
    <w:p w14:paraId="2AE40B5F">
      <w:pPr>
        <w:pStyle w:val="9"/>
        <w:rPr>
          <w:rFonts w:hint="eastAsia" w:ascii="仿宋" w:hAnsi="仿宋" w:eastAsia="仿宋" w:cs="仿宋"/>
          <w:color w:val="auto"/>
          <w:sz w:val="24"/>
          <w:szCs w:val="24"/>
          <w:highlight w:val="none"/>
        </w:rPr>
      </w:pPr>
    </w:p>
    <w:p w14:paraId="1E845C5E">
      <w:pPr>
        <w:topLinePunct/>
        <w:spacing w:line="360" w:lineRule="auto"/>
        <w:ind w:left="480" w:hanging="48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法定代表人性别：</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年龄：</w:t>
      </w:r>
      <w:r>
        <w:rPr>
          <w:rFonts w:hint="eastAsia" w:ascii="仿宋" w:hAnsi="仿宋" w:eastAsia="仿宋" w:cs="仿宋"/>
          <w:bCs/>
          <w:color w:val="auto"/>
          <w:sz w:val="24"/>
          <w:szCs w:val="24"/>
          <w:highlight w:val="none"/>
          <w:u w:val="single"/>
        </w:rPr>
        <w:t xml:space="preserve">     </w:t>
      </w:r>
    </w:p>
    <w:p w14:paraId="0F37EA8B">
      <w:pPr>
        <w:topLinePunct/>
        <w:spacing w:line="360" w:lineRule="auto"/>
        <w:ind w:left="506" w:hanging="552" w:hangingChars="23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身份证号码：</w:t>
      </w:r>
      <w:r>
        <w:rPr>
          <w:rFonts w:hint="eastAsia" w:ascii="仿宋" w:hAnsi="仿宋" w:eastAsia="仿宋" w:cs="仿宋"/>
          <w:bCs/>
          <w:color w:val="auto"/>
          <w:sz w:val="24"/>
          <w:szCs w:val="24"/>
          <w:highlight w:val="none"/>
          <w:u w:val="single"/>
        </w:rPr>
        <w:t xml:space="preserve">                             </w:t>
      </w:r>
    </w:p>
    <w:p w14:paraId="2F3C75C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法定代表人住址：</w:t>
      </w:r>
      <w:r>
        <w:rPr>
          <w:rFonts w:hint="eastAsia" w:ascii="仿宋" w:hAnsi="仿宋" w:eastAsia="仿宋" w:cs="仿宋"/>
          <w:bCs/>
          <w:color w:val="auto"/>
          <w:sz w:val="24"/>
          <w:szCs w:val="24"/>
          <w:highlight w:val="none"/>
          <w:u w:val="single"/>
        </w:rPr>
        <w:t xml:space="preserve">                         </w:t>
      </w:r>
    </w:p>
    <w:p w14:paraId="1827CD3E">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法定代表人座机电话：</w:t>
      </w:r>
      <w:r>
        <w:rPr>
          <w:rFonts w:hint="eastAsia" w:ascii="仿宋" w:hAnsi="仿宋" w:eastAsia="仿宋" w:cs="仿宋"/>
          <w:bCs/>
          <w:color w:val="auto"/>
          <w:sz w:val="24"/>
          <w:szCs w:val="24"/>
          <w:highlight w:val="none"/>
          <w:u w:val="single"/>
        </w:rPr>
        <w:t xml:space="preserve">                               </w:t>
      </w:r>
    </w:p>
    <w:p w14:paraId="0FF3CE7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法定代表人手机电话：</w:t>
      </w:r>
      <w:r>
        <w:rPr>
          <w:rFonts w:hint="eastAsia" w:ascii="仿宋" w:hAnsi="仿宋" w:eastAsia="仿宋" w:cs="仿宋"/>
          <w:bCs/>
          <w:color w:val="auto"/>
          <w:sz w:val="24"/>
          <w:szCs w:val="24"/>
          <w:highlight w:val="none"/>
          <w:u w:val="single"/>
        </w:rPr>
        <w:t xml:space="preserve">                               </w:t>
      </w:r>
    </w:p>
    <w:p w14:paraId="4CEA745D">
      <w:pPr>
        <w:rPr>
          <w:rFonts w:hint="eastAsia" w:ascii="仿宋" w:hAnsi="仿宋" w:eastAsia="仿宋" w:cs="仿宋"/>
          <w:color w:val="auto"/>
          <w:sz w:val="24"/>
          <w:szCs w:val="24"/>
          <w:highlight w:val="none"/>
        </w:rPr>
      </w:pPr>
    </w:p>
    <w:p w14:paraId="454AA379">
      <w:pPr>
        <w:tabs>
          <w:tab w:val="left" w:pos="3544"/>
        </w:tabs>
        <w:topLinePunct/>
        <w:spacing w:line="360" w:lineRule="auto"/>
        <w:ind w:left="506" w:hanging="552" w:hangingChars="23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337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6E02889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55F8AA8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5F88DA49">
      <w:pPr>
        <w:rPr>
          <w:rFonts w:hint="eastAsia" w:ascii="仿宋" w:hAnsi="仿宋" w:eastAsia="仿宋" w:cs="仿宋"/>
          <w:color w:val="auto"/>
          <w:sz w:val="24"/>
          <w:szCs w:val="24"/>
          <w:highlight w:val="none"/>
        </w:rPr>
      </w:pPr>
    </w:p>
    <w:p w14:paraId="0B39671D">
      <w:pPr>
        <w:topLinePunct/>
        <w:spacing w:line="360" w:lineRule="auto"/>
        <w:jc w:val="left"/>
        <w:rPr>
          <w:rFonts w:hint="eastAsia" w:ascii="仿宋" w:hAnsi="仿宋" w:eastAsia="仿宋" w:cs="仿宋"/>
          <w:color w:val="auto"/>
          <w:sz w:val="24"/>
          <w:szCs w:val="24"/>
          <w:highlight w:val="none"/>
          <w:lang w:val="en-US" w:eastAsia="zh-CN"/>
        </w:rPr>
      </w:pPr>
    </w:p>
    <w:p w14:paraId="3CD6B4E8">
      <w:pPr>
        <w:topLinePunct/>
        <w:spacing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供应商全称并</w:t>
      </w:r>
      <w:r>
        <w:rPr>
          <w:rFonts w:hint="eastAsia" w:ascii="仿宋" w:hAnsi="仿宋" w:eastAsia="仿宋" w:cs="仿宋"/>
          <w:color w:val="auto"/>
          <w:sz w:val="24"/>
          <w:szCs w:val="24"/>
          <w:highlight w:val="none"/>
          <w:u w:val="single"/>
        </w:rPr>
        <w:t>加盖公章）</w:t>
      </w:r>
    </w:p>
    <w:p w14:paraId="3AB0E4B9">
      <w:pPr>
        <w:tabs>
          <w:tab w:val="left" w:pos="3780"/>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3C6A0406">
      <w:pPr>
        <w:tabs>
          <w:tab w:val="left" w:pos="3885"/>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w:t>
      </w:r>
    </w:p>
    <w:p w14:paraId="262A8349">
      <w:pPr>
        <w:pStyle w:val="13"/>
        <w:ind w:firstLine="480" w:firstLineChars="200"/>
        <w:rPr>
          <w:rFonts w:hint="eastAsia" w:ascii="仿宋" w:hAnsi="仿宋" w:eastAsia="仿宋" w:cs="仿宋"/>
          <w:color w:val="auto"/>
          <w:sz w:val="24"/>
          <w:szCs w:val="24"/>
          <w:highlight w:val="none"/>
        </w:rPr>
      </w:pPr>
    </w:p>
    <w:p w14:paraId="40FB6908">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1D5A7415">
      <w:pPr>
        <w:pStyle w:val="2"/>
        <w:rPr>
          <w:rFonts w:hint="eastAsia"/>
          <w:lang w:val="en-US" w:eastAsia="zh-CN"/>
        </w:rPr>
      </w:pPr>
    </w:p>
    <w:p w14:paraId="42BD477B">
      <w:pPr>
        <w:tabs>
          <w:tab w:val="left" w:pos="3885"/>
        </w:tabs>
        <w:topLinePunct/>
        <w:spacing w:line="360" w:lineRule="auto"/>
        <w:jc w:val="left"/>
        <w:rPr>
          <w:rFonts w:hint="eastAsia" w:ascii="仿宋" w:hAnsi="仿宋" w:eastAsia="仿宋" w:cs="仿宋"/>
          <w:b/>
          <w:bCs/>
          <w:color w:val="auto"/>
          <w:sz w:val="24"/>
          <w:szCs w:val="24"/>
          <w:highlight w:val="none"/>
          <w:lang w:val="en-US" w:eastAsia="zh-CN"/>
        </w:rPr>
      </w:pPr>
    </w:p>
    <w:p w14:paraId="0C6F5FC5">
      <w:pPr>
        <w:tabs>
          <w:tab w:val="left" w:pos="3885"/>
        </w:tabs>
        <w:topLinePunct/>
        <w:spacing w:line="360" w:lineRule="auto"/>
        <w:ind w:left="560" w:leftChars="230" w:hanging="77" w:hangingChars="32"/>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法定代表人授权书</w:t>
      </w:r>
      <w:r>
        <w:rPr>
          <w:rFonts w:hint="eastAsia" w:ascii="仿宋" w:hAnsi="仿宋" w:eastAsia="仿宋" w:cs="仿宋"/>
          <w:bCs/>
          <w:color w:val="auto"/>
          <w:sz w:val="24"/>
          <w:szCs w:val="24"/>
          <w:highlight w:val="none"/>
        </w:rPr>
        <w:t>（格式）</w:t>
      </w:r>
    </w:p>
    <w:p w14:paraId="0D656D3F">
      <w:pPr>
        <w:topLinePunct/>
        <w:spacing w:line="360" w:lineRule="auto"/>
        <w:ind w:left="562" w:hanging="562"/>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6262FE3">
      <w:pPr>
        <w:pStyle w:val="14"/>
        <w:topLinePunct/>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华睿诚项目管理有限公司</w:t>
      </w:r>
      <w:r>
        <w:rPr>
          <w:rFonts w:hint="eastAsia" w:ascii="仿宋" w:hAnsi="仿宋" w:eastAsia="仿宋" w:cs="仿宋"/>
          <w:color w:val="auto"/>
          <w:sz w:val="24"/>
          <w:szCs w:val="24"/>
          <w:highlight w:val="none"/>
        </w:rPr>
        <w:t>：</w:t>
      </w:r>
    </w:p>
    <w:p w14:paraId="27ACEA6B">
      <w:pPr>
        <w:pStyle w:val="14"/>
        <w:topLinePunct/>
        <w:spacing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rPr>
        <w:t>（登记机关）之（</w:t>
      </w:r>
      <w:r>
        <w:rPr>
          <w:rFonts w:hint="eastAsia" w:ascii="仿宋" w:hAnsi="仿宋" w:eastAsia="仿宋" w:cs="仿宋"/>
          <w:color w:val="auto"/>
          <w:sz w:val="24"/>
          <w:szCs w:val="24"/>
          <w:highlight w:val="none"/>
          <w:u w:val="single"/>
          <w:lang w:eastAsia="zh-CN"/>
        </w:rPr>
        <w:t>本单位</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的法定代表人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授权本公司的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z w:val="24"/>
          <w:szCs w:val="24"/>
          <w:highlight w:val="none"/>
          <w:u w:val="single"/>
          <w:lang w:val="en-US" w:eastAsia="zh-CN"/>
        </w:rPr>
        <w:t>人</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，就贵方组织的有关</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u w:val="single"/>
          <w:lang w:val="en-US" w:eastAsia="zh-CN"/>
        </w:rPr>
        <w:t xml:space="preserve"> </w:t>
      </w:r>
      <w:bookmarkStart w:id="0" w:name="_GoBack"/>
      <w:bookmarkEnd w:id="0"/>
      <w:r>
        <w:rPr>
          <w:rFonts w:hint="eastAsia" w:ascii="仿宋" w:hAnsi="仿宋" w:eastAsia="仿宋" w:cs="仿宋"/>
          <w:color w:val="auto"/>
          <w:sz w:val="24"/>
          <w:szCs w:val="24"/>
          <w:highlight w:val="none"/>
          <w:u w:val="single"/>
          <w:lang w:val="en-US" w:eastAsia="zh-CN"/>
        </w:rPr>
        <w:t xml:space="preserve">采购包号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的投标事务，签署投标文件、开标及评标有关资料，本公司对授权代表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签署的所有资料均认可并承担全部法律责任。</w:t>
      </w:r>
    </w:p>
    <w:p w14:paraId="4ABE2128">
      <w:pPr>
        <w:pStyle w:val="14"/>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本单位</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（供应商全称并加盖公章） </w:t>
      </w:r>
      <w:r>
        <w:rPr>
          <w:rFonts w:hint="eastAsia" w:ascii="仿宋" w:hAnsi="仿宋" w:eastAsia="仿宋" w:cs="仿宋"/>
          <w:color w:val="auto"/>
          <w:sz w:val="24"/>
          <w:szCs w:val="24"/>
          <w:highlight w:val="none"/>
        </w:rPr>
        <w:t xml:space="preserve">   法定代表人（签字或盖章）：</w:t>
      </w:r>
      <w:r>
        <w:rPr>
          <w:rFonts w:hint="eastAsia" w:ascii="仿宋" w:hAnsi="仿宋" w:eastAsia="仿宋" w:cs="仿宋"/>
          <w:color w:val="auto"/>
          <w:sz w:val="24"/>
          <w:szCs w:val="24"/>
          <w:highlight w:val="none"/>
          <w:u w:val="single"/>
        </w:rPr>
        <w:t xml:space="preserve">       </w:t>
      </w:r>
    </w:p>
    <w:p w14:paraId="4657CDB7">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授权代表人</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03E2BD6F">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p>
    <w:p w14:paraId="1D05BABE">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手机电话：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座机电话：</w:t>
      </w:r>
      <w:r>
        <w:rPr>
          <w:rFonts w:hint="eastAsia" w:ascii="仿宋" w:hAnsi="仿宋" w:eastAsia="仿宋" w:cs="仿宋"/>
          <w:color w:val="auto"/>
          <w:sz w:val="24"/>
          <w:szCs w:val="24"/>
          <w:highlight w:val="none"/>
          <w:u w:val="single"/>
        </w:rPr>
        <w:t xml:space="preserve">          </w:t>
      </w:r>
    </w:p>
    <w:p w14:paraId="070A28DC">
      <w:pPr>
        <w:spacing w:line="360" w:lineRule="auto"/>
        <w:outlineLvl w:val="9"/>
        <w:rPr>
          <w:rFonts w:hint="eastAsia" w:ascii="仿宋" w:hAnsi="仿宋" w:eastAsia="仿宋" w:cs="仿宋"/>
          <w:b/>
          <w:bCs/>
          <w:szCs w:val="21"/>
          <w:highlight w:val="none"/>
        </w:rPr>
      </w:pPr>
      <w:r>
        <w:rPr>
          <w:rFonts w:hint="eastAsia" w:ascii="仿宋" w:hAnsi="仿宋" w:eastAsia="仿宋" w:cs="仿宋"/>
          <w:color w:val="auto"/>
          <w:kern w:val="2"/>
          <w:sz w:val="24"/>
          <w:szCs w:val="24"/>
          <w:highlight w:val="none"/>
          <w:lang w:val="en-US" w:eastAsia="zh-CN" w:bidi="ar-SA"/>
        </w:rPr>
        <w:t>说明：本授权书自提交投标文件的截止之日起不少于90天。</w:t>
      </w:r>
    </w:p>
    <w:p w14:paraId="43C719C0">
      <w:pPr>
        <w:pStyle w:val="14"/>
        <w:topLinePunct/>
        <w:spacing w:after="120" w:line="360" w:lineRule="auto"/>
        <w:rPr>
          <w:rFonts w:hint="eastAsia" w:ascii="仿宋" w:hAnsi="仿宋" w:eastAsia="仿宋" w:cs="仿宋"/>
          <w:color w:val="auto"/>
          <w:sz w:val="24"/>
          <w:szCs w:val="24"/>
          <w:highlight w:val="none"/>
        </w:rPr>
      </w:pPr>
    </w:p>
    <w:p w14:paraId="6F26F15E">
      <w:pPr>
        <w:pStyle w:val="14"/>
        <w:topLinePunct/>
        <w:spacing w:after="120"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法定代表人及授权代表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B2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0006D8B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080ECA73">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1009E5F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身份证</w:t>
            </w:r>
          </w:p>
          <w:p w14:paraId="01FDBF7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79006C11">
      <w:pPr>
        <w:topLinePunct/>
        <w:spacing w:line="360" w:lineRule="auto"/>
        <w:jc w:val="left"/>
        <w:rPr>
          <w:rFonts w:hint="eastAsia" w:ascii="仿宋" w:hAnsi="仿宋" w:eastAsia="仿宋" w:cs="仿宋"/>
          <w:b/>
          <w:bCs/>
          <w:color w:val="auto"/>
          <w:sz w:val="24"/>
          <w:szCs w:val="24"/>
          <w:highlight w:val="none"/>
        </w:rPr>
      </w:pPr>
    </w:p>
    <w:p w14:paraId="44088C51">
      <w:pPr>
        <w:pStyle w:val="2"/>
        <w:spacing w:line="240" w:lineRule="auto"/>
        <w:ind w:left="0" w:leftChars="0" w:firstLine="440"/>
        <w:rPr>
          <w:rFonts w:hint="default" w:ascii="仿宋" w:hAnsi="仿宋" w:eastAsia="仿宋" w:cs="仿宋"/>
          <w:b/>
          <w:color w:val="auto"/>
          <w:sz w:val="24"/>
          <w:szCs w:val="24"/>
          <w:highlight w:val="none"/>
          <w:lang w:val="en-US"/>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b w:val="0"/>
          <w:bCs w:val="0"/>
          <w:color w:val="auto"/>
          <w:sz w:val="24"/>
          <w:szCs w:val="24"/>
          <w:highlight w:val="none"/>
        </w:rPr>
        <w:t>注：</w:t>
      </w:r>
      <w:r>
        <w:rPr>
          <w:rFonts w:hint="eastAsia" w:ascii="仿宋" w:hAnsi="仿宋" w:eastAsia="仿宋" w:cs="仿宋"/>
          <w:b w:val="0"/>
          <w:bCs w:val="0"/>
          <w:color w:val="auto"/>
          <w:sz w:val="24"/>
          <w:szCs w:val="24"/>
          <w:highlight w:val="none"/>
          <w:lang w:val="en-US" w:eastAsia="zh-CN"/>
        </w:rPr>
        <w:t>供应商不得随意更改本表格式；</w:t>
      </w:r>
      <w:r>
        <w:rPr>
          <w:rFonts w:hint="eastAsia" w:ascii="仿宋" w:hAnsi="仿宋" w:eastAsia="仿宋" w:cs="仿宋"/>
          <w:b w:val="0"/>
          <w:bCs w:val="0"/>
          <w:color w:val="auto"/>
          <w:sz w:val="24"/>
          <w:szCs w:val="24"/>
          <w:highlight w:val="none"/>
          <w:shd w:val="clear" w:color="auto" w:fill="auto"/>
          <w:lang w:eastAsia="zh-CN"/>
        </w:rPr>
        <w:t>授权代表</w:t>
      </w:r>
      <w:r>
        <w:rPr>
          <w:rFonts w:hint="eastAsia" w:ascii="仿宋" w:hAnsi="仿宋" w:eastAsia="仿宋" w:cs="仿宋"/>
          <w:b w:val="0"/>
          <w:bCs w:val="0"/>
          <w:color w:val="auto"/>
          <w:sz w:val="24"/>
          <w:szCs w:val="24"/>
          <w:highlight w:val="none"/>
          <w:shd w:val="clear" w:color="auto" w:fill="auto"/>
          <w:lang w:val="en-US" w:eastAsia="zh-CN"/>
        </w:rPr>
        <w:t>人</w:t>
      </w:r>
      <w:r>
        <w:rPr>
          <w:rFonts w:hint="eastAsia" w:ascii="仿宋" w:hAnsi="仿宋" w:eastAsia="仿宋" w:cs="仿宋"/>
          <w:b w:val="0"/>
          <w:bCs w:val="0"/>
          <w:color w:val="auto"/>
          <w:sz w:val="24"/>
          <w:szCs w:val="24"/>
          <w:highlight w:val="none"/>
          <w:shd w:val="clear" w:color="auto" w:fill="auto"/>
          <w:lang w:eastAsia="zh-CN"/>
        </w:rPr>
        <w:t>参与投标的提供法定代表人授权书（附法定代表人及授权代表</w:t>
      </w:r>
      <w:r>
        <w:rPr>
          <w:rFonts w:hint="eastAsia" w:ascii="仿宋" w:hAnsi="仿宋" w:eastAsia="仿宋" w:cs="仿宋"/>
          <w:b w:val="0"/>
          <w:bCs w:val="0"/>
          <w:color w:val="auto"/>
          <w:sz w:val="24"/>
          <w:szCs w:val="24"/>
          <w:highlight w:val="none"/>
          <w:shd w:val="clear" w:color="auto" w:fill="auto"/>
          <w:lang w:val="en-US" w:eastAsia="zh-CN"/>
        </w:rPr>
        <w:t>人</w:t>
      </w:r>
      <w:r>
        <w:rPr>
          <w:rFonts w:hint="eastAsia" w:ascii="仿宋" w:hAnsi="仿宋" w:eastAsia="仿宋" w:cs="仿宋"/>
          <w:b w:val="0"/>
          <w:bCs w:val="0"/>
          <w:color w:val="auto"/>
          <w:sz w:val="24"/>
          <w:szCs w:val="24"/>
          <w:highlight w:val="none"/>
          <w:shd w:val="clear" w:color="auto" w:fill="auto"/>
          <w:lang w:eastAsia="zh-CN"/>
        </w:rPr>
        <w:t>身份证，并提供授权代表</w:t>
      </w:r>
      <w:r>
        <w:rPr>
          <w:rFonts w:hint="eastAsia" w:ascii="仿宋" w:hAnsi="仿宋" w:eastAsia="仿宋" w:cs="仿宋"/>
          <w:b w:val="0"/>
          <w:bCs w:val="0"/>
          <w:color w:val="auto"/>
          <w:sz w:val="24"/>
          <w:szCs w:val="24"/>
          <w:highlight w:val="none"/>
          <w:shd w:val="clear" w:color="auto" w:fill="auto"/>
          <w:lang w:val="en-US" w:eastAsia="zh-CN"/>
        </w:rPr>
        <w:t>人</w:t>
      </w:r>
      <w:r>
        <w:rPr>
          <w:rFonts w:hint="eastAsia" w:ascii="仿宋" w:hAnsi="仿宋" w:eastAsia="仿宋" w:cs="仿宋"/>
          <w:b w:val="0"/>
          <w:bCs w:val="0"/>
          <w:color w:val="auto"/>
          <w:sz w:val="24"/>
          <w:szCs w:val="24"/>
          <w:highlight w:val="none"/>
          <w:shd w:val="clear" w:color="auto" w:fill="auto"/>
          <w:lang w:eastAsia="zh-CN"/>
        </w:rPr>
        <w:t>投标前三个月内在本单位处的社保缴纳记录）；非法人单位参照执</w:t>
      </w:r>
      <w:r>
        <w:rPr>
          <w:rFonts w:hint="eastAsia" w:ascii="仿宋" w:hAnsi="仿宋" w:eastAsia="仿宋" w:cs="仿宋"/>
          <w:b w:val="0"/>
          <w:bCs w:val="0"/>
          <w:color w:val="auto"/>
          <w:sz w:val="24"/>
          <w:szCs w:val="24"/>
          <w:highlight w:val="none"/>
          <w:shd w:val="clear" w:color="auto" w:fill="auto"/>
          <w:lang w:val="en-US" w:eastAsia="zh-CN"/>
        </w:rPr>
        <w:t>行</w:t>
      </w:r>
    </w:p>
    <w:p w14:paraId="21603E01">
      <w:pPr>
        <w:pStyle w:val="4"/>
        <w:jc w:val="both"/>
        <w:rPr>
          <w:rFonts w:hint="eastAsia" w:ascii="仿宋" w:hAnsi="仿宋" w:eastAsia="仿宋" w:cs="仿宋"/>
          <w:lang w:val="en-US" w:eastAsia="zh-CN"/>
        </w:rPr>
      </w:pPr>
    </w:p>
    <w:p w14:paraId="39DEC99E">
      <w:pPr>
        <w:pStyle w:val="4"/>
        <w:jc w:val="both"/>
        <w:rPr>
          <w:rFonts w:hint="eastAsia" w:ascii="仿宋" w:hAnsi="仿宋" w:eastAsia="仿宋" w:cs="仿宋"/>
          <w:lang w:val="en-US" w:eastAsia="zh-CN"/>
        </w:rPr>
      </w:pPr>
    </w:p>
    <w:p w14:paraId="2541E54D">
      <w:pPr>
        <w:pStyle w:val="4"/>
        <w:jc w:val="both"/>
        <w:rPr>
          <w:rFonts w:hint="eastAsia" w:ascii="仿宋" w:hAnsi="仿宋" w:eastAsia="仿宋" w:cs="仿宋"/>
          <w:lang w:val="en-US" w:eastAsia="zh-CN"/>
        </w:rPr>
      </w:pPr>
    </w:p>
    <w:p w14:paraId="3C3EA0D1">
      <w:pPr>
        <w:pStyle w:val="4"/>
        <w:jc w:val="both"/>
        <w:rPr>
          <w:rFonts w:hint="eastAsia" w:ascii="仿宋" w:hAnsi="仿宋" w:eastAsia="仿宋" w:cs="仿宋"/>
          <w:lang w:val="en-US" w:eastAsia="zh-CN"/>
        </w:rPr>
      </w:pPr>
    </w:p>
    <w:p w14:paraId="5F926C03">
      <w:pPr>
        <w:pStyle w:val="4"/>
        <w:jc w:val="both"/>
        <w:rPr>
          <w:rFonts w:hint="eastAsia" w:ascii="仿宋" w:hAnsi="仿宋" w:eastAsia="仿宋" w:cs="仿宋"/>
          <w:lang w:val="en-US" w:eastAsia="zh-CN"/>
        </w:rPr>
      </w:pPr>
    </w:p>
    <w:p w14:paraId="7FB903FA">
      <w:pPr>
        <w:rPr>
          <w:rFonts w:hint="eastAsia" w:ascii="仿宋" w:hAnsi="仿宋" w:eastAsia="仿宋" w:cs="仿宋"/>
          <w:lang w:val="en-US" w:eastAsia="zh-CN"/>
        </w:rPr>
      </w:pPr>
    </w:p>
    <w:p w14:paraId="4875DB0F">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38F42"/>
    <w:multiLevelType w:val="singleLevel"/>
    <w:tmpl w:val="BAF38F4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12571CF7"/>
    <w:rsid w:val="2DCA3ACB"/>
    <w:rsid w:val="419529AB"/>
    <w:rsid w:val="584A6995"/>
    <w:rsid w:val="6F201F0E"/>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spacing w:before="624" w:beforeLines="200" w:line="400" w:lineRule="exact"/>
      <w:jc w:val="center"/>
      <w:outlineLvl w:val="2"/>
    </w:pPr>
    <w:rPr>
      <w:rFonts w:ascii="Calibri"/>
      <w:b/>
      <w:bCs/>
      <w:kern w:val="2"/>
      <w:szCs w:val="24"/>
    </w:rPr>
  </w:style>
  <w:style w:type="paragraph" w:styleId="5">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widowControl w:val="0"/>
      <w:adjustRightInd w:val="0"/>
      <w:spacing w:after="120" w:line="312" w:lineRule="atLeast"/>
      <w:ind w:left="420" w:leftChars="200" w:firstLine="420" w:firstLineChars="200"/>
      <w:textAlignment w:val="baseline"/>
    </w:pPr>
    <w:rPr>
      <w:kern w:val="2"/>
      <w:sz w:val="21"/>
      <w:szCs w:val="24"/>
    </w:rPr>
  </w:style>
  <w:style w:type="paragraph" w:styleId="3">
    <w:name w:val="Body Text Indent"/>
    <w:basedOn w:val="1"/>
    <w:qFormat/>
    <w:uiPriority w:val="99"/>
    <w:pPr>
      <w:widowControl/>
      <w:ind w:firstLine="652" w:firstLineChars="233"/>
    </w:pPr>
    <w:rPr>
      <w:rFonts w:ascii="Calibri"/>
      <w:sz w:val="28"/>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0"/>
    <w:rPr>
      <w:rFonts w:ascii="Arial" w:hAnsi="仿宋" w:eastAsia="宋体" w:cs="Times New Roman"/>
      <w:kern w:val="0"/>
      <w:sz w:val="20"/>
      <w:szCs w:val="21"/>
    </w:rPr>
  </w:style>
  <w:style w:type="paragraph" w:styleId="9">
    <w:name w:val="footer"/>
    <w:basedOn w:val="1"/>
    <w:qFormat/>
    <w:uiPriority w:val="99"/>
    <w:pPr>
      <w:tabs>
        <w:tab w:val="center" w:pos="4153"/>
        <w:tab w:val="right" w:pos="8306"/>
      </w:tabs>
      <w:snapToGrid w:val="0"/>
      <w:jc w:val="left"/>
    </w:pPr>
    <w:rPr>
      <w:rFonts w:ascii="Calibri"/>
      <w:kern w:val="2"/>
      <w:sz w:val="18"/>
      <w:szCs w:val="18"/>
    </w:rPr>
  </w:style>
  <w:style w:type="paragraph" w:customStyle="1" w:styleId="12">
    <w:name w:val="列表段落1"/>
    <w:basedOn w:val="1"/>
    <w:qFormat/>
    <w:uiPriority w:val="99"/>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纯文本1"/>
    <w:basedOn w:val="1"/>
    <w:qFormat/>
    <w:uiPriority w:val="0"/>
    <w:rPr>
      <w:rFonts w:hAnsi="Courier New"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831</Words>
  <Characters>879</Characters>
  <Lines>1</Lines>
  <Paragraphs>1</Paragraphs>
  <TotalTime>6</TotalTime>
  <ScaleCrop>false</ScaleCrop>
  <LinksUpToDate>false</LinksUpToDate>
  <CharactersWithSpaces>917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可乐</cp:lastModifiedBy>
  <dcterms:modified xsi:type="dcterms:W3CDTF">2026-05-13T01:54:54Z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eyJoZGlkIjoiYTlkYzhjYjExZTZiOTU4YWFkMDUyOTdkYjg4ZTRjYTAiLCJ1c2VySWQiOiIzNjgxODUwMzYifQ==</vt:lpwstr>
  </property>
  <property fmtid="{D5CDD505-2E9C-101B-9397-08002B2CF9AE}" pid="4" name="ICV">
    <vt:lpwstr>D9B4F3556AE3481FBA8648B107C43827_13</vt:lpwstr>
  </property>
</Properties>
</file>