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6817A">
      <w:pPr>
        <w:spacing w:line="56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项目编号：       </w:t>
      </w:r>
    </w:p>
    <w:p w14:paraId="0725120E">
      <w:pPr>
        <w:spacing w:line="560" w:lineRule="exact"/>
        <w:rPr>
          <w:rFonts w:hint="eastAsia" w:ascii="宋体" w:hAnsi="宋体" w:eastAsia="宋体" w:cs="宋体"/>
          <w:sz w:val="28"/>
          <w:szCs w:val="28"/>
          <w:highlight w:val="none"/>
        </w:rPr>
      </w:pPr>
    </w:p>
    <w:p w14:paraId="02681573">
      <w:pPr>
        <w:spacing w:line="480" w:lineRule="auto"/>
        <w:jc w:val="center"/>
        <w:rPr>
          <w:rFonts w:hint="eastAsia" w:ascii="宋体" w:hAnsi="宋体" w:eastAsia="宋体" w:cs="宋体"/>
          <w:sz w:val="52"/>
          <w:szCs w:val="52"/>
          <w:highlight w:val="none"/>
        </w:rPr>
      </w:pPr>
    </w:p>
    <w:p w14:paraId="71DF9C10">
      <w:pPr>
        <w:spacing w:line="480" w:lineRule="auto"/>
        <w:jc w:val="center"/>
        <w:rPr>
          <w:rFonts w:hint="eastAsia" w:ascii="宋体" w:hAnsi="宋体" w:eastAsia="宋体" w:cs="宋体"/>
          <w:b/>
          <w:bCs/>
          <w:sz w:val="52"/>
          <w:szCs w:val="52"/>
          <w:highlight w:val="none"/>
          <w:lang w:eastAsia="zh-CN"/>
        </w:rPr>
      </w:pPr>
      <w:r>
        <w:rPr>
          <w:rFonts w:hint="eastAsia" w:ascii="宋体" w:hAnsi="宋体" w:eastAsia="宋体" w:cs="宋体"/>
          <w:b/>
          <w:bCs/>
          <w:sz w:val="52"/>
          <w:szCs w:val="52"/>
          <w:highlight w:val="none"/>
          <w:lang w:eastAsia="zh-CN"/>
        </w:rPr>
        <w:t>项目名称</w:t>
      </w:r>
    </w:p>
    <w:p w14:paraId="5FD88799">
      <w:pPr>
        <w:pStyle w:val="8"/>
        <w:rPr>
          <w:rFonts w:hint="eastAsia" w:ascii="宋体" w:hAnsi="宋体" w:eastAsia="宋体" w:cs="宋体"/>
          <w:highlight w:val="none"/>
        </w:rPr>
      </w:pPr>
    </w:p>
    <w:p w14:paraId="6B674B3A">
      <w:pPr>
        <w:spacing w:line="560" w:lineRule="exact"/>
        <w:jc w:val="center"/>
        <w:rPr>
          <w:rFonts w:hint="eastAsia" w:ascii="宋体" w:hAnsi="宋体" w:eastAsia="宋体" w:cs="宋体"/>
          <w:b/>
          <w:sz w:val="44"/>
          <w:szCs w:val="44"/>
          <w:highlight w:val="none"/>
        </w:rPr>
      </w:pPr>
    </w:p>
    <w:p w14:paraId="0BDFF4B0">
      <w:pPr>
        <w:pStyle w:val="6"/>
        <w:ind w:left="1470" w:right="1470"/>
        <w:rPr>
          <w:rFonts w:hint="eastAsia" w:ascii="宋体" w:hAnsi="宋体" w:eastAsia="宋体" w:cs="宋体"/>
          <w:b/>
          <w:sz w:val="44"/>
          <w:szCs w:val="44"/>
          <w:highlight w:val="none"/>
        </w:rPr>
      </w:pPr>
    </w:p>
    <w:p w14:paraId="3DE008F3">
      <w:pPr>
        <w:pStyle w:val="6"/>
        <w:ind w:left="1470" w:right="1470"/>
        <w:rPr>
          <w:rFonts w:hint="eastAsia" w:ascii="宋体" w:hAnsi="宋体" w:eastAsia="宋体" w:cs="宋体"/>
          <w:b/>
          <w:sz w:val="44"/>
          <w:szCs w:val="44"/>
          <w:highlight w:val="none"/>
        </w:rPr>
      </w:pPr>
    </w:p>
    <w:p w14:paraId="32A41789">
      <w:pPr>
        <w:spacing w:line="560" w:lineRule="exact"/>
        <w:jc w:val="center"/>
        <w:rPr>
          <w:rFonts w:hint="eastAsia" w:ascii="宋体" w:hAnsi="宋体" w:eastAsia="宋体" w:cs="宋体"/>
          <w:b/>
          <w:sz w:val="44"/>
          <w:szCs w:val="44"/>
          <w:highlight w:val="none"/>
        </w:rPr>
      </w:pPr>
      <w:r>
        <w:rPr>
          <w:rFonts w:hint="eastAsia" w:ascii="宋体" w:hAnsi="宋体" w:eastAsia="宋体" w:cs="宋体"/>
          <w:b/>
          <w:sz w:val="44"/>
          <w:szCs w:val="44"/>
          <w:highlight w:val="none"/>
        </w:rPr>
        <w:t>服 务 合 同</w:t>
      </w:r>
    </w:p>
    <w:p w14:paraId="7C4B7F85">
      <w:pPr>
        <w:spacing w:line="560" w:lineRule="exact"/>
        <w:rPr>
          <w:rFonts w:hint="eastAsia" w:ascii="宋体" w:hAnsi="宋体" w:eastAsia="宋体" w:cs="宋体"/>
          <w:sz w:val="32"/>
          <w:szCs w:val="32"/>
          <w:highlight w:val="none"/>
        </w:rPr>
      </w:pPr>
    </w:p>
    <w:p w14:paraId="203E294F">
      <w:pPr>
        <w:spacing w:line="560" w:lineRule="exact"/>
        <w:ind w:firstLine="964" w:firstLineChars="400"/>
        <w:rPr>
          <w:rFonts w:hint="eastAsia" w:ascii="宋体" w:hAnsi="宋体" w:eastAsia="宋体" w:cs="宋体"/>
          <w:b/>
          <w:highlight w:val="none"/>
        </w:rPr>
      </w:pPr>
    </w:p>
    <w:p w14:paraId="50632E8A">
      <w:pPr>
        <w:spacing w:line="560" w:lineRule="exact"/>
        <w:ind w:firstLine="964" w:firstLineChars="400"/>
        <w:rPr>
          <w:rFonts w:hint="eastAsia" w:ascii="宋体" w:hAnsi="宋体" w:eastAsia="宋体" w:cs="宋体"/>
          <w:b/>
          <w:highlight w:val="none"/>
        </w:rPr>
      </w:pPr>
    </w:p>
    <w:p w14:paraId="13442BDF">
      <w:pPr>
        <w:spacing w:line="560" w:lineRule="exact"/>
        <w:ind w:firstLine="964" w:firstLineChars="400"/>
        <w:rPr>
          <w:rFonts w:hint="eastAsia" w:ascii="宋体" w:hAnsi="宋体" w:eastAsia="宋体" w:cs="宋体"/>
          <w:b/>
          <w:highlight w:val="none"/>
        </w:rPr>
      </w:pPr>
    </w:p>
    <w:p w14:paraId="459DF277">
      <w:pPr>
        <w:spacing w:line="560" w:lineRule="exact"/>
        <w:ind w:firstLine="964" w:firstLineChars="400"/>
        <w:rPr>
          <w:rFonts w:hint="eastAsia" w:ascii="宋体" w:hAnsi="宋体" w:eastAsia="宋体" w:cs="宋体"/>
          <w:b/>
          <w:highlight w:val="none"/>
        </w:rPr>
      </w:pPr>
    </w:p>
    <w:p w14:paraId="282DDFAF">
      <w:pPr>
        <w:spacing w:line="48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甲方 (采购人)：</w:t>
      </w:r>
      <w:r>
        <w:rPr>
          <w:rFonts w:hint="eastAsia" w:ascii="宋体" w:hAnsi="宋体" w:eastAsia="宋体" w:cs="宋体"/>
          <w:sz w:val="24"/>
          <w:highlight w:val="none"/>
          <w:u w:val="single"/>
        </w:rPr>
        <w:t xml:space="preserve">                                      </w:t>
      </w:r>
    </w:p>
    <w:p w14:paraId="5871C0AF">
      <w:pPr>
        <w:spacing w:line="48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乙方 (成交供应商)：</w:t>
      </w:r>
      <w:r>
        <w:rPr>
          <w:rFonts w:hint="eastAsia" w:ascii="宋体" w:hAnsi="宋体" w:eastAsia="宋体" w:cs="宋体"/>
          <w:sz w:val="24"/>
          <w:highlight w:val="none"/>
          <w:u w:val="single"/>
        </w:rPr>
        <w:t xml:space="preserve">                                  </w:t>
      </w:r>
    </w:p>
    <w:p w14:paraId="3EF426F5">
      <w:pPr>
        <w:spacing w:line="720" w:lineRule="auto"/>
        <w:jc w:val="center"/>
        <w:rPr>
          <w:rFonts w:hint="eastAsia" w:ascii="宋体" w:hAnsi="宋体" w:eastAsia="宋体" w:cs="宋体"/>
          <w:sz w:val="28"/>
          <w:szCs w:val="28"/>
          <w:highlight w:val="none"/>
        </w:rPr>
      </w:pPr>
    </w:p>
    <w:p w14:paraId="590AEA5B">
      <w:pPr>
        <w:spacing w:line="72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二〇二</w:t>
      </w:r>
      <w:r>
        <w:rPr>
          <w:rFonts w:hint="eastAsia" w:ascii="宋体" w:hAnsi="宋体" w:cs="宋体"/>
          <w:sz w:val="28"/>
          <w:szCs w:val="28"/>
          <w:highlight w:val="none"/>
          <w:lang w:val="en-US" w:eastAsia="zh-CN"/>
        </w:rPr>
        <w:t>六</w:t>
      </w:r>
      <w:r>
        <w:rPr>
          <w:rFonts w:hint="eastAsia" w:ascii="宋体" w:hAnsi="宋体" w:eastAsia="宋体" w:cs="宋体"/>
          <w:sz w:val="28"/>
          <w:szCs w:val="28"/>
          <w:highlight w:val="none"/>
        </w:rPr>
        <w:t>年  月</w:t>
      </w:r>
    </w:p>
    <w:p w14:paraId="5AF3431B">
      <w:pPr>
        <w:pStyle w:val="16"/>
        <w:rPr>
          <w:rFonts w:hint="eastAsia" w:ascii="宋体" w:hAnsi="宋体" w:eastAsia="宋体" w:cs="宋体"/>
          <w:highlight w:val="none"/>
        </w:rPr>
      </w:pPr>
    </w:p>
    <w:p w14:paraId="665B8995">
      <w:pPr>
        <w:spacing w:line="360" w:lineRule="auto"/>
        <w:ind w:firstLine="480" w:firstLineChars="200"/>
        <w:rPr>
          <w:rFonts w:hint="eastAsia" w:ascii="宋体" w:hAnsi="宋体" w:eastAsia="宋体" w:cs="宋体"/>
          <w:highlight w:val="none"/>
        </w:rPr>
      </w:pPr>
    </w:p>
    <w:p w14:paraId="2A045AF4">
      <w:pPr>
        <w:pStyle w:val="4"/>
        <w:rPr>
          <w:rFonts w:hint="eastAsia" w:ascii="宋体" w:hAnsi="宋体" w:eastAsia="宋体" w:cs="宋体"/>
          <w:highlight w:val="none"/>
        </w:rPr>
      </w:pPr>
    </w:p>
    <w:p w14:paraId="77D3A82F">
      <w:pPr>
        <w:rPr>
          <w:rFonts w:hint="eastAsia"/>
          <w:highlight w:val="none"/>
        </w:rPr>
      </w:pPr>
    </w:p>
    <w:p w14:paraId="621C726F">
      <w:pPr>
        <w:pStyle w:val="16"/>
        <w:rPr>
          <w:rFonts w:hint="eastAsia" w:ascii="宋体" w:hAnsi="宋体" w:eastAsia="宋体" w:cs="宋体"/>
          <w:highlight w:val="none"/>
        </w:rPr>
      </w:pPr>
    </w:p>
    <w:p w14:paraId="76698805">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Cs w:val="21"/>
          <w:highlight w:val="none"/>
        </w:rPr>
      </w:pPr>
      <w:bookmarkStart w:id="0" w:name="OLE_LINK11"/>
      <w:r>
        <w:rPr>
          <w:rFonts w:hint="eastAsia" w:ascii="宋体" w:hAnsi="宋体" w:eastAsia="宋体" w:cs="宋体"/>
          <w:szCs w:val="21"/>
          <w:highlight w:val="none"/>
        </w:rPr>
        <w:t>甲方：</w:t>
      </w:r>
      <w:bookmarkEnd w:id="0"/>
      <w:r>
        <w:rPr>
          <w:rFonts w:hint="eastAsia" w:ascii="宋体" w:hAnsi="宋体" w:eastAsia="宋体" w:cs="宋体"/>
          <w:szCs w:val="21"/>
          <w:highlight w:val="none"/>
        </w:rPr>
        <w:t xml:space="preserve"> </w:t>
      </w:r>
    </w:p>
    <w:p w14:paraId="7BAEA7D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联系地址：</w:t>
      </w:r>
    </w:p>
    <w:p w14:paraId="343E394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联系人及联系电话：</w:t>
      </w:r>
    </w:p>
    <w:p w14:paraId="10007F0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电子邮箱：</w:t>
      </w:r>
    </w:p>
    <w:p w14:paraId="32E3CC2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乙方： </w:t>
      </w:r>
    </w:p>
    <w:p w14:paraId="7FE942B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联系地址：</w:t>
      </w:r>
    </w:p>
    <w:p w14:paraId="7E064EF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联系人及联系电话：</w:t>
      </w:r>
    </w:p>
    <w:p w14:paraId="3F9F924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电子邮箱：</w:t>
      </w:r>
    </w:p>
    <w:p w14:paraId="7F6E3ED9">
      <w:pPr>
        <w:pStyle w:val="17"/>
        <w:keepNext w:val="0"/>
        <w:keepLines w:val="0"/>
        <w:pageBreakBefore w:val="0"/>
        <w:kinsoku/>
        <w:wordWrap/>
        <w:overflowPunct/>
        <w:topLinePunct w:val="0"/>
        <w:autoSpaceDE/>
        <w:autoSpaceDN/>
        <w:bidi w:val="0"/>
        <w:spacing w:line="360" w:lineRule="auto"/>
        <w:ind w:firstLine="480" w:firstLineChars="200"/>
        <w:jc w:val="left"/>
        <w:textAlignment w:val="auto"/>
        <w:outlineLvl w:val="2"/>
        <w:rPr>
          <w:rFonts w:hint="eastAsia" w:ascii="宋体" w:hAnsi="宋体" w:eastAsia="宋体" w:cs="宋体"/>
          <w:kern w:val="2"/>
          <w:sz w:val="24"/>
          <w:szCs w:val="21"/>
          <w:highlight w:val="none"/>
          <w:lang w:val="en-US" w:eastAsia="zh-CN" w:bidi="ar-SA"/>
        </w:rPr>
      </w:pPr>
      <w:r>
        <w:rPr>
          <w:rFonts w:hint="eastAsia" w:ascii="宋体" w:hAnsi="宋体" w:eastAsia="宋体" w:cs="宋体"/>
          <w:kern w:val="2"/>
          <w:sz w:val="24"/>
          <w:szCs w:val="24"/>
          <w:highlight w:val="none"/>
          <w:lang w:val="en-US" w:eastAsia="zh-CN" w:bidi="ar-SA"/>
        </w:rPr>
        <w:t>甲乙双方依据《中华人民共和国民法典》的有关规定，就乙方向甲方提供</w:t>
      </w:r>
      <w:r>
        <w:rPr>
          <w:rFonts w:hint="eastAsia" w:ascii="宋体" w:hAnsi="宋体" w:eastAsia="宋体" w:cs="宋体"/>
          <w:kern w:val="2"/>
          <w:sz w:val="24"/>
          <w:szCs w:val="24"/>
          <w:highlight w:val="none"/>
          <w:u w:val="single"/>
          <w:lang w:val="en-US" w:eastAsia="zh-CN" w:bidi="ar-SA"/>
        </w:rPr>
        <w:t>2026年东城大道南延伸段及108过境线、大唐秦东三条规划路、长缨路、朝阳街东段等路段绿化养护管护项目</w:t>
      </w:r>
      <w:r>
        <w:rPr>
          <w:rFonts w:hint="eastAsia" w:ascii="宋体" w:hAnsi="宋体" w:eastAsia="宋体" w:cs="宋体"/>
          <w:kern w:val="2"/>
          <w:sz w:val="24"/>
          <w:szCs w:val="24"/>
          <w:highlight w:val="none"/>
          <w:lang w:val="en-US" w:eastAsia="zh-CN" w:bidi="ar-SA"/>
        </w:rPr>
        <w:t>的有关事宜，双方在平等互利、协商一致基础上，签订本合同。</w:t>
      </w:r>
    </w:p>
    <w:p w14:paraId="15A52021">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一、项目概况</w:t>
      </w:r>
    </w:p>
    <w:p w14:paraId="076DDCA2">
      <w:pPr>
        <w:pStyle w:val="17"/>
        <w:keepNext w:val="0"/>
        <w:keepLines w:val="0"/>
        <w:pageBreakBefore w:val="0"/>
        <w:kinsoku/>
        <w:wordWrap/>
        <w:overflowPunct/>
        <w:topLinePunct w:val="0"/>
        <w:autoSpaceDE/>
        <w:autoSpaceDN/>
        <w:bidi w:val="0"/>
        <w:spacing w:line="360" w:lineRule="auto"/>
        <w:ind w:left="1888" w:leftChars="174" w:hanging="1470" w:hangingChars="700"/>
        <w:jc w:val="both"/>
        <w:textAlignment w:val="auto"/>
        <w:outlineLvl w:val="2"/>
        <w:rPr>
          <w:rFonts w:hint="eastAsia" w:ascii="宋体" w:hAnsi="宋体" w:eastAsia="宋体" w:cs="宋体"/>
          <w:kern w:val="2"/>
          <w:sz w:val="21"/>
          <w:szCs w:val="21"/>
          <w:highlight w:val="none"/>
          <w:u w:val="single"/>
          <w:lang w:val="en-US" w:eastAsia="zh-CN" w:bidi="ar-SA"/>
        </w:rPr>
      </w:pPr>
      <w:r>
        <w:rPr>
          <w:rFonts w:hint="eastAsia" w:ascii="宋体" w:hAnsi="宋体" w:eastAsia="宋体" w:cs="宋体"/>
          <w:sz w:val="21"/>
          <w:szCs w:val="21"/>
          <w:highlight w:val="none"/>
        </w:rPr>
        <w:t>1. 项目名称：</w:t>
      </w:r>
      <w:r>
        <w:rPr>
          <w:rFonts w:hint="eastAsia" w:ascii="宋体" w:hAnsi="宋体" w:eastAsia="宋体" w:cs="宋体"/>
          <w:kern w:val="2"/>
          <w:sz w:val="21"/>
          <w:szCs w:val="21"/>
          <w:highlight w:val="none"/>
          <w:u w:val="single"/>
          <w:lang w:val="en-US" w:eastAsia="zh-CN" w:bidi="ar-SA"/>
        </w:rPr>
        <w:t xml:space="preserve"> 2026年东城大道南延伸段及108过境线、大唐秦东三条规划路、</w:t>
      </w:r>
    </w:p>
    <w:p w14:paraId="1CE6B022">
      <w:pPr>
        <w:pStyle w:val="17"/>
        <w:keepNext w:val="0"/>
        <w:keepLines w:val="0"/>
        <w:pageBreakBefore w:val="0"/>
        <w:kinsoku/>
        <w:wordWrap/>
        <w:overflowPunct/>
        <w:topLinePunct w:val="0"/>
        <w:autoSpaceDE/>
        <w:autoSpaceDN/>
        <w:bidi w:val="0"/>
        <w:spacing w:line="360" w:lineRule="auto"/>
        <w:ind w:left="1879" w:leftChars="783" w:firstLine="0" w:firstLineChars="0"/>
        <w:jc w:val="both"/>
        <w:textAlignment w:val="auto"/>
        <w:outlineLvl w:val="2"/>
        <w:rPr>
          <w:rFonts w:hint="eastAsia" w:ascii="宋体" w:hAnsi="宋体" w:eastAsia="宋体" w:cs="宋体"/>
          <w:sz w:val="21"/>
          <w:szCs w:val="21"/>
          <w:highlight w:val="none"/>
        </w:rPr>
      </w:pPr>
      <w:r>
        <w:rPr>
          <w:rFonts w:hint="eastAsia" w:ascii="宋体" w:hAnsi="宋体" w:eastAsia="宋体" w:cs="宋体"/>
          <w:kern w:val="2"/>
          <w:sz w:val="21"/>
          <w:szCs w:val="21"/>
          <w:highlight w:val="none"/>
          <w:u w:val="single"/>
          <w:lang w:val="en-US" w:eastAsia="zh-CN" w:bidi="ar-SA"/>
        </w:rPr>
        <w:t xml:space="preserve">长缨路、朝阳街东段等路段绿化养护管护项目 </w:t>
      </w:r>
      <w:r>
        <w:rPr>
          <w:rFonts w:hint="eastAsia" w:ascii="宋体" w:hAnsi="宋体" w:eastAsia="宋体" w:cs="宋体"/>
          <w:sz w:val="21"/>
          <w:szCs w:val="21"/>
          <w:highlight w:val="none"/>
        </w:rPr>
        <w:t>；</w:t>
      </w:r>
    </w:p>
    <w:p w14:paraId="32FC230A">
      <w:pPr>
        <w:keepNext w:val="0"/>
        <w:keepLines w:val="0"/>
        <w:pageBreakBefore w:val="0"/>
        <w:kinsoku/>
        <w:wordWrap/>
        <w:overflowPunct/>
        <w:topLinePunct w:val="0"/>
        <w:autoSpaceDE/>
        <w:autoSpaceDN/>
        <w:bidi w:val="0"/>
        <w:adjustRightInd w:val="0"/>
        <w:snapToGrid w:val="0"/>
        <w:spacing w:line="360" w:lineRule="auto"/>
        <w:ind w:firstLine="415" w:firstLineChars="198"/>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 项目地点：</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80D6E97">
      <w:pPr>
        <w:keepNext w:val="0"/>
        <w:keepLines w:val="0"/>
        <w:pageBreakBefore w:val="0"/>
        <w:kinsoku/>
        <w:wordWrap/>
        <w:overflowPunct/>
        <w:topLinePunct w:val="0"/>
        <w:autoSpaceDE/>
        <w:autoSpaceDN/>
        <w:bidi w:val="0"/>
        <w:adjustRightInd w:val="0"/>
        <w:snapToGrid w:val="0"/>
        <w:spacing w:line="360" w:lineRule="auto"/>
        <w:ind w:firstLine="415" w:firstLineChars="198"/>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 项目内容：</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3D2EF4A">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二、组成本合同的文件</w:t>
      </w:r>
    </w:p>
    <w:p w14:paraId="2C80CD70">
      <w:pPr>
        <w:keepNext w:val="0"/>
        <w:keepLines w:val="0"/>
        <w:pageBreakBefore w:val="0"/>
        <w:kinsoku/>
        <w:wordWrap/>
        <w:overflowPunct/>
        <w:topLinePunct w:val="0"/>
        <w:autoSpaceDE/>
        <w:autoSpaceDN/>
        <w:bidi w:val="0"/>
        <w:adjustRightInd w:val="0"/>
        <w:snapToGrid w:val="0"/>
        <w:spacing w:line="360" w:lineRule="auto"/>
        <w:ind w:firstLine="415" w:firstLineChars="198"/>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1.协议书；</w:t>
      </w:r>
    </w:p>
    <w:p w14:paraId="7764AAB0">
      <w:pPr>
        <w:keepNext w:val="0"/>
        <w:keepLines w:val="0"/>
        <w:pageBreakBefore w:val="0"/>
        <w:kinsoku/>
        <w:wordWrap/>
        <w:overflowPunct/>
        <w:topLinePunct w:val="0"/>
        <w:autoSpaceDE/>
        <w:autoSpaceDN/>
        <w:bidi w:val="0"/>
        <w:adjustRightInd w:val="0"/>
        <w:snapToGrid w:val="0"/>
        <w:spacing w:line="360" w:lineRule="auto"/>
        <w:ind w:firstLine="415" w:firstLineChars="198"/>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成交</w:t>
      </w:r>
      <w:r>
        <w:rPr>
          <w:rFonts w:hint="eastAsia" w:ascii="宋体" w:hAnsi="宋体" w:eastAsia="宋体" w:cs="宋体"/>
          <w:sz w:val="21"/>
          <w:szCs w:val="21"/>
          <w:highlight w:val="none"/>
        </w:rPr>
        <w:t>通知书、</w:t>
      </w:r>
      <w:r>
        <w:rPr>
          <w:rFonts w:hint="eastAsia" w:ascii="宋体" w:hAnsi="宋体" w:cs="宋体"/>
          <w:sz w:val="21"/>
          <w:szCs w:val="21"/>
          <w:highlight w:val="none"/>
          <w:lang w:val="en-US" w:eastAsia="zh-CN"/>
        </w:rPr>
        <w:t>采购</w:t>
      </w:r>
      <w:r>
        <w:rPr>
          <w:rFonts w:hint="eastAsia" w:ascii="宋体" w:hAnsi="宋体" w:eastAsia="宋体" w:cs="宋体"/>
          <w:sz w:val="21"/>
          <w:szCs w:val="21"/>
          <w:highlight w:val="none"/>
          <w:lang w:val="en-US" w:eastAsia="zh-CN"/>
        </w:rPr>
        <w:t>文件</w:t>
      </w:r>
      <w:r>
        <w:rPr>
          <w:rFonts w:hint="eastAsia" w:ascii="宋体" w:hAnsi="宋体" w:eastAsia="宋体" w:cs="宋体"/>
          <w:sz w:val="21"/>
          <w:szCs w:val="21"/>
          <w:highlight w:val="none"/>
        </w:rPr>
        <w:t>、</w:t>
      </w:r>
      <w:r>
        <w:rPr>
          <w:rFonts w:hint="eastAsia" w:ascii="宋体" w:hAnsi="宋体" w:cs="宋体"/>
          <w:sz w:val="21"/>
          <w:szCs w:val="21"/>
          <w:highlight w:val="none"/>
          <w:lang w:val="en-US" w:eastAsia="zh-CN"/>
        </w:rPr>
        <w:t>投标</w:t>
      </w:r>
      <w:r>
        <w:rPr>
          <w:rFonts w:hint="eastAsia" w:ascii="宋体" w:hAnsi="宋体" w:eastAsia="宋体" w:cs="宋体"/>
          <w:sz w:val="21"/>
          <w:szCs w:val="21"/>
          <w:highlight w:val="none"/>
          <w:lang w:val="en-US" w:eastAsia="zh-CN"/>
        </w:rPr>
        <w:t>文件</w:t>
      </w:r>
      <w:r>
        <w:rPr>
          <w:rFonts w:hint="eastAsia" w:ascii="宋体" w:hAnsi="宋体" w:eastAsia="宋体" w:cs="宋体"/>
          <w:sz w:val="21"/>
          <w:szCs w:val="21"/>
          <w:highlight w:val="none"/>
        </w:rPr>
        <w:t>、澄清</w:t>
      </w:r>
      <w:r>
        <w:rPr>
          <w:rFonts w:hint="eastAsia" w:ascii="宋体" w:hAnsi="宋体" w:cs="宋体"/>
          <w:sz w:val="21"/>
          <w:szCs w:val="21"/>
          <w:highlight w:val="none"/>
          <w:lang w:val="en-US" w:eastAsia="zh-CN"/>
        </w:rPr>
        <w:t>等</w:t>
      </w:r>
      <w:r>
        <w:rPr>
          <w:rFonts w:hint="eastAsia" w:ascii="宋体" w:hAnsi="宋体" w:eastAsia="宋体" w:cs="宋体"/>
          <w:sz w:val="21"/>
          <w:szCs w:val="21"/>
          <w:highlight w:val="none"/>
        </w:rPr>
        <w:t>；</w:t>
      </w:r>
    </w:p>
    <w:p w14:paraId="67A91BC4">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3.附录，即：附表内相关服务的范围和内容；</w:t>
      </w:r>
    </w:p>
    <w:p w14:paraId="6442CBFF">
      <w:pPr>
        <w:keepNext w:val="0"/>
        <w:keepLines w:val="0"/>
        <w:pageBreakBefore w:val="0"/>
        <w:kinsoku/>
        <w:wordWrap/>
        <w:overflowPunct/>
        <w:topLinePunct w:val="0"/>
        <w:autoSpaceDE/>
        <w:autoSpaceDN/>
        <w:bidi w:val="0"/>
        <w:adjustRightInd w:val="0"/>
        <w:snapToGrid w:val="0"/>
        <w:spacing w:line="360" w:lineRule="auto"/>
        <w:ind w:firstLine="415" w:firstLineChars="198"/>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本合同签订后，双方依法签订的补充协议也是本合同文件的组成部分。</w:t>
      </w:r>
    </w:p>
    <w:p w14:paraId="2565A984">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三、合同金额</w:t>
      </w:r>
    </w:p>
    <w:p w14:paraId="2C66B7A7">
      <w:pPr>
        <w:keepNext w:val="0"/>
        <w:keepLines w:val="0"/>
        <w:pageBreakBefore w:val="0"/>
        <w:kinsoku/>
        <w:wordWrap/>
        <w:overflowPunct/>
        <w:topLinePunct w:val="0"/>
        <w:autoSpaceDE/>
        <w:autoSpaceDN/>
        <w:bidi w:val="0"/>
        <w:adjustRightInd w:val="0"/>
        <w:snapToGrid w:val="0"/>
        <w:spacing w:line="360" w:lineRule="auto"/>
        <w:ind w:firstLine="415" w:firstLineChars="198"/>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合同金额（大写）：</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3699E390">
      <w:pPr>
        <w:keepNext w:val="0"/>
        <w:keepLines w:val="0"/>
        <w:pageBreakBefore w:val="0"/>
        <w:kinsoku/>
        <w:wordWrap/>
        <w:overflowPunct/>
        <w:topLinePunct w:val="0"/>
        <w:autoSpaceDE/>
        <w:autoSpaceDN/>
        <w:bidi w:val="0"/>
        <w:adjustRightInd w:val="0"/>
        <w:snapToGrid w:val="0"/>
        <w:spacing w:line="360" w:lineRule="auto"/>
        <w:ind w:firstLine="415" w:firstLineChars="198"/>
        <w:textAlignment w:val="auto"/>
        <w:rPr>
          <w:rFonts w:hint="eastAsia" w:ascii="宋体" w:hAnsi="宋体" w:eastAsia="宋体" w:cs="宋体"/>
          <w:sz w:val="21"/>
          <w:szCs w:val="21"/>
          <w:highlight w:val="yellow"/>
        </w:rPr>
      </w:pPr>
      <w:r>
        <w:rPr>
          <w:rFonts w:hint="eastAsia" w:ascii="宋体" w:hAnsi="宋体" w:eastAsia="宋体" w:cs="宋体"/>
          <w:sz w:val="21"/>
          <w:szCs w:val="21"/>
          <w:highlight w:val="none"/>
        </w:rPr>
        <w:t>合同总价即成交价，为一次性报价，不受市场价变化或实际工作量变化的影响。合同总价包括</w:t>
      </w:r>
      <w:r>
        <w:rPr>
          <w:rFonts w:hint="eastAsia" w:ascii="宋体" w:hAnsi="宋体" w:eastAsia="宋体" w:cs="宋体"/>
          <w:sz w:val="21"/>
          <w:szCs w:val="21"/>
          <w:highlight w:val="none"/>
          <w:lang w:val="en-US" w:eastAsia="zh-CN"/>
        </w:rPr>
        <w:t>但不限于人工费、采购费</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保管费、养护费、管理费、</w:t>
      </w:r>
      <w:r>
        <w:rPr>
          <w:rFonts w:hint="eastAsia" w:ascii="宋体" w:hAnsi="宋体" w:eastAsia="宋体" w:cs="宋体"/>
          <w:sz w:val="21"/>
          <w:szCs w:val="21"/>
          <w:highlight w:val="none"/>
        </w:rPr>
        <w:t>税费等所有相关费用。</w:t>
      </w:r>
    </w:p>
    <w:p w14:paraId="62E5231B">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四、结算方式</w:t>
      </w:r>
    </w:p>
    <w:p w14:paraId="71C2BB37">
      <w:pPr>
        <w:keepNext w:val="0"/>
        <w:keepLines w:val="0"/>
        <w:pageBreakBefore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lang w:val="en-US" w:eastAsia="zh-CN"/>
        </w:rPr>
        <w:t>采购包1：</w:t>
      </w:r>
    </w:p>
    <w:p w14:paraId="4F1D0E4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20" w:firstLineChars="200"/>
        <w:jc w:val="both"/>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合同签订后，供应方向采购方开具增值税发票，采购方收到发票后在10个工作日内向供应商支付合同价款的40%；</w:t>
      </w:r>
      <w:r>
        <w:rPr>
          <w:rFonts w:hint="eastAsia" w:ascii="宋体" w:hAnsi="宋体" w:eastAsia="宋体" w:cs="宋体"/>
          <w:sz w:val="21"/>
          <w:szCs w:val="21"/>
          <w:highlight w:val="none"/>
          <w:lang w:val="en-US" w:eastAsia="zh-CN"/>
        </w:rPr>
        <w:t>服务期满验收合格后，</w:t>
      </w:r>
      <w:r>
        <w:rPr>
          <w:rFonts w:hint="eastAsia" w:ascii="宋体" w:hAnsi="宋体" w:eastAsia="宋体" w:cs="宋体"/>
          <w:sz w:val="21"/>
          <w:szCs w:val="21"/>
          <w:highlight w:val="none"/>
        </w:rPr>
        <w:t>在10个工作日内</w:t>
      </w:r>
      <w:r>
        <w:rPr>
          <w:rFonts w:hint="eastAsia" w:ascii="宋体" w:hAnsi="宋体" w:eastAsia="宋体" w:cs="宋体"/>
          <w:sz w:val="21"/>
          <w:szCs w:val="21"/>
          <w:highlight w:val="none"/>
          <w:lang w:val="en-US" w:eastAsia="zh-CN"/>
        </w:rPr>
        <w:t>采购方一次性支付合同总价款的剩余款项。</w:t>
      </w:r>
    </w:p>
    <w:p w14:paraId="209B2287">
      <w:pPr>
        <w:keepNext w:val="0"/>
        <w:keepLines w:val="0"/>
        <w:pageBreakBefore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因供应商逾期提供发票或提供的发票不符合采购人要求，采购人就逾期付款</w:t>
      </w:r>
      <w:r>
        <w:rPr>
          <w:rFonts w:hint="eastAsia" w:ascii="宋体" w:hAnsi="宋体" w:eastAsia="宋体" w:cs="宋体"/>
          <w:sz w:val="21"/>
          <w:szCs w:val="21"/>
          <w:highlight w:val="none"/>
          <w:lang w:val="en-US" w:eastAsia="zh-CN"/>
        </w:rPr>
        <w:t>且</w:t>
      </w:r>
      <w:r>
        <w:rPr>
          <w:rFonts w:hint="eastAsia" w:ascii="宋体" w:hAnsi="宋体" w:eastAsia="宋体" w:cs="宋体"/>
          <w:sz w:val="21"/>
          <w:szCs w:val="21"/>
          <w:highlight w:val="none"/>
        </w:rPr>
        <w:t>不承担任何违约责任。</w:t>
      </w:r>
    </w:p>
    <w:p w14:paraId="725ECBBC">
      <w:pPr>
        <w:keepNext w:val="0"/>
        <w:keepLines w:val="0"/>
        <w:pageBreakBefore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 w:val="21"/>
          <w:szCs w:val="21"/>
          <w:highlight w:val="none"/>
          <w:lang w:val="en-US" w:eastAsia="zh-CN"/>
        </w:rPr>
        <w:t>3</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支付方式：银行转帐或支票。</w:t>
      </w:r>
    </w:p>
    <w:p w14:paraId="363647A1">
      <w:pPr>
        <w:keepNext w:val="0"/>
        <w:keepLines w:val="0"/>
        <w:pageBreakBefore w:val="0"/>
        <w:kinsoku/>
        <w:wordWrap/>
        <w:overflowPunct/>
        <w:topLinePunct w:val="0"/>
        <w:autoSpaceDE/>
        <w:autoSpaceDN/>
        <w:bidi w:val="0"/>
        <w:spacing w:line="360" w:lineRule="auto"/>
        <w:ind w:firstLine="0" w:firstLineChars="0"/>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五、服务内容及要求：</w:t>
      </w:r>
      <w:bookmarkStart w:id="5" w:name="_GoBack"/>
      <w:bookmarkEnd w:id="5"/>
    </w:p>
    <w:p w14:paraId="2427C2CF">
      <w:pPr>
        <w:pStyle w:val="17"/>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2"/>
        <w:rPr>
          <w:rFonts w:hint="eastAsia" w:ascii="宋体" w:hAnsi="宋体" w:eastAsia="宋体" w:cs="宋体"/>
          <w:b w:val="0"/>
          <w:bCs w:val="0"/>
          <w:kern w:val="2"/>
          <w:sz w:val="21"/>
          <w:szCs w:val="21"/>
          <w:highlight w:val="yellow"/>
          <w:u w:val="single"/>
          <w:lang w:val="en-US" w:eastAsia="zh-CN" w:bidi="ar-SA"/>
        </w:rPr>
      </w:pPr>
      <w:r>
        <w:rPr>
          <w:rFonts w:hint="eastAsia" w:ascii="宋体" w:hAnsi="宋体" w:eastAsia="宋体" w:cs="宋体"/>
          <w:b w:val="0"/>
          <w:bCs w:val="0"/>
          <w:sz w:val="21"/>
          <w:szCs w:val="21"/>
          <w:highlight w:val="none"/>
          <w:lang w:val="en-US" w:eastAsia="zh-CN"/>
        </w:rPr>
        <w:t>1</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服务内容：</w:t>
      </w:r>
      <w:r>
        <w:rPr>
          <w:rFonts w:hint="eastAsia" w:ascii="宋体" w:hAnsi="宋体" w:eastAsia="宋体" w:cs="宋体"/>
          <w:b w:val="0"/>
          <w:bCs w:val="0"/>
          <w:kern w:val="2"/>
          <w:sz w:val="21"/>
          <w:szCs w:val="21"/>
          <w:highlight w:val="none"/>
          <w:u w:val="single"/>
          <w:lang w:val="en-US" w:eastAsia="zh-CN" w:bidi="ar-SA"/>
        </w:rPr>
        <w:t>乔灌木、绿篱、草坪的修剪定型；日常养护保洁、除杂草、病虫害防治、树木涂白、浇水、施肥、日常垃圾的清运及应急处理工作等，具体内容详见采购文件。</w:t>
      </w:r>
    </w:p>
    <w:p w14:paraId="00AAB188">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服务期：</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cs="宋体"/>
          <w:b w:val="0"/>
          <w:bCs w:val="0"/>
          <w:kern w:val="2"/>
          <w:sz w:val="21"/>
          <w:szCs w:val="21"/>
          <w:highlight w:val="none"/>
          <w:u w:val="single"/>
          <w:lang w:val="en-US" w:eastAsia="zh-CN" w:bidi="ar-SA"/>
        </w:rPr>
        <w:t>1年</w:t>
      </w:r>
      <w:r>
        <w:rPr>
          <w:rFonts w:hint="eastAsia" w:ascii="宋体" w:hAnsi="宋体" w:eastAsia="宋体" w:cs="宋体"/>
          <w:b w:val="0"/>
          <w:bCs w:val="0"/>
          <w:kern w:val="2"/>
          <w:sz w:val="21"/>
          <w:szCs w:val="21"/>
          <w:highlight w:val="none"/>
          <w:u w:val="single"/>
          <w:lang w:val="en-US" w:eastAsia="zh-CN" w:bidi="ar-SA"/>
        </w:rPr>
        <w:t>。</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 xml:space="preserve">  </w:t>
      </w:r>
    </w:p>
    <w:p w14:paraId="5005297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szCs w:val="21"/>
          <w:highlight w:val="none"/>
          <w:u w:val="single"/>
          <w:lang w:val="en-US" w:eastAsia="zh-CN"/>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lang w:val="en-US" w:eastAsia="zh-CN"/>
        </w:rPr>
        <w:t>服务要求：</w:t>
      </w:r>
      <w:r>
        <w:rPr>
          <w:rFonts w:hint="eastAsia" w:ascii="宋体" w:hAnsi="宋体" w:eastAsia="宋体" w:cs="宋体"/>
          <w:b w:val="0"/>
          <w:bCs w:val="0"/>
          <w:szCs w:val="21"/>
          <w:highlight w:val="none"/>
          <w:u w:val="single"/>
          <w:lang w:val="en-US" w:eastAsia="zh-CN"/>
        </w:rPr>
        <w:t xml:space="preserve"> </w:t>
      </w:r>
      <w:r>
        <w:rPr>
          <w:rFonts w:hint="eastAsia" w:ascii="宋体" w:hAnsi="宋体" w:eastAsia="宋体" w:cs="宋体"/>
          <w:b w:val="0"/>
          <w:bCs w:val="0"/>
          <w:kern w:val="2"/>
          <w:sz w:val="21"/>
          <w:szCs w:val="21"/>
          <w:highlight w:val="none"/>
          <w:u w:val="single"/>
          <w:lang w:val="en-US" w:eastAsia="zh-CN" w:bidi="ar-SA"/>
        </w:rPr>
        <w:t xml:space="preserve">详见采购文件服务内容及服务要求   </w:t>
      </w:r>
      <w:r>
        <w:rPr>
          <w:rFonts w:hint="eastAsia" w:ascii="宋体" w:hAnsi="宋体" w:eastAsia="宋体" w:cs="宋体"/>
          <w:b w:val="0"/>
          <w:bCs w:val="0"/>
          <w:szCs w:val="21"/>
          <w:highlight w:val="none"/>
          <w:u w:val="single"/>
          <w:lang w:val="en-US" w:eastAsia="zh-CN"/>
        </w:rPr>
        <w:t xml:space="preserve">  </w:t>
      </w:r>
    </w:p>
    <w:p w14:paraId="5BF6271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highlight w:val="none"/>
          <w:lang w:bidi="ar"/>
        </w:rPr>
      </w:pPr>
      <w:r>
        <w:rPr>
          <w:rFonts w:hint="eastAsia" w:ascii="宋体" w:hAnsi="宋体" w:eastAsia="宋体" w:cs="宋体"/>
          <w:b/>
          <w:bCs/>
          <w:sz w:val="21"/>
          <w:szCs w:val="21"/>
          <w:highlight w:val="none"/>
          <w:lang w:bidi="ar"/>
        </w:rPr>
        <w:t>六、权利与义务</w:t>
      </w:r>
      <w:r>
        <w:rPr>
          <w:rFonts w:hint="eastAsia" w:ascii="宋体" w:hAnsi="宋体" w:eastAsia="宋体" w:cs="宋体"/>
          <w:sz w:val="21"/>
          <w:szCs w:val="21"/>
          <w:highlight w:val="none"/>
          <w:lang w:bidi="ar"/>
        </w:rPr>
        <w:t xml:space="preserve"> </w:t>
      </w:r>
    </w:p>
    <w:p w14:paraId="2155862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highlight w:val="none"/>
          <w:lang w:bidi="ar"/>
        </w:rPr>
      </w:pPr>
      <w:r>
        <w:rPr>
          <w:rFonts w:hint="eastAsia" w:ascii="宋体" w:hAnsi="宋体" w:eastAsia="宋体" w:cs="宋体"/>
          <w:b/>
          <w:bCs/>
          <w:sz w:val="21"/>
          <w:szCs w:val="21"/>
          <w:highlight w:val="none"/>
          <w:lang w:bidi="ar"/>
        </w:rPr>
        <w:t xml:space="preserve">（一）甲方的权利与义务 </w:t>
      </w:r>
    </w:p>
    <w:p w14:paraId="3BC1EBD5">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甲方有权督促乙方完成合同中协议的所有工作内容及其工作进度；</w:t>
      </w:r>
    </w:p>
    <w:p w14:paraId="2466114C">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2</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甲方应主动提供有利于项目顺利执行实施的相关资源及便利；</w:t>
      </w:r>
    </w:p>
    <w:p w14:paraId="08A0261E">
      <w:pPr>
        <w:spacing w:line="44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3</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甲方有权向乙方提出整改建议和意见。</w:t>
      </w:r>
    </w:p>
    <w:p w14:paraId="6A99D94B">
      <w:pPr>
        <w:spacing w:line="44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4</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 xml:space="preserve">甲方负责监督、检查乙方提供服务的工作进度、质量情况。 </w:t>
      </w:r>
    </w:p>
    <w:p w14:paraId="63BBFA9D">
      <w:pPr>
        <w:spacing w:line="44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5</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甲方有权要求乙方配合甲方完成所采购服务内容的预验收工作以及正式验收工作。</w:t>
      </w:r>
    </w:p>
    <w:p w14:paraId="42FE6882">
      <w:pPr>
        <w:spacing w:line="44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6</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甲方有义务保证按合同所规定的内容及时间支付乙方相关费用。</w:t>
      </w:r>
    </w:p>
    <w:p w14:paraId="210D4E4B">
      <w:pPr>
        <w:spacing w:line="440" w:lineRule="exact"/>
        <w:rPr>
          <w:rFonts w:hint="eastAsia" w:ascii="宋体" w:hAnsi="宋体" w:eastAsia="宋体" w:cs="宋体"/>
          <w:b/>
          <w:bCs/>
          <w:sz w:val="21"/>
          <w:szCs w:val="21"/>
          <w:highlight w:val="none"/>
          <w:lang w:bidi="ar"/>
        </w:rPr>
      </w:pPr>
      <w:r>
        <w:rPr>
          <w:rFonts w:hint="eastAsia" w:ascii="宋体" w:hAnsi="宋体" w:eastAsia="宋体" w:cs="宋体"/>
          <w:b/>
          <w:bCs/>
          <w:sz w:val="21"/>
          <w:szCs w:val="21"/>
          <w:highlight w:val="none"/>
          <w:lang w:bidi="ar"/>
        </w:rPr>
        <w:t xml:space="preserve">（二）乙方的权利与义务 </w:t>
      </w:r>
    </w:p>
    <w:p w14:paraId="737487EE">
      <w:pPr>
        <w:spacing w:line="44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乙方对本合同规定的委托范围内的项目享有管理权及服务义务。</w:t>
      </w:r>
    </w:p>
    <w:p w14:paraId="59D66FB4">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2</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乙方有权要求甲方按照具体情况提供必要的服务条件。</w:t>
      </w:r>
    </w:p>
    <w:p w14:paraId="125AAA7D">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3</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 xml:space="preserve">接受项目行业管理部门及政府有关部门的指导，接受甲方的监督。 </w:t>
      </w:r>
    </w:p>
    <w:p w14:paraId="5F63A0E0">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4</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 xml:space="preserve">乙方有义务配合甲方参与项目的预验收、正式验收工作，在服务验收时，向甲方提供相关技术文件，并确保所服务项目内容符合本项目质量标准。 </w:t>
      </w:r>
    </w:p>
    <w:p w14:paraId="0AFC256A">
      <w:pPr>
        <w:pStyle w:val="15"/>
        <w:rPr>
          <w:rFonts w:hint="eastAsia" w:ascii="宋体" w:hAnsi="宋体" w:eastAsia="宋体" w:cs="宋体"/>
          <w:sz w:val="21"/>
          <w:szCs w:val="21"/>
          <w:highlight w:val="none"/>
        </w:rPr>
      </w:pPr>
      <w:r>
        <w:rPr>
          <w:rFonts w:hint="eastAsia" w:ascii="宋体" w:hAnsi="宋体" w:eastAsia="宋体" w:cs="宋体"/>
          <w:color w:val="auto"/>
          <w:kern w:val="2"/>
          <w:sz w:val="21"/>
          <w:szCs w:val="21"/>
          <w:highlight w:val="none"/>
          <w:lang w:bidi="ar"/>
        </w:rPr>
        <w:t>5、国家法律、法规所规定由乙方承担的其它责任。</w:t>
      </w:r>
    </w:p>
    <w:p w14:paraId="65E5A3D6">
      <w:pPr>
        <w:tabs>
          <w:tab w:val="left" w:pos="840"/>
        </w:tabs>
        <w:spacing w:line="52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七、质量保证</w:t>
      </w:r>
    </w:p>
    <w:p w14:paraId="72974D8A">
      <w:pPr>
        <w:tabs>
          <w:tab w:val="left" w:pos="840"/>
        </w:tabs>
        <w:spacing w:line="520" w:lineRule="exact"/>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1</w:t>
      </w:r>
      <w:r>
        <w:rPr>
          <w:rFonts w:hint="eastAsia" w:ascii="宋体" w:hAnsi="宋体" w:cs="宋体"/>
          <w:sz w:val="21"/>
          <w:szCs w:val="21"/>
          <w:highlight w:val="none"/>
          <w:lang w:val="en-US" w:eastAsia="zh-CN" w:bidi="ar"/>
        </w:rPr>
        <w:t>.</w:t>
      </w:r>
      <w:r>
        <w:rPr>
          <w:rFonts w:hint="eastAsia" w:ascii="宋体" w:hAnsi="宋体" w:eastAsia="宋体" w:cs="宋体"/>
          <w:bCs/>
          <w:sz w:val="21"/>
          <w:szCs w:val="21"/>
          <w:highlight w:val="none"/>
        </w:rPr>
        <w:t>符合国家有关规范要求，确保项目完成后达到最佳运行状态。</w:t>
      </w:r>
    </w:p>
    <w:p w14:paraId="69034E71">
      <w:pPr>
        <w:tabs>
          <w:tab w:val="left" w:pos="840"/>
        </w:tabs>
        <w:spacing w:line="520" w:lineRule="exact"/>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2</w:t>
      </w:r>
      <w:r>
        <w:rPr>
          <w:rFonts w:hint="eastAsia" w:ascii="宋体" w:hAnsi="宋体" w:cs="宋体"/>
          <w:sz w:val="21"/>
          <w:szCs w:val="21"/>
          <w:highlight w:val="none"/>
          <w:lang w:val="en-US" w:eastAsia="zh-CN" w:bidi="ar"/>
        </w:rPr>
        <w:t>.</w:t>
      </w:r>
      <w:r>
        <w:rPr>
          <w:rFonts w:hint="eastAsia" w:ascii="宋体" w:hAnsi="宋体" w:eastAsia="宋体" w:cs="宋体"/>
          <w:bCs/>
          <w:sz w:val="21"/>
          <w:szCs w:val="21"/>
          <w:highlight w:val="none"/>
        </w:rPr>
        <w:t>投标人必须按照项目质量管理和质量保证体系，提出具体措施，确保项目质量。</w:t>
      </w:r>
    </w:p>
    <w:p w14:paraId="60CDE6F4">
      <w:pPr>
        <w:tabs>
          <w:tab w:val="left" w:pos="840"/>
        </w:tabs>
        <w:spacing w:line="52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八、验收</w:t>
      </w:r>
    </w:p>
    <w:p w14:paraId="6AE9CB2F">
      <w:pPr>
        <w:spacing w:line="360" w:lineRule="auto"/>
        <w:ind w:firstLine="420" w:firstLineChars="200"/>
        <w:rPr>
          <w:rFonts w:hint="eastAsia" w:ascii="宋体" w:hAnsi="宋体" w:eastAsia="宋体" w:cs="宋体"/>
          <w:sz w:val="21"/>
          <w:szCs w:val="21"/>
          <w:highlight w:val="none"/>
          <w:lang w:val="en-US" w:eastAsia="zh-CN" w:bidi="ar"/>
        </w:rPr>
      </w:pPr>
      <w:bookmarkStart w:id="1" w:name="OLE_LINK17"/>
      <w:r>
        <w:rPr>
          <w:rFonts w:hint="eastAsia" w:ascii="宋体" w:hAnsi="宋体" w:eastAsia="宋体" w:cs="宋体"/>
          <w:sz w:val="21"/>
          <w:szCs w:val="21"/>
          <w:highlight w:val="none"/>
          <w:lang w:val="en-US" w:eastAsia="zh-CN" w:bidi="ar"/>
        </w:rPr>
        <w:t>1.验收依据：以本项目政府采购合同、</w:t>
      </w:r>
      <w:r>
        <w:rPr>
          <w:rFonts w:hint="eastAsia" w:ascii="宋体" w:hAnsi="宋体" w:cs="宋体"/>
          <w:sz w:val="21"/>
          <w:szCs w:val="21"/>
          <w:highlight w:val="none"/>
          <w:lang w:val="en-US" w:eastAsia="zh-CN" w:bidi="ar"/>
        </w:rPr>
        <w:t>采购</w:t>
      </w:r>
      <w:r>
        <w:rPr>
          <w:rFonts w:hint="eastAsia" w:ascii="宋体" w:hAnsi="宋体" w:eastAsia="宋体" w:cs="宋体"/>
          <w:sz w:val="21"/>
          <w:szCs w:val="21"/>
          <w:highlight w:val="none"/>
          <w:lang w:val="en-US" w:eastAsia="zh-CN" w:bidi="ar"/>
        </w:rPr>
        <w:t>文件、供应商的响应文件及承诺为唯一依据。</w:t>
      </w:r>
    </w:p>
    <w:p w14:paraId="2FA8DAEC">
      <w:pPr>
        <w:spacing w:line="360" w:lineRule="auto"/>
        <w:ind w:firstLine="420" w:firstLineChars="200"/>
        <w:rPr>
          <w:rFonts w:hint="eastAsia" w:ascii="宋体" w:hAnsi="宋体" w:eastAsia="宋体" w:cs="宋体"/>
          <w:sz w:val="21"/>
          <w:szCs w:val="21"/>
          <w:highlight w:val="none"/>
          <w:lang w:val="en-US" w:eastAsia="zh-CN" w:bidi="ar"/>
        </w:rPr>
      </w:pPr>
      <w:r>
        <w:rPr>
          <w:rFonts w:hint="eastAsia" w:ascii="宋体" w:hAnsi="宋体" w:eastAsia="宋体" w:cs="宋体"/>
          <w:sz w:val="21"/>
          <w:szCs w:val="21"/>
          <w:highlight w:val="none"/>
          <w:lang w:val="en-US" w:eastAsia="zh-CN" w:bidi="ar"/>
        </w:rPr>
        <w:t>2.验收方式：采用“日常考核 +月度检查+期满综合验收”相结合的方式。（1）日常考核：采购人定期对园内卫生及管护情况进行检查巡查，发现问题现场指出并让服务企业及时整改。（2）月度检查：每月由双方共同进行一次全面检查，形成书面记录，对发现问题限期整改。（3）期满综合验收：合同期满前30日内，由采购人组织验收，并出具验收报告单。</w:t>
      </w:r>
    </w:p>
    <w:p w14:paraId="5FED6718">
      <w:pPr>
        <w:spacing w:line="360" w:lineRule="auto"/>
        <w:ind w:firstLine="420" w:firstLineChars="200"/>
        <w:rPr>
          <w:rFonts w:hint="eastAsia" w:ascii="宋体" w:hAnsi="宋体" w:eastAsia="宋体" w:cs="宋体"/>
          <w:sz w:val="21"/>
          <w:szCs w:val="21"/>
          <w:highlight w:val="none"/>
          <w:lang w:val="en-US" w:eastAsia="zh-CN" w:bidi="ar"/>
        </w:rPr>
      </w:pPr>
      <w:r>
        <w:rPr>
          <w:rFonts w:hint="eastAsia" w:ascii="宋体" w:hAnsi="宋体" w:eastAsia="宋体" w:cs="宋体"/>
          <w:sz w:val="21"/>
          <w:szCs w:val="21"/>
          <w:highlight w:val="none"/>
          <w:lang w:val="en-US" w:eastAsia="zh-CN" w:bidi="ar"/>
        </w:rPr>
        <w:t>3.验收内容：（1）文件资料：日志、巡查记录、维修记录、管护记录资料等齐全、真实。（2）现场核查时卫生、绿化、设施、秩序等符合合同约定标准。</w:t>
      </w:r>
    </w:p>
    <w:p w14:paraId="0046A942">
      <w:pPr>
        <w:spacing w:line="360" w:lineRule="auto"/>
        <w:ind w:firstLine="420" w:firstLineChars="200"/>
        <w:rPr>
          <w:rFonts w:hint="eastAsia" w:ascii="宋体" w:hAnsi="宋体" w:eastAsia="宋体" w:cs="宋体"/>
          <w:sz w:val="21"/>
          <w:szCs w:val="21"/>
          <w:highlight w:val="none"/>
          <w:lang w:val="en-US" w:eastAsia="zh-CN" w:bidi="ar"/>
        </w:rPr>
      </w:pPr>
      <w:r>
        <w:rPr>
          <w:rFonts w:hint="eastAsia" w:ascii="宋体" w:hAnsi="宋体" w:eastAsia="宋体" w:cs="宋体"/>
          <w:sz w:val="21"/>
          <w:szCs w:val="21"/>
          <w:highlight w:val="none"/>
          <w:lang w:val="en-US" w:eastAsia="zh-CN" w:bidi="ar"/>
        </w:rPr>
        <w:t>4.验收结果：由专家验收小组出具《履约验收报告》，作为付款及续签合同的关键依据。</w:t>
      </w:r>
    </w:p>
    <w:p w14:paraId="57A2C62F">
      <w:pPr>
        <w:tabs>
          <w:tab w:val="left" w:pos="840"/>
        </w:tabs>
        <w:spacing w:line="52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九</w:t>
      </w:r>
      <w:r>
        <w:rPr>
          <w:rFonts w:hint="eastAsia" w:ascii="宋体" w:hAnsi="宋体" w:eastAsia="宋体" w:cs="宋体"/>
          <w:b/>
          <w:sz w:val="21"/>
          <w:szCs w:val="21"/>
          <w:highlight w:val="none"/>
        </w:rPr>
        <w:t>、安全要求</w:t>
      </w:r>
    </w:p>
    <w:bookmarkEnd w:id="1"/>
    <w:p w14:paraId="11A510C2">
      <w:pPr>
        <w:tabs>
          <w:tab w:val="left" w:pos="840"/>
        </w:tabs>
        <w:spacing w:line="520" w:lineRule="exact"/>
        <w:ind w:firstLine="420" w:firstLineChars="200"/>
        <w:rPr>
          <w:rFonts w:hint="eastAsia" w:ascii="宋体" w:hAnsi="宋体" w:eastAsia="宋体" w:cs="宋体"/>
          <w:highlight w:val="none"/>
        </w:rPr>
      </w:pPr>
      <w:r>
        <w:rPr>
          <w:rFonts w:hint="eastAsia" w:ascii="宋体" w:hAnsi="宋体" w:eastAsia="宋体" w:cs="宋体"/>
          <w:bCs/>
          <w:sz w:val="21"/>
          <w:szCs w:val="21"/>
          <w:highlight w:val="none"/>
        </w:rPr>
        <w:t>在为采购人提供服务期间，因工作所发生的人员（包括采购人、供应商以及第三方人员）事故及责任均由供应商自行承担，采购人不承担任何责任。</w:t>
      </w:r>
    </w:p>
    <w:p w14:paraId="345A63D9">
      <w:pPr>
        <w:tabs>
          <w:tab w:val="left" w:pos="840"/>
        </w:tabs>
        <w:spacing w:line="520" w:lineRule="exact"/>
        <w:rPr>
          <w:rFonts w:hint="eastAsia" w:ascii="宋体" w:hAnsi="宋体" w:eastAsia="宋体" w:cs="宋体"/>
          <w:b/>
          <w:sz w:val="21"/>
          <w:szCs w:val="21"/>
          <w:highlight w:val="none"/>
        </w:rPr>
      </w:pPr>
      <w:bookmarkStart w:id="2" w:name="OLE_LINK18"/>
      <w:r>
        <w:rPr>
          <w:rFonts w:hint="eastAsia" w:ascii="宋体" w:hAnsi="宋体" w:eastAsia="宋体" w:cs="宋体"/>
          <w:b/>
          <w:sz w:val="21"/>
          <w:szCs w:val="21"/>
          <w:highlight w:val="none"/>
        </w:rPr>
        <w:t>十、知识产权</w:t>
      </w:r>
    </w:p>
    <w:bookmarkEnd w:id="2"/>
    <w:p w14:paraId="757529D1">
      <w:pPr>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14:paraId="57A71848">
      <w:pPr>
        <w:spacing w:line="52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十</w:t>
      </w:r>
      <w:r>
        <w:rPr>
          <w:rFonts w:hint="eastAsia" w:ascii="宋体" w:hAnsi="宋体" w:eastAsia="宋体" w:cs="宋体"/>
          <w:b/>
          <w:sz w:val="21"/>
          <w:szCs w:val="21"/>
          <w:highlight w:val="none"/>
          <w:lang w:val="en-US" w:eastAsia="zh-CN"/>
        </w:rPr>
        <w:t>一</w:t>
      </w:r>
      <w:r>
        <w:rPr>
          <w:rFonts w:hint="eastAsia" w:ascii="宋体" w:hAnsi="宋体" w:eastAsia="宋体" w:cs="宋体"/>
          <w:b/>
          <w:sz w:val="21"/>
          <w:szCs w:val="21"/>
          <w:highlight w:val="none"/>
        </w:rPr>
        <w:t>、合同争议的解决</w:t>
      </w:r>
    </w:p>
    <w:p w14:paraId="67967EB1">
      <w:pPr>
        <w:spacing w:line="52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bookmarkStart w:id="3" w:name="OLE_LINK22"/>
      <w:r>
        <w:rPr>
          <w:rFonts w:hint="eastAsia" w:ascii="宋体" w:hAnsi="宋体" w:eastAsia="宋体" w:cs="宋体"/>
          <w:sz w:val="21"/>
          <w:szCs w:val="21"/>
          <w:highlight w:val="none"/>
        </w:rPr>
        <w:t>合同执行中发生争议的，当事人双方应协商解决。协商达不成一致时，可向采购人所在地人民法院</w:t>
      </w:r>
      <w:r>
        <w:rPr>
          <w:rFonts w:hint="eastAsia" w:ascii="宋体" w:hAnsi="宋体" w:cs="宋体"/>
          <w:sz w:val="21"/>
          <w:szCs w:val="21"/>
          <w:highlight w:val="none"/>
          <w:lang w:val="en-US" w:eastAsia="zh-CN"/>
        </w:rPr>
        <w:t>提起诉讼</w:t>
      </w:r>
      <w:r>
        <w:rPr>
          <w:rFonts w:hint="eastAsia" w:ascii="宋体" w:hAnsi="宋体" w:eastAsia="宋体" w:cs="宋体"/>
          <w:sz w:val="21"/>
          <w:szCs w:val="21"/>
          <w:highlight w:val="none"/>
        </w:rPr>
        <w:t>。</w:t>
      </w:r>
    </w:p>
    <w:bookmarkEnd w:id="3"/>
    <w:p w14:paraId="61B02C2B">
      <w:pPr>
        <w:spacing w:line="520" w:lineRule="exact"/>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十</w:t>
      </w:r>
      <w:r>
        <w:rPr>
          <w:rFonts w:hint="eastAsia" w:ascii="宋体" w:hAnsi="宋体" w:eastAsia="宋体" w:cs="宋体"/>
          <w:b/>
          <w:bCs/>
          <w:sz w:val="21"/>
          <w:szCs w:val="21"/>
          <w:highlight w:val="none"/>
          <w:lang w:val="en-US" w:eastAsia="zh-CN"/>
        </w:rPr>
        <w:t>二</w:t>
      </w:r>
      <w:r>
        <w:rPr>
          <w:rFonts w:hint="eastAsia" w:ascii="宋体" w:hAnsi="宋体" w:eastAsia="宋体" w:cs="宋体"/>
          <w:b/>
          <w:bCs/>
          <w:sz w:val="21"/>
          <w:szCs w:val="21"/>
          <w:highlight w:val="none"/>
        </w:rPr>
        <w:t>、不可抗力情况下的免责约定</w:t>
      </w:r>
    </w:p>
    <w:p w14:paraId="31D014AE">
      <w:pPr>
        <w:spacing w:line="520" w:lineRule="exact"/>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双方约定不可抗力情况指：双方不可预见、不可避免、不可克服的客观情况，但不包括双方的违约或疏忽。这些事件包括但不限于：战争、严重火灾、洪水、台风、地震等。</w:t>
      </w:r>
    </w:p>
    <w:p w14:paraId="4F0DA304">
      <w:pPr>
        <w:spacing w:line="520" w:lineRule="exact"/>
        <w:rPr>
          <w:rFonts w:hint="eastAsia" w:ascii="宋体" w:hAnsi="宋体" w:eastAsia="宋体" w:cs="宋体"/>
          <w:b/>
          <w:sz w:val="21"/>
          <w:szCs w:val="21"/>
          <w:highlight w:val="none"/>
        </w:rPr>
      </w:pPr>
      <w:bookmarkStart w:id="4" w:name="OLE_LINK19"/>
      <w:r>
        <w:rPr>
          <w:rFonts w:hint="eastAsia" w:ascii="宋体" w:hAnsi="宋体" w:eastAsia="宋体" w:cs="宋体"/>
          <w:b/>
          <w:sz w:val="21"/>
          <w:szCs w:val="21"/>
          <w:highlight w:val="none"/>
        </w:rPr>
        <w:t>十</w:t>
      </w:r>
      <w:r>
        <w:rPr>
          <w:rFonts w:hint="eastAsia" w:ascii="宋体" w:hAnsi="宋体" w:eastAsia="宋体" w:cs="宋体"/>
          <w:b/>
          <w:sz w:val="21"/>
          <w:szCs w:val="21"/>
          <w:highlight w:val="none"/>
          <w:lang w:val="en-US" w:eastAsia="zh-CN"/>
        </w:rPr>
        <w:t>三</w:t>
      </w:r>
      <w:r>
        <w:rPr>
          <w:rFonts w:hint="eastAsia" w:ascii="宋体" w:hAnsi="宋体" w:eastAsia="宋体" w:cs="宋体"/>
          <w:b/>
          <w:sz w:val="21"/>
          <w:szCs w:val="21"/>
          <w:highlight w:val="none"/>
        </w:rPr>
        <w:t>、违约责任</w:t>
      </w:r>
    </w:p>
    <w:bookmarkEnd w:id="4"/>
    <w:p w14:paraId="215E46D2">
      <w:pPr>
        <w:spacing w:line="520" w:lineRule="exact"/>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rPr>
        <w:t>成交单位未按合同要求提供服务或服务质量不能满足技术要求，且在规定时间内未使采购人满意的，采购人有权终止合同并对其违约行为进行追究。具体按《中华人民共和国民法典》中的相关条款执行。</w:t>
      </w:r>
    </w:p>
    <w:p w14:paraId="5B716A6D">
      <w:pPr>
        <w:spacing w:line="520" w:lineRule="exact"/>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任何一方若违反本合同其他约定，致使本合同无法履行，违约方应向守约方赔偿实际损失。</w:t>
      </w:r>
    </w:p>
    <w:p w14:paraId="6D6C0D55">
      <w:pPr>
        <w:spacing w:line="520" w:lineRule="exact"/>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如因成交单位工作人员在履行职务过程中的疏忽、失职、过错等故意或者过失原因给甲方造成损失或侵害，包括但不限于对采购人造成财产损失、由此而导致的采购人对任何第三方的法律责任等，成交单位对此均应承担全部的赔偿责任并负责妥善处理。</w:t>
      </w:r>
    </w:p>
    <w:p w14:paraId="032D602D">
      <w:pPr>
        <w:spacing w:line="520" w:lineRule="exact"/>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rPr>
        <w:t>本合同约定的损失，包括但不限于直接或间接的经济损失、律师费、诉讼费、保全费、鉴定费等损失。</w:t>
      </w:r>
    </w:p>
    <w:p w14:paraId="56B2F21A">
      <w:pPr>
        <w:spacing w:line="520" w:lineRule="exact"/>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本合同约定的违约情形独立存在，可叠加适用。成交单位按照合同约定应当向甲方支付的违约金，成交单位同意采购人从应付未付款中直接予以扣除。。</w:t>
      </w:r>
    </w:p>
    <w:p w14:paraId="04393953">
      <w:pPr>
        <w:spacing w:line="520" w:lineRule="exact"/>
        <w:rPr>
          <w:rFonts w:hint="eastAsia" w:ascii="宋体" w:hAnsi="宋体" w:eastAsia="宋体" w:cs="宋体"/>
          <w:sz w:val="21"/>
          <w:szCs w:val="21"/>
          <w:highlight w:val="none"/>
        </w:rPr>
      </w:pPr>
      <w:r>
        <w:rPr>
          <w:rFonts w:hint="eastAsia" w:ascii="宋体" w:hAnsi="宋体" w:eastAsia="宋体" w:cs="宋体"/>
          <w:b/>
          <w:sz w:val="21"/>
          <w:szCs w:val="21"/>
          <w:highlight w:val="none"/>
        </w:rPr>
        <w:t>十</w:t>
      </w:r>
      <w:r>
        <w:rPr>
          <w:rFonts w:hint="eastAsia" w:ascii="宋体" w:hAnsi="宋体" w:eastAsia="宋体" w:cs="宋体"/>
          <w:b/>
          <w:sz w:val="21"/>
          <w:szCs w:val="21"/>
          <w:highlight w:val="none"/>
          <w:lang w:val="en-US" w:eastAsia="zh-CN"/>
        </w:rPr>
        <w:t xml:space="preserve">四 </w:t>
      </w:r>
      <w:r>
        <w:rPr>
          <w:rFonts w:hint="eastAsia" w:ascii="宋体" w:hAnsi="宋体" w:eastAsia="宋体" w:cs="宋体"/>
          <w:b/>
          <w:sz w:val="21"/>
          <w:szCs w:val="21"/>
          <w:highlight w:val="none"/>
        </w:rPr>
        <w:t>、其他（</w:t>
      </w:r>
      <w:r>
        <w:rPr>
          <w:rFonts w:hint="eastAsia" w:ascii="宋体" w:hAnsi="宋体" w:eastAsia="宋体" w:cs="宋体"/>
          <w:sz w:val="21"/>
          <w:szCs w:val="21"/>
          <w:highlight w:val="none"/>
        </w:rPr>
        <w:t>在合同中具体明确）</w:t>
      </w:r>
    </w:p>
    <w:p w14:paraId="1D377224">
      <w:pPr>
        <w:spacing w:line="520" w:lineRule="exact"/>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成交供应商必须实行严格的质量管理，确保实现采购人的需求，对不符合合同要求或采购人需求的，成交供应商须无条件进行完善修改，直至达到要求为止。在项目负责人工作不得力的情况下（如技术不熟、管理不当等），采购人有权要求成交供应商更换项目负责人，由此造成的项目进度的延误，由成交供应商承担责任。</w:t>
      </w:r>
    </w:p>
    <w:p w14:paraId="636F1ABE">
      <w:pPr>
        <w:spacing w:line="520" w:lineRule="exact"/>
        <w:ind w:firstLine="420" w:firstLineChars="200"/>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lang w:val="en-US" w:eastAsia="zh-CN"/>
        </w:rPr>
        <w:t>.</w:t>
      </w:r>
      <w:r>
        <w:rPr>
          <w:rFonts w:hint="default" w:ascii="宋体" w:hAnsi="宋体" w:eastAsia="宋体" w:cs="宋体"/>
          <w:sz w:val="21"/>
          <w:szCs w:val="21"/>
          <w:highlight w:val="none"/>
          <w:lang w:val="en-US" w:eastAsia="zh-CN"/>
        </w:rPr>
        <w:t>售后服务</w:t>
      </w:r>
    </w:p>
    <w:p w14:paraId="55EDC170">
      <w:pPr>
        <w:spacing w:line="520" w:lineRule="exact"/>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r>
        <w:rPr>
          <w:rFonts w:hint="default" w:ascii="宋体" w:hAnsi="宋体" w:eastAsia="宋体" w:cs="宋体"/>
          <w:sz w:val="21"/>
          <w:szCs w:val="21"/>
          <w:highlight w:val="none"/>
          <w:lang w:val="en-US" w:eastAsia="zh-CN"/>
        </w:rPr>
        <w:t>应制定售后服务方案，包含服务标准、服务跟踪计划、系统维护、升级服务、技术支持服务及其他相关服务承诺。</w:t>
      </w:r>
    </w:p>
    <w:p w14:paraId="7885CCEB">
      <w:pPr>
        <w:spacing w:line="520" w:lineRule="exact"/>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r>
        <w:rPr>
          <w:rFonts w:hint="default" w:ascii="宋体" w:hAnsi="宋体" w:eastAsia="宋体" w:cs="宋体"/>
          <w:sz w:val="21"/>
          <w:szCs w:val="21"/>
          <w:highlight w:val="none"/>
          <w:lang w:val="en-US" w:eastAsia="zh-CN"/>
        </w:rPr>
        <w:t>明确承诺服务响应7*24小时电话服务，半小时内做出明确响应和安排，1小时内到达现场，2小时内做出相应的故障或责任判断，并协助采购人处理后继事宜。</w:t>
      </w:r>
    </w:p>
    <w:p w14:paraId="59822393">
      <w:pPr>
        <w:spacing w:line="58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十</w:t>
      </w:r>
      <w:r>
        <w:rPr>
          <w:rFonts w:hint="eastAsia" w:ascii="宋体" w:hAnsi="宋体" w:eastAsia="宋体" w:cs="宋体"/>
          <w:b/>
          <w:sz w:val="21"/>
          <w:szCs w:val="21"/>
          <w:highlight w:val="none"/>
          <w:lang w:val="en-US" w:eastAsia="zh-CN"/>
        </w:rPr>
        <w:t>五</w:t>
      </w:r>
      <w:r>
        <w:rPr>
          <w:rFonts w:hint="eastAsia" w:ascii="宋体" w:hAnsi="宋体" w:eastAsia="宋体" w:cs="宋体"/>
          <w:b/>
          <w:sz w:val="21"/>
          <w:szCs w:val="21"/>
          <w:highlight w:val="none"/>
        </w:rPr>
        <w:t>、合同订立</w:t>
      </w:r>
    </w:p>
    <w:p w14:paraId="6BF0A24F">
      <w:pPr>
        <w:adjustRightInd w:val="0"/>
        <w:snapToGrid w:val="0"/>
        <w:spacing w:line="580" w:lineRule="exact"/>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1. 订立时间：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6E56201F">
      <w:pPr>
        <w:adjustRightInd w:val="0"/>
        <w:snapToGrid w:val="0"/>
        <w:spacing w:line="580" w:lineRule="exact"/>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2. 订立地点：</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FC96505">
      <w:pPr>
        <w:tabs>
          <w:tab w:val="left" w:pos="980"/>
        </w:tabs>
        <w:kinsoku w:val="0"/>
        <w:spacing w:line="5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 本合同一式</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陆</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份，具有同等法律效力，双方各执</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份，监管部门备案 </w:t>
      </w:r>
      <w:r>
        <w:rPr>
          <w:rFonts w:hint="eastAsia" w:ascii="宋体" w:hAnsi="宋体" w:eastAsia="宋体" w:cs="宋体"/>
          <w:sz w:val="21"/>
          <w:szCs w:val="21"/>
          <w:highlight w:val="none"/>
          <w:u w:val="single"/>
        </w:rPr>
        <w:t xml:space="preserve">壹 </w:t>
      </w:r>
      <w:r>
        <w:rPr>
          <w:rFonts w:hint="eastAsia" w:ascii="宋体" w:hAnsi="宋体" w:eastAsia="宋体" w:cs="宋体"/>
          <w:sz w:val="21"/>
          <w:szCs w:val="21"/>
          <w:highlight w:val="none"/>
        </w:rPr>
        <w:t xml:space="preserve">份、采购代理机构存档 </w:t>
      </w:r>
      <w:r>
        <w:rPr>
          <w:rFonts w:hint="eastAsia" w:ascii="宋体" w:hAnsi="宋体" w:eastAsia="宋体" w:cs="宋体"/>
          <w:sz w:val="21"/>
          <w:szCs w:val="21"/>
          <w:highlight w:val="none"/>
          <w:u w:val="single"/>
        </w:rPr>
        <w:t xml:space="preserve">壹 </w:t>
      </w:r>
      <w:r>
        <w:rPr>
          <w:rFonts w:hint="eastAsia" w:ascii="宋体" w:hAnsi="宋体" w:eastAsia="宋体" w:cs="宋体"/>
          <w:sz w:val="21"/>
          <w:szCs w:val="21"/>
          <w:highlight w:val="none"/>
        </w:rPr>
        <w:t>份。各方签字盖章后生效，合同执行完毕自动失效。（合同的服务承诺则长期有效）。</w:t>
      </w:r>
    </w:p>
    <w:p w14:paraId="73E716B8">
      <w:pPr>
        <w:tabs>
          <w:tab w:val="left" w:pos="980"/>
        </w:tabs>
        <w:kinsoku w:val="0"/>
        <w:spacing w:line="360" w:lineRule="auto"/>
        <w:ind w:firstLine="420" w:firstLineChars="200"/>
        <w:rPr>
          <w:rFonts w:hint="eastAsia" w:ascii="宋体" w:hAnsi="宋体" w:eastAsia="宋体" w:cs="宋体"/>
          <w:sz w:val="21"/>
          <w:szCs w:val="21"/>
          <w:highlight w:val="none"/>
        </w:rPr>
      </w:pPr>
    </w:p>
    <w:p w14:paraId="2B7DFA7C">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采购人：</w:t>
      </w:r>
      <w:r>
        <w:rPr>
          <w:rFonts w:hint="eastAsia" w:ascii="宋体" w:hAnsi="宋体" w:eastAsia="宋体" w:cs="宋体"/>
          <w:sz w:val="21"/>
          <w:szCs w:val="21"/>
          <w:highlight w:val="none"/>
          <w:u w:val="single"/>
        </w:rPr>
        <w:t xml:space="preserve">   （盖章）     </w:t>
      </w:r>
      <w:r>
        <w:rPr>
          <w:rFonts w:hint="eastAsia" w:ascii="宋体" w:hAnsi="宋体" w:eastAsia="宋体" w:cs="宋体"/>
          <w:sz w:val="21"/>
          <w:szCs w:val="21"/>
          <w:highlight w:val="none"/>
        </w:rPr>
        <w:t xml:space="preserve">           供应商：</w:t>
      </w:r>
      <w:r>
        <w:rPr>
          <w:rFonts w:hint="eastAsia" w:ascii="宋体" w:hAnsi="宋体" w:eastAsia="宋体" w:cs="宋体"/>
          <w:sz w:val="21"/>
          <w:szCs w:val="21"/>
          <w:highlight w:val="none"/>
          <w:u w:val="single"/>
        </w:rPr>
        <w:t xml:space="preserve">   （盖章）    </w:t>
      </w:r>
    </w:p>
    <w:p w14:paraId="1E2674BD">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地址：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地址： </w:t>
      </w:r>
      <w:r>
        <w:rPr>
          <w:rFonts w:hint="eastAsia" w:ascii="宋体" w:hAnsi="宋体" w:eastAsia="宋体" w:cs="宋体"/>
          <w:sz w:val="21"/>
          <w:szCs w:val="21"/>
          <w:highlight w:val="none"/>
          <w:u w:val="single"/>
        </w:rPr>
        <w:t xml:space="preserve">                      </w:t>
      </w:r>
    </w:p>
    <w:p w14:paraId="231FCE6A">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邮政编码：</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邮政编码：</w:t>
      </w:r>
      <w:r>
        <w:rPr>
          <w:rFonts w:hint="eastAsia" w:ascii="宋体" w:hAnsi="宋体" w:eastAsia="宋体" w:cs="宋体"/>
          <w:sz w:val="21"/>
          <w:szCs w:val="21"/>
          <w:highlight w:val="none"/>
          <w:u w:val="single"/>
        </w:rPr>
        <w:t xml:space="preserve">                  </w:t>
      </w:r>
    </w:p>
    <w:p w14:paraId="60424B14">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法定代表人或其授权                 法定代表人或其授权</w:t>
      </w:r>
    </w:p>
    <w:p w14:paraId="5C54DB42">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的代理人：</w:t>
      </w:r>
      <w:r>
        <w:rPr>
          <w:rFonts w:hint="eastAsia" w:ascii="宋体" w:hAnsi="宋体" w:eastAsia="宋体" w:cs="宋体"/>
          <w:sz w:val="21"/>
          <w:szCs w:val="21"/>
          <w:highlight w:val="none"/>
          <w:u w:val="single"/>
        </w:rPr>
        <w:t xml:space="preserve">（签字）        </w:t>
      </w:r>
      <w:r>
        <w:rPr>
          <w:rFonts w:hint="eastAsia" w:ascii="宋体" w:hAnsi="宋体" w:eastAsia="宋体" w:cs="宋体"/>
          <w:sz w:val="21"/>
          <w:szCs w:val="21"/>
          <w:highlight w:val="none"/>
        </w:rPr>
        <w:t xml:space="preserve">           的代理人：</w:t>
      </w:r>
      <w:r>
        <w:rPr>
          <w:rFonts w:hint="eastAsia" w:ascii="宋体" w:hAnsi="宋体" w:eastAsia="宋体" w:cs="宋体"/>
          <w:sz w:val="21"/>
          <w:szCs w:val="21"/>
          <w:highlight w:val="none"/>
          <w:u w:val="single"/>
        </w:rPr>
        <w:t xml:space="preserve">（签字）          </w:t>
      </w:r>
    </w:p>
    <w:p w14:paraId="3F76CC8F">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开户银行：</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开户银行：</w:t>
      </w:r>
      <w:r>
        <w:rPr>
          <w:rFonts w:hint="eastAsia" w:ascii="宋体" w:hAnsi="宋体" w:eastAsia="宋体" w:cs="宋体"/>
          <w:sz w:val="21"/>
          <w:szCs w:val="21"/>
          <w:highlight w:val="none"/>
          <w:u w:val="single"/>
        </w:rPr>
        <w:t xml:space="preserve">                  </w:t>
      </w:r>
    </w:p>
    <w:p w14:paraId="09F48A77">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账号：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账号：</w:t>
      </w:r>
      <w:r>
        <w:rPr>
          <w:rFonts w:hint="eastAsia" w:ascii="宋体" w:hAnsi="宋体" w:eastAsia="宋体" w:cs="宋体"/>
          <w:sz w:val="21"/>
          <w:szCs w:val="21"/>
          <w:highlight w:val="none"/>
          <w:u w:val="single"/>
        </w:rPr>
        <w:t xml:space="preserve">                       </w:t>
      </w:r>
    </w:p>
    <w:p w14:paraId="6409D63C">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电话：</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电话：</w:t>
      </w:r>
      <w:r>
        <w:rPr>
          <w:rFonts w:hint="eastAsia" w:ascii="宋体" w:hAnsi="宋体" w:eastAsia="宋体" w:cs="宋体"/>
          <w:sz w:val="21"/>
          <w:szCs w:val="21"/>
          <w:highlight w:val="none"/>
          <w:u w:val="single"/>
        </w:rPr>
        <w:t xml:space="preserve">                       </w:t>
      </w:r>
    </w:p>
    <w:p w14:paraId="3517B0BD">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传真：</w:t>
      </w:r>
      <w:r>
        <w:rPr>
          <w:rFonts w:hint="eastAsia" w:ascii="宋体" w:hAnsi="宋体" w:eastAsia="宋体" w:cs="宋体"/>
          <w:sz w:val="21"/>
          <w:szCs w:val="21"/>
          <w:highlight w:val="none"/>
          <w:u w:val="single"/>
        </w:rPr>
        <w:t xml:space="preserve">                       </w:t>
      </w:r>
    </w:p>
    <w:p w14:paraId="048BEC14">
      <w:pPr>
        <w:adjustRightInd w:val="0"/>
        <w:snapToGrid w:val="0"/>
        <w:spacing w:line="360" w:lineRule="auto"/>
        <w:ind w:firstLine="415" w:firstLineChars="198"/>
        <w:rPr>
          <w:rFonts w:hint="eastAsia" w:ascii="宋体" w:hAnsi="宋体" w:eastAsia="宋体" w:cs="宋体"/>
          <w:sz w:val="24"/>
          <w:highlight w:val="none"/>
          <w:u w:val="single"/>
        </w:rPr>
      </w:pPr>
      <w:r>
        <w:rPr>
          <w:rFonts w:hint="eastAsia" w:ascii="宋体" w:hAnsi="宋体" w:eastAsia="宋体" w:cs="宋体"/>
          <w:sz w:val="21"/>
          <w:szCs w:val="21"/>
          <w:highlight w:val="none"/>
        </w:rPr>
        <w:t>电子邮箱：</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电子邮箱：</w:t>
      </w:r>
      <w:r>
        <w:rPr>
          <w:rFonts w:hint="eastAsia" w:ascii="宋体" w:hAnsi="宋体" w:eastAsia="宋体" w:cs="宋体"/>
          <w:sz w:val="21"/>
          <w:szCs w:val="21"/>
          <w:highlight w:val="none"/>
          <w:u w:val="single"/>
        </w:rPr>
        <w:t xml:space="preserve">                  </w:t>
      </w:r>
    </w:p>
    <w:p w14:paraId="2F36FC38">
      <w:pPr>
        <w:numPr>
          <w:ilvl w:val="0"/>
          <w:numId w:val="0"/>
        </w:numPr>
        <w:rPr>
          <w:rFonts w:hint="eastAsia" w:ascii="宋体" w:hAnsi="宋体" w:eastAsia="宋体" w:cs="宋体"/>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CC0BE9"/>
    <w:rsid w:val="05573906"/>
    <w:rsid w:val="05AF696F"/>
    <w:rsid w:val="06D86703"/>
    <w:rsid w:val="07C5140B"/>
    <w:rsid w:val="0BC61467"/>
    <w:rsid w:val="0EDA7081"/>
    <w:rsid w:val="0F8E2354"/>
    <w:rsid w:val="0FCB452D"/>
    <w:rsid w:val="10BC358D"/>
    <w:rsid w:val="137A37D3"/>
    <w:rsid w:val="1A627095"/>
    <w:rsid w:val="219D3D25"/>
    <w:rsid w:val="23B7684C"/>
    <w:rsid w:val="248858F1"/>
    <w:rsid w:val="264F6618"/>
    <w:rsid w:val="265F63A8"/>
    <w:rsid w:val="26707106"/>
    <w:rsid w:val="2AAE58D7"/>
    <w:rsid w:val="2BFB7E9E"/>
    <w:rsid w:val="2E2A1718"/>
    <w:rsid w:val="30FB754E"/>
    <w:rsid w:val="31126BC0"/>
    <w:rsid w:val="3195779E"/>
    <w:rsid w:val="343432F1"/>
    <w:rsid w:val="37957B66"/>
    <w:rsid w:val="3F854A01"/>
    <w:rsid w:val="41CC0BE9"/>
    <w:rsid w:val="427C658F"/>
    <w:rsid w:val="46AA3A6D"/>
    <w:rsid w:val="4B755F2C"/>
    <w:rsid w:val="4B7F0E9E"/>
    <w:rsid w:val="4C73369B"/>
    <w:rsid w:val="4FAC3107"/>
    <w:rsid w:val="50CB4A04"/>
    <w:rsid w:val="523F6EA6"/>
    <w:rsid w:val="540C7632"/>
    <w:rsid w:val="5456770E"/>
    <w:rsid w:val="548D7177"/>
    <w:rsid w:val="58C16059"/>
    <w:rsid w:val="5CF36FF6"/>
    <w:rsid w:val="61A570C7"/>
    <w:rsid w:val="690E3B0A"/>
    <w:rsid w:val="6F633578"/>
    <w:rsid w:val="744736F3"/>
    <w:rsid w:val="759727BC"/>
    <w:rsid w:val="7B5D61EE"/>
    <w:rsid w:val="7CDB584A"/>
    <w:rsid w:val="7DDB3462"/>
    <w:rsid w:val="7E72113A"/>
    <w:rsid w:val="7EA16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beforeLines="0" w:after="330" w:afterLines="0" w:line="576" w:lineRule="auto"/>
      <w:jc w:val="center"/>
      <w:outlineLvl w:val="0"/>
    </w:pPr>
    <w:rPr>
      <w:b/>
      <w:bCs/>
      <w:kern w:val="44"/>
      <w:sz w:val="44"/>
      <w:szCs w:val="4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pPr>
    <w:rPr>
      <w:sz w:val="21"/>
      <w:szCs w:val="24"/>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Block Text"/>
    <w:basedOn w:val="1"/>
    <w:qFormat/>
    <w:uiPriority w:val="0"/>
    <w:pPr>
      <w:spacing w:after="120"/>
      <w:ind w:left="1440" w:leftChars="700" w:right="700" w:rightChars="700"/>
    </w:pPr>
    <w:rPr>
      <w:rFonts w:ascii="Times New Roman" w:hAnsi="Times New Roman" w:eastAsia="宋体" w:cs="Times New Roman"/>
    </w:rPr>
  </w:style>
  <w:style w:type="paragraph" w:styleId="7">
    <w:name w:val="Plain Text"/>
    <w:basedOn w:val="1"/>
    <w:next w:val="1"/>
    <w:qFormat/>
    <w:uiPriority w:val="0"/>
    <w:rPr>
      <w:rFonts w:ascii="宋体" w:hAnsi="Courier New"/>
      <w:sz w:val="21"/>
      <w:szCs w:val="21"/>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0">
    <w:name w:val="Body Text First Indent"/>
    <w:basedOn w:val="4"/>
    <w:next w:val="11"/>
    <w:qFormat/>
    <w:uiPriority w:val="0"/>
    <w:pPr>
      <w:ind w:firstLine="420" w:firstLineChars="100"/>
    </w:pPr>
    <w:rPr>
      <w:szCs w:val="21"/>
    </w:rPr>
  </w:style>
  <w:style w:type="paragraph" w:styleId="11">
    <w:name w:val="Body Text First Indent 2"/>
    <w:basedOn w:val="5"/>
    <w:qFormat/>
    <w:uiPriority w:val="0"/>
    <w:pPr>
      <w:spacing w:after="120" w:afterLines="0" w:line="240" w:lineRule="auto"/>
      <w:ind w:left="420" w:leftChars="200" w:firstLine="420"/>
    </w:pPr>
    <w:rPr>
      <w:sz w:val="21"/>
    </w:rPr>
  </w:style>
  <w:style w:type="character" w:styleId="14">
    <w:name w:val="Strong"/>
    <w:basedOn w:val="13"/>
    <w:qFormat/>
    <w:uiPriority w:val="0"/>
    <w:rPr>
      <w:b/>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6">
    <w:name w:val="列出段落1"/>
    <w:basedOn w:val="1"/>
    <w:qFormat/>
    <w:uiPriority w:val="0"/>
    <w:pPr>
      <w:ind w:firstLine="420" w:firstLineChars="200"/>
    </w:pPr>
  </w:style>
  <w:style w:type="paragraph" w:customStyle="1" w:styleId="1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2688</Words>
  <Characters>2744</Characters>
  <Lines>0</Lines>
  <Paragraphs>0</Paragraphs>
  <TotalTime>30</TotalTime>
  <ScaleCrop>false</ScaleCrop>
  <LinksUpToDate>false</LinksUpToDate>
  <CharactersWithSpaces>3439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2025-09-01T07:40:00Z</dcterms:created>
  <dc:creator>Queen €</dc:creator>
  <cp:lastModifiedBy>馍馍窝里的娃娃</cp:lastModifiedBy>
  <dcterms:modified xsi:type="dcterms:W3CDTF">2026-05-09T07:16:05Z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C62E9BE279E7488C94ABA92078CE61FB_13</vt:lpwstr>
  </property>
  <property fmtid="{D5CDD505-2E9C-101B-9397-08002B2CF9AE}" pid="4" name="KSOTemplateDocerSaveRecord">
    <vt:lpwstr>eyJoZGlkIjoiNTk5ZDM4Mzk1N2Y1ZTYxMmYyYjg1ZDUwNTRmYTA0MDYiLCJ1c2VySWQiOiI3ODQ2ODY4NzEifQ==</vt:lpwstr>
  </property>
</Properties>
</file>