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val="en-US" w:eastAsia="zh-CN"/>
        </w:rPr>
        <w:t>供应商</w:t>
      </w:r>
      <w:r>
        <w:rPr>
          <w:rFonts w:hint="eastAsia"/>
          <w:b/>
          <w:bCs/>
          <w:sz w:val="32"/>
          <w:szCs w:val="32"/>
        </w:rPr>
        <w:t>应提交的相关资格证明材料</w:t>
      </w:r>
    </w:p>
    <w:p w14:paraId="63697EB7">
      <w:pPr>
        <w:pStyle w:val="2"/>
        <w:rPr>
          <w:b/>
          <w:bCs/>
          <w:sz w:val="24"/>
          <w:szCs w:val="24"/>
        </w:rPr>
      </w:pPr>
    </w:p>
    <w:p w14:paraId="612F2B90">
      <w:pPr>
        <w:pStyle w:val="2"/>
        <w:rPr>
          <w:b/>
          <w:bCs/>
          <w:sz w:val="24"/>
          <w:szCs w:val="24"/>
        </w:rPr>
      </w:pPr>
      <w:r>
        <w:rPr>
          <w:rFonts w:hint="eastAsia"/>
          <w:b/>
          <w:bCs/>
          <w:sz w:val="24"/>
          <w:szCs w:val="24"/>
          <w:lang w:val="en-US" w:eastAsia="zh-CN"/>
        </w:rPr>
        <w:t>供应商根据采购文件</w:t>
      </w:r>
      <w:bookmarkStart w:id="0" w:name="_GoBack"/>
      <w:bookmarkEnd w:id="0"/>
      <w:r>
        <w:rPr>
          <w:rFonts w:hint="eastAsia"/>
          <w:b/>
          <w:bCs/>
          <w:sz w:val="24"/>
          <w:szCs w:val="24"/>
        </w:rPr>
        <w:t>要求，应提供以下相关资格证明材料：</w:t>
      </w:r>
    </w:p>
    <w:p w14:paraId="050CCCC8">
      <w:pPr>
        <w:rPr>
          <w:rFonts w:hint="eastAsia"/>
          <w:sz w:val="24"/>
          <w:szCs w:val="24"/>
        </w:rPr>
      </w:pPr>
      <w:r>
        <w:rPr>
          <w:rFonts w:hint="eastAsia"/>
          <w:sz w:val="24"/>
          <w:szCs w:val="24"/>
        </w:rPr>
        <w:t>1、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14:paraId="32E48522">
      <w:pPr>
        <w:rPr>
          <w:rFonts w:hint="eastAsia"/>
          <w:sz w:val="24"/>
          <w:szCs w:val="24"/>
        </w:rPr>
      </w:pPr>
      <w:r>
        <w:rPr>
          <w:rFonts w:hint="eastAsia"/>
          <w:sz w:val="24"/>
          <w:szCs w:val="24"/>
        </w:rPr>
        <w:t>2、供应商应具有良好的商业信誉：提供参加政府采购活动前3年内在经营活动中没有重大违法记录的书面声明；</w:t>
      </w:r>
    </w:p>
    <w:p w14:paraId="5D5523B4">
      <w:pPr>
        <w:rPr>
          <w:rFonts w:hint="eastAsia"/>
          <w:sz w:val="24"/>
          <w:szCs w:val="24"/>
        </w:rPr>
      </w:pPr>
      <w:r>
        <w:rPr>
          <w:rFonts w:hint="eastAsia"/>
          <w:sz w:val="24"/>
          <w:szCs w:val="24"/>
        </w:rPr>
        <w:t>3、供应商应具有健全的财务会计制度：三种形式的资料提供任何一种即可：1）提供2024年或2025年财务审计报告{包括资产负债表、利润表、现金流量表、所有者权益变动表及其附注，财务审计报告须真实有效并符合《关于加强审计报告查验工作的通知》（财会[2023]15号）文件的要求，报告须在注册会计师行业统一监管平台报备、赋二维码}，成立时间至开标时间不足一年的可提供成立后任意时段的资产负债表；2）提供基本存款账户信息及开标日期前三个月内其基本存款账户开户银行出具的资信证明；3）财政部门认可的政府采购专业担保机构出具的投标担保函；依法不需要提供财务状况的投标供应商应提供相关证明;</w:t>
      </w:r>
    </w:p>
    <w:p w14:paraId="20258021">
      <w:pPr>
        <w:rPr>
          <w:rFonts w:hint="eastAsia"/>
          <w:sz w:val="24"/>
          <w:szCs w:val="24"/>
        </w:rPr>
      </w:pPr>
      <w:r>
        <w:rPr>
          <w:rFonts w:hint="eastAsia"/>
          <w:sz w:val="24"/>
          <w:szCs w:val="24"/>
        </w:rPr>
        <w:t>4、具有履行本合同所必需的设备和专业技术能力的承诺；提供承诺函；</w:t>
      </w:r>
    </w:p>
    <w:p w14:paraId="14F12C84">
      <w:pPr>
        <w:rPr>
          <w:sz w:val="24"/>
          <w:szCs w:val="24"/>
        </w:rPr>
      </w:pPr>
      <w:r>
        <w:rPr>
          <w:rFonts w:hint="eastAsia"/>
          <w:sz w:val="24"/>
          <w:szCs w:val="24"/>
        </w:rPr>
        <w:t>5、供应商应有依法缴纳税收和社会保障资金的良好记录税收缴纳证明：提供开标前12个月至今至少一个月的社会保障资金缴存单据或社保机构开具的社会保险参保缴费情况证明，依法不需要缴纳社会保障资金的供应商应提供相关文件证明；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37CF4855"/>
    <w:rsid w:val="49157D8D"/>
    <w:rsid w:val="5D207FEA"/>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703</Words>
  <Characters>718</Characters>
  <Lines>1</Lines>
  <Paragraphs>1</Paragraphs>
  <TotalTime>0</TotalTime>
  <ScaleCrop>false</ScaleCrop>
  <LinksUpToDate>false</LinksUpToDate>
  <CharactersWithSpaces>718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澈泉若然</cp:lastModifiedBy>
  <dcterms:modified xsi:type="dcterms:W3CDTF">2026-06-15T08:26:17Z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eyJoZGlkIjoiMjc3MDAzNjFjOWZjNzI4NzQ1MjYxYTk5MGFhNmRhYWUiLCJ1c2VySWQiOiIzNDM3MDY1MDgifQ==</vt:lpwstr>
  </property>
  <property fmtid="{D5CDD505-2E9C-101B-9397-08002B2CF9AE}" pid="4" name="ICV">
    <vt:lpwstr>167B24D70B394683AC73320F66F64EE9_12</vt:lpwstr>
  </property>
</Properties>
</file>