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8E1F1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6"/>
          <w:szCs w:val="36"/>
        </w:rPr>
        <w:t>202</w:t>
      </w:r>
      <w:r>
        <w:rPr>
          <w:rFonts w:hint="eastAsia"/>
          <w:b/>
          <w:bCs/>
          <w:sz w:val="36"/>
          <w:szCs w:val="36"/>
          <w:lang w:val="en-US" w:eastAsia="zh-CN"/>
        </w:rPr>
        <w:t>6</w:t>
      </w:r>
      <w:r>
        <w:rPr>
          <w:rFonts w:hint="eastAsia"/>
          <w:b/>
          <w:bCs/>
          <w:sz w:val="36"/>
          <w:szCs w:val="36"/>
        </w:rPr>
        <w:t>年农村公路自动化检测</w:t>
      </w:r>
      <w:r>
        <w:rPr>
          <w:rFonts w:hint="eastAsia"/>
          <w:b/>
          <w:bCs/>
          <w:sz w:val="36"/>
          <w:szCs w:val="36"/>
          <w:lang w:val="en-US" w:eastAsia="zh-CN"/>
        </w:rPr>
        <w:t>采购需求</w:t>
      </w:r>
    </w:p>
    <w:p w14:paraId="1C3B3C2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一、项目概况</w:t>
      </w:r>
    </w:p>
    <w:p w14:paraId="08D3DA4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农村公路路面技术状况自动化检测，已纳入交通运输部财政部“以奖代补”考核范围，同时也是“四好农村路”创建的重要指标。为及时、准确掌握路面技术状况，为养护管理科学决策提供依据，进行全县农村公路自动化检测，依托检评数据加强对农村公路路况水平和变化趋势的跟踪分析，深化检评数据在农村公路养护决策、养护计划、预算安排、绩效考核等方面的应用，保障农村公路路况水平稳定提升。总检测里程11</w:t>
      </w:r>
      <w:r>
        <w:rPr>
          <w:rFonts w:hint="eastAsia"/>
          <w:sz w:val="28"/>
          <w:szCs w:val="28"/>
          <w:lang w:val="en-US" w:eastAsia="zh-CN"/>
        </w:rPr>
        <w:t>91</w:t>
      </w:r>
      <w:r>
        <w:rPr>
          <w:rFonts w:hint="eastAsia"/>
          <w:sz w:val="28"/>
          <w:szCs w:val="28"/>
        </w:rPr>
        <w:t>km。</w:t>
      </w:r>
    </w:p>
    <w:p w14:paraId="01030F0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二</w:t>
      </w:r>
      <w:r>
        <w:rPr>
          <w:rFonts w:hint="eastAsia"/>
          <w:sz w:val="28"/>
          <w:szCs w:val="28"/>
        </w:rPr>
        <w:t>、服务要求</w:t>
      </w:r>
    </w:p>
    <w:p w14:paraId="634F13E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1、提供检测设备的照片和各项参数信息，包括设备简介、路面图像采集宽度、间距等。</w:t>
      </w:r>
    </w:p>
    <w:p w14:paraId="53A51B3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2、提供有效期内的农村公路路面技术状况自动化检测设备校准证书(由国家级计量单位颁发)。</w:t>
      </w:r>
    </w:p>
    <w:p w14:paraId="6C4CA92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3、合理选用《农村公路技术状况评定标准》(JTG 5211—2024)进行检测评定工作。</w:t>
      </w:r>
    </w:p>
    <w:p w14:paraId="131AB7D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4、自合同签订之日起30日内完成检测。</w:t>
      </w:r>
    </w:p>
    <w:p w14:paraId="18742EB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5、完成检测后提供《技术状况检测报告》六份</w:t>
      </w:r>
    </w:p>
    <w:p w14:paraId="4CC57125">
      <w:pPr>
        <w:ind w:firstLine="3920" w:firstLineChars="1400"/>
        <w:rPr>
          <w:rFonts w:hint="eastAsia"/>
          <w:sz w:val="28"/>
          <w:szCs w:val="28"/>
        </w:rPr>
      </w:pPr>
      <w:bookmarkStart w:id="0" w:name="_GoBack"/>
      <w:bookmarkEnd w:id="0"/>
    </w:p>
    <w:p w14:paraId="50267D63">
      <w:pPr>
        <w:ind w:firstLine="4480" w:firstLineChars="160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延川县地方道路养护中心</w:t>
      </w:r>
      <w:r>
        <w:rPr>
          <w:rFonts w:hint="eastAsia"/>
          <w:sz w:val="28"/>
          <w:szCs w:val="28"/>
          <w:lang w:val="en-US" w:eastAsia="zh-CN"/>
        </w:rPr>
        <w:t xml:space="preserve">  </w:t>
      </w:r>
    </w:p>
    <w:p w14:paraId="05EEFC18">
      <w:pPr>
        <w:tabs>
          <w:tab w:val="left" w:pos="4175"/>
        </w:tabs>
        <w:ind w:firstLine="4200" w:firstLineChars="15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ab/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13</w:t>
      </w:r>
      <w:r>
        <w:rPr>
          <w:rFonts w:hint="eastAsia"/>
          <w:sz w:val="28"/>
          <w:szCs w:val="28"/>
        </w:rPr>
        <w:t>日</w:t>
      </w:r>
    </w:p>
    <w:p w14:paraId="7E756F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2169E1"/>
    <w:rsid w:val="0F08145F"/>
    <w:rsid w:val="4B2169E1"/>
    <w:rsid w:val="7A0B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1050</Words>
  <Characters>1091</Characters>
  <Lines>0</Lines>
  <Paragraphs>0</Paragraphs>
  <TotalTime>10</TotalTime>
  <ScaleCrop>false</ScaleCrop>
  <LinksUpToDate>false</LinksUpToDate>
  <CharactersWithSpaces>1099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2026-10-13T01:08:00Z</dcterms:created>
  <dc:creator>微信用户</dc:creator>
  <cp:lastModifiedBy>Sun兵</cp:lastModifiedBy>
  <cp:lastPrinted>2026-10-13T01:13:00Z</cp:lastPrinted>
  <dcterms:modified xsi:type="dcterms:W3CDTF">2026-10-15T08:51:13Z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6FB3E4FA35624DF9925D894415FF0470_11</vt:lpwstr>
  </property>
  <property fmtid="{D5CDD505-2E9C-101B-9397-08002B2CF9AE}" pid="4" name="KSOTemplateDocerSaveRecord">
    <vt:lpwstr>eyJoZGlkIjoiNjAwZGQxOGJmODNhNzYzYjJmODMwNDlhODEyYmEyNjMiLCJ1c2VySWQiOiIyMzQzNzgyODUifQ==</vt:lpwstr>
  </property>
</Properties>
</file>