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EEB34D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采购需求</w:t>
      </w:r>
    </w:p>
    <w:p w14:paraId="68DCDFBC">
      <w:pPr>
        <w:rPr>
          <w:rFonts w:hint="default" w:ascii="Times New Roman" w:hAnsi="Times New Roman" w:cs="Times New Roman"/>
          <w:lang w:val="en-US" w:eastAsia="zh-CN"/>
        </w:rPr>
      </w:pPr>
    </w:p>
    <w:p w14:paraId="138070A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一、</w:t>
      </w:r>
      <w:r>
        <w:rPr>
          <w:rFonts w:hint="default" w:ascii="Times New Roman" w:hAnsi="Times New Roman" w:cs="Times New Roman"/>
        </w:rPr>
        <w:t>采购内容</w:t>
      </w:r>
    </w:p>
    <w:p w14:paraId="2CEE263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采购包预算金额（元）: 3,000,000.00</w:t>
      </w:r>
    </w:p>
    <w:p w14:paraId="4A8D9915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采购包最高限价（元）: 2,000,000.00</w:t>
      </w:r>
    </w:p>
    <w:p w14:paraId="6C997BB9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供应商报价不允许超过标的金额</w:t>
      </w:r>
    </w:p>
    <w:p w14:paraId="65B62A8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0"/>
        <w:gridCol w:w="1842"/>
        <w:gridCol w:w="537"/>
        <w:gridCol w:w="1349"/>
        <w:gridCol w:w="485"/>
        <w:gridCol w:w="485"/>
        <w:gridCol w:w="562"/>
        <w:gridCol w:w="638"/>
        <w:gridCol w:w="638"/>
        <w:gridCol w:w="715"/>
        <w:gridCol w:w="715"/>
      </w:tblGrid>
      <w:tr w14:paraId="7B598BC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5242B460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序号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3D9B0546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标的名称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55AC7E9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41FCEBFF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标的金额 （元）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4ED0AD32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计量单位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6066A7B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所属行业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0893728B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是否核心产品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3B890AE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是否允许进口产品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3169956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是否属于节能产品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34E9F0C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是否属于环境标志产品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25B7E1C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是否实施本国产品政策</w:t>
            </w:r>
          </w:p>
        </w:tc>
      </w:tr>
      <w:tr w14:paraId="24A60B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12AD2F90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22689F1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经开院区二期病床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6901406F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1.00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21B684C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3,000,000.00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2180D941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0F5680A4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工业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36FF1FF8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6EB4AFA7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44320167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6ABBB7FE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left w:w="80" w:type="dxa"/>
              <w:right w:w="80" w:type="dxa"/>
            </w:tcMar>
            <w:vAlign w:val="center"/>
          </w:tcPr>
          <w:p w14:paraId="55639309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否</w:t>
            </w:r>
          </w:p>
        </w:tc>
      </w:tr>
    </w:tbl>
    <w:p w14:paraId="2C092B89">
      <w:pPr>
        <w:rPr>
          <w:rFonts w:hint="default" w:ascii="Times New Roman" w:hAnsi="Times New Roman" w:cs="Times New Roman"/>
        </w:rPr>
      </w:pPr>
    </w:p>
    <w:p w14:paraId="696F725E">
      <w:pPr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二、采购一览表</w:t>
      </w:r>
    </w:p>
    <w:tbl>
      <w:tblPr>
        <w:tblStyle w:val="4"/>
        <w:tblW w:w="8475" w:type="dxa"/>
        <w:tblInd w:w="3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5"/>
        <w:gridCol w:w="1500"/>
        <w:gridCol w:w="3540"/>
        <w:gridCol w:w="680"/>
        <w:gridCol w:w="1090"/>
        <w:gridCol w:w="1050"/>
      </w:tblGrid>
      <w:tr w14:paraId="6E383E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3A804A2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序号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66D9BB65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货物名称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482A9E0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规格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25DE094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单位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2CFA5ACC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每张限价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42D08FCE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最高限价</w:t>
            </w:r>
          </w:p>
        </w:tc>
      </w:tr>
      <w:tr w14:paraId="20F1EA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139960FC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2847ED15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双摇手动病床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3732C7E3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2000mm×1000mm×500mm±50mm（含护栏）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42F52675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张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1E2134EE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3750元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1382DACB"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200万元</w:t>
            </w:r>
          </w:p>
        </w:tc>
      </w:tr>
      <w:tr w14:paraId="543CAD7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168CD4F1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备注</w:t>
            </w:r>
          </w:p>
        </w:tc>
        <w:tc>
          <w:tcPr>
            <w:tcW w:w="78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left w:w="80" w:type="dxa"/>
              <w:right w:w="80" w:type="dxa"/>
            </w:tcMar>
            <w:vAlign w:val="center"/>
          </w:tcPr>
          <w:p w14:paraId="243F0867"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含：1、不锈钢输液架2个。2、餐板1个。3、碳钢杂物架1个。4、床头牌1个。</w:t>
            </w:r>
          </w:p>
        </w:tc>
      </w:tr>
    </w:tbl>
    <w:p w14:paraId="14429E5B">
      <w:pPr>
        <w:rPr>
          <w:rFonts w:hint="default" w:ascii="Times New Roman" w:hAnsi="Times New Roman" w:cs="Times New Roman"/>
        </w:rPr>
      </w:pPr>
    </w:p>
    <w:p w14:paraId="40345D3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en-US" w:eastAsia="zh-CN"/>
        </w:rPr>
        <w:t>三、</w:t>
      </w:r>
      <w:r>
        <w:rPr>
          <w:rFonts w:hint="default" w:ascii="Times New Roman" w:hAnsi="Times New Roman" w:cs="Times New Roman"/>
        </w:rPr>
        <w:t>本项目报价方式：双摇手动病床的单价（元/张），报价超过每张限价（3750 元/张）投标将被拒绝。</w:t>
      </w:r>
    </w:p>
    <w:p w14:paraId="5603CEF7">
      <w:pPr>
        <w:rPr>
          <w:rFonts w:hint="default" w:ascii="Times New Roman" w:hAnsi="Times New Roman" w:cs="Times New Roman"/>
        </w:rPr>
      </w:pPr>
    </w:p>
    <w:p w14:paraId="51AB7889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四、基本参数：</w:t>
      </w:r>
    </w:p>
    <w:p w14:paraId="51B55F58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1、规格：2000mm×1000mm×500mm±50mm（含护栏）</w:t>
      </w:r>
    </w:p>
    <w:p w14:paraId="7561E1D3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2、床体最大载重量≥250kg</w:t>
      </w:r>
      <w:bookmarkStart w:id="0" w:name="_GoBack"/>
      <w:bookmarkEnd w:id="0"/>
    </w:p>
    <w:p w14:paraId="3F63A0A2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3、调节范围：背部可调为≥75°，腿部可调为≥45°。</w:t>
      </w:r>
    </w:p>
    <w:p w14:paraId="189FE111">
      <w:pPr>
        <w:rPr>
          <w:rFonts w:hint="default" w:ascii="Times New Roman" w:hAnsi="Times New Roman" w:cs="Times New Roman"/>
        </w:rPr>
      </w:pPr>
    </w:p>
    <w:p w14:paraId="24F27EA1">
      <w:pPr>
        <w:rPr>
          <w:rFonts w:hint="default" w:ascii="Times New Roman" w:hAnsi="Times New Roman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3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</Words>
  <Characters>4</Characters>
  <Lines>0</Lines>
  <Paragraphs>0</Paragraphs>
  <TotalTime>4</TotalTime>
  <ScaleCrop>false</ScaleCrop>
  <LinksUpToDate>false</LinksUpToDate>
  <CharactersWithSpaces>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2026-05-22T01:27:33Z</dcterms:created>
  <dc:creator>Yi Fengyuan</dc:creator>
  <cp:lastModifiedBy>麦田守望者91</cp:lastModifiedBy>
  <dcterms:modified xsi:type="dcterms:W3CDTF">2026-05-22T01:32:13Z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eyJoZGlkIjoiN2YzNjBkOTgyNWQ1YTMxYzM3MzMwNWFiODNmOWIzYWMiLCJ1c2VySWQiOiIxMTQzMzAwNTc5In0=</vt:lpwstr>
  </property>
  <property fmtid="{D5CDD505-2E9C-101B-9397-08002B2CF9AE}" pid="4" name="ICV">
    <vt:lpwstr>35D64644C1654FDD8C37DED2D70D3AFA_12</vt:lpwstr>
  </property>
</Properties>
</file>