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FDD979">
      <w:pPr>
        <w:pStyle w:val="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pacing w:val="-13"/>
          <w:sz w:val="44"/>
          <w:szCs w:val="44"/>
        </w:rPr>
      </w:pPr>
    </w:p>
    <w:p w14:paraId="238D63D4">
      <w:pPr>
        <w:pStyle w:val="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pacing w:val="-13"/>
          <w:sz w:val="44"/>
          <w:szCs w:val="44"/>
        </w:rPr>
      </w:pPr>
    </w:p>
    <w:p w14:paraId="7FF81FA9">
      <w:pPr>
        <w:pStyle w:val="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z w:val="48"/>
          <w:szCs w:val="48"/>
        </w:rPr>
      </w:pPr>
    </w:p>
    <w:p w14:paraId="434E510F">
      <w:pPr>
        <w:pStyle w:val="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b/>
          <w:bCs/>
          <w:sz w:val="48"/>
          <w:szCs w:val="48"/>
          <w:lang w:eastAsia="zh-CN"/>
        </w:rPr>
      </w:pPr>
      <w:r>
        <w:rPr>
          <w:rFonts w:hint="eastAsia" w:ascii="宋体" w:hAnsi="宋体" w:eastAsia="宋体" w:cs="宋体"/>
          <w:b/>
          <w:bCs/>
          <w:sz w:val="48"/>
          <w:szCs w:val="48"/>
          <w:lang w:eastAsia="zh-CN"/>
        </w:rPr>
        <w:t>2026年五级联赛暨西安市社区运动会市级决赛六项比赛采购项目</w:t>
      </w:r>
    </w:p>
    <w:p w14:paraId="35DF098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textAlignment w:val="baseline"/>
        <w:rPr>
          <w:rFonts w:hint="eastAsia" w:ascii="宋体" w:hAnsi="宋体" w:eastAsia="宋体" w:cs="宋体"/>
          <w:sz w:val="20"/>
          <w:szCs w:val="20"/>
        </w:rPr>
      </w:pPr>
    </w:p>
    <w:p w14:paraId="0882584A">
      <w:pPr>
        <w:spacing w:line="256" w:lineRule="auto"/>
        <w:rPr>
          <w:rFonts w:hint="eastAsia" w:ascii="宋体" w:hAnsi="宋体" w:eastAsia="宋体" w:cs="宋体"/>
          <w:sz w:val="20"/>
          <w:szCs w:val="20"/>
        </w:rPr>
      </w:pPr>
    </w:p>
    <w:p w14:paraId="4A312142">
      <w:pPr>
        <w:spacing w:line="256" w:lineRule="auto"/>
        <w:rPr>
          <w:rFonts w:hint="eastAsia" w:ascii="宋体" w:hAnsi="宋体" w:eastAsia="宋体" w:cs="宋体"/>
          <w:sz w:val="20"/>
          <w:szCs w:val="20"/>
        </w:rPr>
      </w:pPr>
    </w:p>
    <w:p w14:paraId="705FC4CF">
      <w:pPr>
        <w:spacing w:line="257" w:lineRule="auto"/>
        <w:rPr>
          <w:rFonts w:hint="eastAsia" w:ascii="宋体" w:hAnsi="宋体" w:eastAsia="宋体" w:cs="宋体"/>
          <w:sz w:val="20"/>
          <w:szCs w:val="20"/>
        </w:rPr>
      </w:pPr>
    </w:p>
    <w:p w14:paraId="4C091BA7">
      <w:pPr>
        <w:spacing w:line="257" w:lineRule="auto"/>
        <w:rPr>
          <w:rFonts w:hint="eastAsia" w:ascii="宋体" w:hAnsi="宋体" w:eastAsia="宋体" w:cs="宋体"/>
          <w:sz w:val="20"/>
          <w:szCs w:val="20"/>
        </w:rPr>
      </w:pPr>
    </w:p>
    <w:p w14:paraId="20D1C80D">
      <w:pPr>
        <w:pStyle w:val="3"/>
        <w:keepNext w:val="0"/>
        <w:keepLines w:val="0"/>
        <w:pageBreakBefore w:val="0"/>
        <w:widowControl w:val="0"/>
        <w:kinsoku/>
        <w:wordWrap/>
        <w:overflowPunct/>
        <w:topLinePunct w:val="0"/>
        <w:autoSpaceDE/>
        <w:autoSpaceDN/>
        <w:bidi w:val="0"/>
        <w:adjustRightInd/>
        <w:snapToGrid/>
        <w:spacing w:before="244" w:line="221" w:lineRule="auto"/>
        <w:ind w:left="0"/>
        <w:jc w:val="center"/>
        <w:textAlignment w:val="auto"/>
        <w:rPr>
          <w:rFonts w:hint="eastAsia" w:ascii="宋体" w:hAnsi="宋体" w:eastAsia="宋体" w:cs="宋体"/>
          <w:b/>
          <w:bCs/>
          <w:spacing w:val="-25"/>
          <w:sz w:val="72"/>
          <w:szCs w:val="72"/>
        </w:rPr>
      </w:pPr>
      <w:r>
        <w:rPr>
          <w:rFonts w:hint="eastAsia" w:ascii="宋体" w:hAnsi="宋体" w:eastAsia="宋体" w:cs="宋体"/>
          <w:b/>
          <w:bCs/>
          <w:spacing w:val="-25"/>
          <w:sz w:val="72"/>
          <w:szCs w:val="72"/>
        </w:rPr>
        <w:t>服</w:t>
      </w:r>
      <w:r>
        <w:rPr>
          <w:rFonts w:hint="eastAsia" w:ascii="宋体" w:hAnsi="宋体" w:eastAsia="宋体" w:cs="宋体"/>
          <w:spacing w:val="-25"/>
          <w:sz w:val="72"/>
          <w:szCs w:val="72"/>
        </w:rPr>
        <w:t xml:space="preserve"> </w:t>
      </w:r>
      <w:r>
        <w:rPr>
          <w:rFonts w:hint="eastAsia" w:ascii="宋体" w:hAnsi="宋体" w:eastAsia="宋体" w:cs="宋体"/>
          <w:b/>
          <w:bCs/>
          <w:spacing w:val="-25"/>
          <w:sz w:val="72"/>
          <w:szCs w:val="72"/>
        </w:rPr>
        <w:t>务</w:t>
      </w:r>
      <w:r>
        <w:rPr>
          <w:rFonts w:hint="eastAsia" w:ascii="宋体" w:hAnsi="宋体" w:eastAsia="宋体" w:cs="宋体"/>
          <w:spacing w:val="4"/>
          <w:sz w:val="72"/>
          <w:szCs w:val="72"/>
        </w:rPr>
        <w:t xml:space="preserve"> </w:t>
      </w:r>
      <w:r>
        <w:rPr>
          <w:rFonts w:hint="eastAsia" w:ascii="宋体" w:hAnsi="宋体" w:eastAsia="宋体" w:cs="宋体"/>
          <w:b/>
          <w:bCs/>
          <w:spacing w:val="-25"/>
          <w:sz w:val="72"/>
          <w:szCs w:val="72"/>
        </w:rPr>
        <w:t>合</w:t>
      </w:r>
      <w:r>
        <w:rPr>
          <w:rFonts w:hint="eastAsia" w:ascii="宋体" w:hAnsi="宋体" w:eastAsia="宋体" w:cs="宋体"/>
          <w:spacing w:val="37"/>
          <w:sz w:val="72"/>
          <w:szCs w:val="72"/>
        </w:rPr>
        <w:t xml:space="preserve"> </w:t>
      </w:r>
      <w:r>
        <w:rPr>
          <w:rFonts w:hint="eastAsia" w:ascii="宋体" w:hAnsi="宋体" w:eastAsia="宋体" w:cs="宋体"/>
          <w:b/>
          <w:bCs/>
          <w:spacing w:val="-25"/>
          <w:sz w:val="72"/>
          <w:szCs w:val="72"/>
        </w:rPr>
        <w:t>同</w:t>
      </w:r>
    </w:p>
    <w:p w14:paraId="77EF22B5">
      <w:pPr>
        <w:pStyle w:val="3"/>
        <w:keepNext w:val="0"/>
        <w:keepLines w:val="0"/>
        <w:pageBreakBefore w:val="0"/>
        <w:widowControl w:val="0"/>
        <w:kinsoku/>
        <w:wordWrap/>
        <w:overflowPunct/>
        <w:topLinePunct w:val="0"/>
        <w:autoSpaceDE/>
        <w:autoSpaceDN/>
        <w:bidi w:val="0"/>
        <w:adjustRightInd/>
        <w:snapToGrid/>
        <w:spacing w:before="244" w:line="221" w:lineRule="auto"/>
        <w:ind w:left="0"/>
        <w:jc w:val="center"/>
        <w:textAlignment w:val="auto"/>
        <w:rPr>
          <w:rFonts w:hint="eastAsia" w:ascii="宋体" w:hAnsi="宋体" w:eastAsia="宋体" w:cs="宋体"/>
          <w:sz w:val="72"/>
          <w:szCs w:val="72"/>
          <w:lang w:eastAsia="zh-CN"/>
        </w:rPr>
      </w:pPr>
      <w:r>
        <w:rPr>
          <w:rFonts w:hint="eastAsia" w:ascii="宋体" w:hAnsi="宋体" w:eastAsia="宋体" w:cs="宋体"/>
          <w:b w:val="0"/>
          <w:bCs w:val="0"/>
          <w:spacing w:val="-25"/>
          <w:sz w:val="28"/>
          <w:szCs w:val="28"/>
          <w:lang w:eastAsia="zh-CN"/>
        </w:rPr>
        <w:t>（</w:t>
      </w:r>
      <w:r>
        <w:rPr>
          <w:rFonts w:hint="eastAsia" w:ascii="宋体" w:hAnsi="宋体" w:eastAsia="宋体" w:cs="宋体"/>
          <w:b w:val="0"/>
          <w:bCs w:val="0"/>
          <w:spacing w:val="0"/>
          <w:sz w:val="28"/>
          <w:szCs w:val="28"/>
          <w:lang w:val="en-US" w:eastAsia="zh-CN"/>
        </w:rPr>
        <w:t>除主要商务条款外，最终以签订合同为准</w:t>
      </w:r>
      <w:r>
        <w:rPr>
          <w:rFonts w:hint="eastAsia" w:ascii="宋体" w:hAnsi="宋体" w:eastAsia="宋体" w:cs="宋体"/>
          <w:b w:val="0"/>
          <w:bCs w:val="0"/>
          <w:spacing w:val="-25"/>
          <w:sz w:val="28"/>
          <w:szCs w:val="28"/>
          <w:lang w:eastAsia="zh-CN"/>
        </w:rPr>
        <w:t>）</w:t>
      </w:r>
    </w:p>
    <w:p w14:paraId="4C62F369">
      <w:pPr>
        <w:spacing w:line="374" w:lineRule="auto"/>
        <w:rPr>
          <w:rFonts w:hint="eastAsia" w:ascii="宋体" w:hAnsi="宋体" w:eastAsia="宋体" w:cs="宋体"/>
          <w:sz w:val="20"/>
          <w:szCs w:val="20"/>
        </w:rPr>
      </w:pPr>
    </w:p>
    <w:p w14:paraId="6781EF92">
      <w:pPr>
        <w:pStyle w:val="3"/>
        <w:keepNext w:val="0"/>
        <w:keepLines w:val="0"/>
        <w:pageBreakBefore w:val="0"/>
        <w:widowControl/>
        <w:kinsoku w:val="0"/>
        <w:wordWrap/>
        <w:overflowPunct/>
        <w:topLinePunct w:val="0"/>
        <w:autoSpaceDE w:val="0"/>
        <w:autoSpaceDN w:val="0"/>
        <w:bidi w:val="0"/>
        <w:adjustRightInd w:val="0"/>
        <w:snapToGrid w:val="0"/>
        <w:spacing w:before="117" w:line="360" w:lineRule="auto"/>
        <w:ind w:left="0"/>
        <w:jc w:val="center"/>
        <w:textAlignment w:val="baseline"/>
        <w:rPr>
          <w:rFonts w:hint="eastAsia" w:ascii="宋体" w:hAnsi="宋体" w:eastAsia="宋体" w:cs="宋体"/>
          <w:sz w:val="32"/>
          <w:szCs w:val="32"/>
        </w:rPr>
      </w:pPr>
      <w:r>
        <w:rPr>
          <w:rFonts w:hint="eastAsia" w:ascii="宋体" w:hAnsi="宋体" w:eastAsia="宋体" w:cs="宋体"/>
          <w:b/>
          <w:bCs/>
          <w:spacing w:val="-18"/>
          <w:sz w:val="32"/>
          <w:szCs w:val="32"/>
          <w:lang w:eastAsia="zh-CN"/>
        </w:rPr>
        <w:t>（</w:t>
      </w:r>
      <w:r>
        <w:rPr>
          <w:rFonts w:hint="eastAsia" w:ascii="宋体" w:hAnsi="宋体" w:eastAsia="宋体" w:cs="宋体"/>
          <w:b/>
          <w:bCs/>
          <w:spacing w:val="0"/>
          <w:sz w:val="32"/>
          <w:szCs w:val="32"/>
        </w:rPr>
        <w:t>项目编号：</w:t>
      </w:r>
      <w:r>
        <w:rPr>
          <w:rFonts w:hint="eastAsia" w:ascii="宋体" w:hAnsi="宋体" w:eastAsia="宋体" w:cs="宋体"/>
          <w:b/>
          <w:bCs/>
          <w:spacing w:val="0"/>
          <w:sz w:val="32"/>
          <w:szCs w:val="32"/>
          <w:lang w:eastAsia="zh-CN"/>
        </w:rPr>
        <w:t>HXGJXM2026-ZC-CS1057</w:t>
      </w:r>
      <w:r>
        <w:rPr>
          <w:rFonts w:hint="eastAsia" w:ascii="宋体" w:hAnsi="宋体" w:eastAsia="宋体" w:cs="宋体"/>
          <w:b/>
          <w:bCs/>
          <w:spacing w:val="-18"/>
          <w:sz w:val="32"/>
          <w:szCs w:val="32"/>
          <w:lang w:eastAsia="zh-CN"/>
        </w:rPr>
        <w:t>）</w:t>
      </w:r>
    </w:p>
    <w:p w14:paraId="055D5591">
      <w:pPr>
        <w:spacing w:line="247" w:lineRule="auto"/>
        <w:rPr>
          <w:rFonts w:hint="eastAsia" w:ascii="宋体" w:hAnsi="宋体" w:eastAsia="宋体" w:cs="宋体"/>
          <w:sz w:val="20"/>
          <w:szCs w:val="20"/>
        </w:rPr>
      </w:pPr>
    </w:p>
    <w:p w14:paraId="72A85925">
      <w:pPr>
        <w:spacing w:line="247" w:lineRule="auto"/>
        <w:rPr>
          <w:rFonts w:hint="eastAsia" w:ascii="宋体" w:hAnsi="宋体" w:eastAsia="宋体" w:cs="宋体"/>
          <w:sz w:val="20"/>
          <w:szCs w:val="20"/>
        </w:rPr>
      </w:pPr>
    </w:p>
    <w:p w14:paraId="5106BF28">
      <w:pPr>
        <w:spacing w:line="248" w:lineRule="auto"/>
        <w:rPr>
          <w:rFonts w:hint="eastAsia" w:ascii="宋体" w:hAnsi="宋体" w:eastAsia="宋体" w:cs="宋体"/>
          <w:sz w:val="20"/>
          <w:szCs w:val="20"/>
        </w:rPr>
      </w:pPr>
    </w:p>
    <w:p w14:paraId="755A31D8">
      <w:pPr>
        <w:spacing w:line="248" w:lineRule="auto"/>
        <w:rPr>
          <w:rFonts w:hint="eastAsia" w:ascii="宋体" w:hAnsi="宋体" w:eastAsia="宋体" w:cs="宋体"/>
          <w:sz w:val="20"/>
          <w:szCs w:val="20"/>
        </w:rPr>
      </w:pPr>
    </w:p>
    <w:p w14:paraId="71617B60">
      <w:pPr>
        <w:pStyle w:val="3"/>
        <w:spacing w:before="97" w:line="227" w:lineRule="auto"/>
        <w:ind w:left="1059" w:leftChars="400" w:hanging="99" w:hangingChars="40"/>
        <w:rPr>
          <w:rFonts w:hint="eastAsia" w:ascii="宋体" w:hAnsi="宋体" w:eastAsia="宋体" w:cs="宋体"/>
          <w:i w:val="0"/>
          <w:iCs w:val="0"/>
          <w:sz w:val="28"/>
          <w:szCs w:val="28"/>
        </w:rPr>
      </w:pPr>
      <w:r>
        <w:rPr>
          <w:rFonts w:hint="eastAsia" w:ascii="宋体" w:hAnsi="宋体" w:eastAsia="宋体" w:cs="宋体"/>
          <w:i w:val="0"/>
          <w:iCs w:val="0"/>
          <w:spacing w:val="-16"/>
          <w:position w:val="3"/>
          <w:sz w:val="28"/>
          <w:szCs w:val="28"/>
        </w:rPr>
        <w:t>甲  方</w:t>
      </w:r>
      <w:r>
        <w:rPr>
          <w:rFonts w:hint="eastAsia" w:ascii="宋体" w:hAnsi="宋体" w:eastAsia="宋体" w:cs="宋体"/>
          <w:i w:val="0"/>
          <w:iCs w:val="0"/>
          <w:spacing w:val="-51"/>
          <w:position w:val="3"/>
          <w:sz w:val="28"/>
          <w:szCs w:val="28"/>
        </w:rPr>
        <w:t xml:space="preserve"> </w:t>
      </w:r>
      <w:r>
        <w:rPr>
          <w:rFonts w:hint="eastAsia" w:ascii="宋体" w:hAnsi="宋体" w:eastAsia="宋体" w:cs="宋体"/>
          <w:i w:val="0"/>
          <w:iCs w:val="0"/>
          <w:spacing w:val="-16"/>
          <w:position w:val="3"/>
          <w:sz w:val="28"/>
          <w:szCs w:val="28"/>
        </w:rPr>
        <w:t>：</w:t>
      </w:r>
      <w:r>
        <w:rPr>
          <w:rFonts w:hint="eastAsia" w:ascii="宋体" w:hAnsi="宋体" w:eastAsia="宋体" w:cs="宋体"/>
          <w:i w:val="0"/>
          <w:iCs w:val="0"/>
          <w:spacing w:val="94"/>
          <w:position w:val="-1"/>
          <w:sz w:val="28"/>
          <w:szCs w:val="28"/>
          <w:u w:val="single" w:color="auto"/>
        </w:rPr>
        <w:t xml:space="preserve"> </w:t>
      </w:r>
      <w:r>
        <w:rPr>
          <w:rFonts w:hint="eastAsia" w:ascii="宋体" w:hAnsi="宋体" w:eastAsia="宋体" w:cs="宋体"/>
          <w:i w:val="0"/>
          <w:iCs w:val="0"/>
          <w:spacing w:val="94"/>
          <w:position w:val="-1"/>
          <w:sz w:val="28"/>
          <w:szCs w:val="28"/>
          <w:u w:val="single" w:color="auto"/>
          <w:lang w:val="en-US" w:eastAsia="zh-CN"/>
        </w:rPr>
        <w:t xml:space="preserve"> </w:t>
      </w:r>
      <w:r>
        <w:rPr>
          <w:rFonts w:hint="eastAsia" w:ascii="宋体" w:hAnsi="宋体" w:eastAsia="宋体" w:cs="宋体"/>
          <w:i w:val="0"/>
          <w:iCs w:val="0"/>
          <w:spacing w:val="-16"/>
          <w:position w:val="-1"/>
          <w:sz w:val="28"/>
          <w:szCs w:val="28"/>
          <w:u w:val="single" w:color="auto"/>
          <w:lang w:eastAsia="zh-CN"/>
        </w:rPr>
        <w:t>西安市体育局</w:t>
      </w:r>
      <w:r>
        <w:rPr>
          <w:rFonts w:hint="eastAsia" w:ascii="宋体" w:hAnsi="宋体" w:eastAsia="宋体" w:cs="宋体"/>
          <w:i w:val="0"/>
          <w:iCs w:val="0"/>
          <w:spacing w:val="-16"/>
          <w:position w:val="-1"/>
          <w:sz w:val="28"/>
          <w:szCs w:val="28"/>
          <w:u w:val="single" w:color="auto"/>
          <w:lang w:val="en-US" w:eastAsia="zh-CN"/>
        </w:rPr>
        <w:t xml:space="preserve"> </w:t>
      </w:r>
      <w:r>
        <w:rPr>
          <w:rFonts w:hint="eastAsia" w:ascii="宋体" w:hAnsi="宋体" w:eastAsia="宋体" w:cs="宋体"/>
          <w:i w:val="0"/>
          <w:iCs w:val="0"/>
          <w:position w:val="-1"/>
          <w:sz w:val="28"/>
          <w:szCs w:val="28"/>
          <w:u w:val="single" w:color="auto"/>
        </w:rPr>
        <w:t xml:space="preserve"> </w:t>
      </w:r>
      <w:r>
        <w:rPr>
          <w:rFonts w:hint="eastAsia" w:ascii="宋体" w:hAnsi="宋体" w:eastAsia="宋体" w:cs="宋体"/>
          <w:i w:val="0"/>
          <w:iCs w:val="0"/>
          <w:position w:val="-1"/>
          <w:sz w:val="28"/>
          <w:szCs w:val="28"/>
          <w:u w:val="single" w:color="auto"/>
          <w:lang w:val="en-US" w:eastAsia="zh-CN"/>
        </w:rPr>
        <w:t xml:space="preserve"> </w:t>
      </w:r>
      <w:r>
        <w:rPr>
          <w:rFonts w:hint="eastAsia" w:ascii="宋体" w:hAnsi="宋体" w:eastAsia="宋体" w:cs="宋体"/>
          <w:i w:val="0"/>
          <w:iCs w:val="0"/>
          <w:position w:val="-1"/>
          <w:sz w:val="28"/>
          <w:szCs w:val="28"/>
          <w:u w:val="single" w:color="auto"/>
        </w:rPr>
        <w:t xml:space="preserve"> </w:t>
      </w:r>
    </w:p>
    <w:p w14:paraId="07954ED5">
      <w:pPr>
        <w:spacing w:line="299" w:lineRule="auto"/>
        <w:ind w:left="1072" w:leftChars="400" w:hanging="112" w:hangingChars="40"/>
        <w:rPr>
          <w:rFonts w:hint="eastAsia" w:ascii="宋体" w:hAnsi="宋体" w:eastAsia="宋体" w:cs="宋体"/>
          <w:i w:val="0"/>
          <w:iCs w:val="0"/>
          <w:sz w:val="28"/>
          <w:szCs w:val="28"/>
        </w:rPr>
      </w:pPr>
    </w:p>
    <w:p w14:paraId="491E6D6C">
      <w:pPr>
        <w:pStyle w:val="3"/>
        <w:spacing w:before="98" w:line="223" w:lineRule="auto"/>
        <w:ind w:left="1076" w:leftChars="400" w:hanging="116" w:hangingChars="40"/>
        <w:rPr>
          <w:rFonts w:hint="eastAsia" w:ascii="宋体" w:hAnsi="宋体" w:eastAsia="宋体" w:cs="宋体"/>
          <w:i w:val="0"/>
          <w:iCs w:val="0"/>
          <w:sz w:val="28"/>
          <w:szCs w:val="28"/>
        </w:rPr>
      </w:pPr>
      <w:r>
        <w:rPr>
          <w:rFonts w:hint="eastAsia" w:ascii="宋体" w:hAnsi="宋体" w:eastAsia="宋体" w:cs="宋体"/>
          <w:i w:val="0"/>
          <w:iCs w:val="0"/>
          <w:spacing w:val="5"/>
          <w:position w:val="3"/>
          <w:sz w:val="28"/>
          <w:szCs w:val="28"/>
        </w:rPr>
        <w:t>乙</w:t>
      </w:r>
      <w:r>
        <w:rPr>
          <w:rFonts w:hint="eastAsia" w:ascii="宋体" w:hAnsi="宋体" w:eastAsia="宋体" w:cs="宋体"/>
          <w:i w:val="0"/>
          <w:iCs w:val="0"/>
          <w:spacing w:val="37"/>
          <w:position w:val="3"/>
          <w:sz w:val="28"/>
          <w:szCs w:val="28"/>
        </w:rPr>
        <w:t xml:space="preserve"> </w:t>
      </w:r>
      <w:r>
        <w:rPr>
          <w:rFonts w:hint="eastAsia" w:ascii="宋体" w:hAnsi="宋体" w:eastAsia="宋体" w:cs="宋体"/>
          <w:i w:val="0"/>
          <w:iCs w:val="0"/>
          <w:spacing w:val="5"/>
          <w:position w:val="3"/>
          <w:sz w:val="28"/>
          <w:szCs w:val="28"/>
        </w:rPr>
        <w:t>方：</w:t>
      </w:r>
      <w:r>
        <w:rPr>
          <w:rFonts w:hint="eastAsia" w:ascii="宋体" w:hAnsi="宋体" w:eastAsia="宋体" w:cs="宋体"/>
          <w:i w:val="0"/>
          <w:iCs w:val="0"/>
          <w:spacing w:val="-124"/>
          <w:sz w:val="28"/>
          <w:szCs w:val="28"/>
          <w:u w:val="single" w:color="auto"/>
          <w:lang w:val="en-US" w:eastAsia="zh-CN"/>
        </w:rPr>
        <w:t xml:space="preserve">                                                                                                                                                                                </w:t>
      </w:r>
      <w:r>
        <w:rPr>
          <w:rFonts w:hint="eastAsia" w:ascii="宋体" w:hAnsi="宋体" w:eastAsia="宋体" w:cs="宋体"/>
          <w:i w:val="0"/>
          <w:iCs w:val="0"/>
          <w:sz w:val="28"/>
          <w:szCs w:val="28"/>
          <w:u w:val="single" w:color="auto"/>
        </w:rPr>
        <w:t xml:space="preserve"> </w:t>
      </w:r>
      <w:r>
        <w:rPr>
          <w:rFonts w:hint="eastAsia" w:ascii="宋体" w:hAnsi="宋体" w:eastAsia="宋体" w:cs="宋体"/>
          <w:i w:val="0"/>
          <w:iCs w:val="0"/>
          <w:sz w:val="28"/>
          <w:szCs w:val="28"/>
          <w:u w:val="single" w:color="auto"/>
          <w:lang w:val="en-US" w:eastAsia="zh-CN"/>
        </w:rPr>
        <w:t xml:space="preserve">                     </w:t>
      </w:r>
      <w:r>
        <w:rPr>
          <w:rFonts w:hint="eastAsia" w:ascii="宋体" w:hAnsi="宋体" w:eastAsia="宋体" w:cs="宋体"/>
          <w:i w:val="0"/>
          <w:iCs w:val="0"/>
          <w:sz w:val="28"/>
          <w:szCs w:val="28"/>
          <w:u w:val="single" w:color="auto"/>
        </w:rPr>
        <w:t xml:space="preserve"> </w:t>
      </w:r>
    </w:p>
    <w:p w14:paraId="1D84795A">
      <w:pPr>
        <w:spacing w:line="357" w:lineRule="auto"/>
        <w:rPr>
          <w:rFonts w:hint="eastAsia" w:ascii="宋体" w:hAnsi="宋体" w:eastAsia="宋体" w:cs="宋体"/>
          <w:i w:val="0"/>
          <w:iCs w:val="0"/>
          <w:sz w:val="28"/>
          <w:szCs w:val="28"/>
        </w:rPr>
      </w:pPr>
    </w:p>
    <w:p w14:paraId="4628D415">
      <w:pPr>
        <w:spacing w:line="358" w:lineRule="auto"/>
        <w:rPr>
          <w:rFonts w:hint="eastAsia" w:ascii="宋体" w:hAnsi="宋体" w:eastAsia="宋体" w:cs="宋体"/>
          <w:sz w:val="20"/>
          <w:szCs w:val="20"/>
        </w:rPr>
      </w:pPr>
    </w:p>
    <w:p w14:paraId="7D24364F">
      <w:pPr>
        <w:pStyle w:val="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pacing w:val="1"/>
          <w:sz w:val="28"/>
          <w:szCs w:val="28"/>
        </w:rPr>
      </w:pPr>
      <w:r>
        <w:rPr>
          <w:rFonts w:hint="eastAsia" w:ascii="宋体" w:hAnsi="宋体" w:eastAsia="宋体" w:cs="宋体"/>
          <w:spacing w:val="25"/>
          <w:sz w:val="28"/>
          <w:szCs w:val="28"/>
          <w:lang w:val="en-US" w:eastAsia="zh-CN"/>
        </w:rPr>
        <w:t xml:space="preserve"> </w:t>
      </w:r>
      <w:r>
        <w:rPr>
          <w:rFonts w:hint="eastAsia" w:ascii="宋体" w:hAnsi="宋体" w:eastAsia="宋体" w:cs="宋体"/>
          <w:spacing w:val="25"/>
          <w:sz w:val="32"/>
          <w:szCs w:val="32"/>
          <w:lang w:val="en-US" w:eastAsia="zh-CN"/>
        </w:rPr>
        <w:t xml:space="preserve"> </w:t>
      </w:r>
      <w:r>
        <w:rPr>
          <w:rFonts w:hint="eastAsia" w:ascii="宋体" w:hAnsi="宋体" w:eastAsia="宋体" w:cs="宋体"/>
          <w:spacing w:val="25"/>
          <w:sz w:val="28"/>
          <w:szCs w:val="28"/>
        </w:rPr>
        <w:t>年</w:t>
      </w:r>
      <w:r>
        <w:rPr>
          <w:rFonts w:hint="eastAsia" w:ascii="宋体" w:hAnsi="宋体" w:eastAsia="宋体" w:cs="宋体"/>
          <w:spacing w:val="25"/>
          <w:sz w:val="28"/>
          <w:szCs w:val="28"/>
          <w:lang w:val="en-US" w:eastAsia="zh-CN"/>
        </w:rPr>
        <w:t xml:space="preserve">  </w:t>
      </w:r>
      <w:r>
        <w:rPr>
          <w:rFonts w:hint="eastAsia" w:ascii="宋体" w:hAnsi="宋体" w:eastAsia="宋体" w:cs="宋体"/>
          <w:spacing w:val="25"/>
          <w:sz w:val="28"/>
          <w:szCs w:val="28"/>
        </w:rPr>
        <w:t>月</w:t>
      </w:r>
    </w:p>
    <w:p w14:paraId="332CCEB3">
      <w:pPr>
        <w:pStyle w:val="3"/>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宋体" w:hAnsi="宋体" w:eastAsia="宋体" w:cs="宋体"/>
          <w:sz w:val="28"/>
          <w:szCs w:val="28"/>
        </w:rPr>
      </w:pPr>
      <w:r>
        <w:rPr>
          <w:rFonts w:hint="eastAsia" w:ascii="宋体" w:hAnsi="宋体" w:eastAsia="宋体" w:cs="宋体"/>
          <w:spacing w:val="49"/>
          <w:sz w:val="28"/>
          <w:szCs w:val="28"/>
          <w:lang w:val="en-US" w:eastAsia="zh-CN"/>
        </w:rPr>
        <w:t xml:space="preserve">  </w:t>
      </w:r>
      <w:r>
        <w:rPr>
          <w:rFonts w:hint="eastAsia" w:ascii="宋体" w:hAnsi="宋体" w:eastAsia="宋体" w:cs="宋体"/>
          <w:spacing w:val="49"/>
          <w:sz w:val="28"/>
          <w:szCs w:val="28"/>
        </w:rPr>
        <w:t>中国西安</w:t>
      </w:r>
    </w:p>
    <w:p w14:paraId="2D4174A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both"/>
        <w:textAlignment w:val="baseline"/>
        <w:rPr>
          <w:rFonts w:hint="eastAsia" w:ascii="宋体" w:hAnsi="宋体" w:eastAsia="宋体" w:cs="宋体"/>
          <w:sz w:val="32"/>
          <w:szCs w:val="32"/>
        </w:rPr>
        <w:sectPr>
          <w:pgSz w:w="11560" w:h="16490"/>
          <w:pgMar w:top="1401" w:right="1417" w:bottom="1417" w:left="1417" w:header="0" w:footer="0" w:gutter="0"/>
          <w:pgNumType w:fmt="decimal"/>
          <w:cols w:space="720" w:num="1"/>
        </w:sectPr>
      </w:pPr>
    </w:p>
    <w:p w14:paraId="5911EB98">
      <w:pPr>
        <w:pStyle w:val="6"/>
        <w:keepNext w:val="0"/>
        <w:keepLines w:val="0"/>
        <w:pageBreakBefore w:val="0"/>
        <w:widowControl/>
        <w:wordWrap/>
        <w:overflowPunct/>
        <w:topLinePunct w:val="0"/>
        <w:bidi w:val="0"/>
        <w:spacing w:line="360" w:lineRule="auto"/>
        <w:ind w:firstLine="480" w:firstLineChars="200"/>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zh-CN"/>
        </w:rPr>
        <w:t>甲</w:t>
      </w:r>
      <w:r>
        <w:rPr>
          <w:rFonts w:hint="eastAsia" w:ascii="宋体" w:hAnsi="宋体" w:eastAsia="宋体" w:cs="宋体"/>
          <w:spacing w:val="0"/>
          <w:sz w:val="24"/>
          <w:szCs w:val="24"/>
        </w:rPr>
        <w:t xml:space="preserve">      </w:t>
      </w:r>
      <w:r>
        <w:rPr>
          <w:rFonts w:hint="eastAsia" w:ascii="宋体" w:hAnsi="宋体" w:eastAsia="宋体" w:cs="宋体"/>
          <w:spacing w:val="0"/>
          <w:sz w:val="24"/>
          <w:szCs w:val="24"/>
          <w:lang w:val="zh-CN"/>
        </w:rPr>
        <w:t>方</w:t>
      </w:r>
      <w:r>
        <w:rPr>
          <w:rFonts w:hint="eastAsia" w:ascii="宋体" w:hAnsi="宋体" w:eastAsia="宋体" w:cs="宋体"/>
          <w:spacing w:val="0"/>
          <w:sz w:val="24"/>
          <w:szCs w:val="24"/>
        </w:rPr>
        <w:t>：</w:t>
      </w:r>
      <w:r>
        <w:rPr>
          <w:rFonts w:hint="eastAsia" w:ascii="宋体" w:hAnsi="宋体" w:eastAsia="宋体" w:cs="宋体"/>
          <w:spacing w:val="0"/>
          <w:sz w:val="24"/>
          <w:szCs w:val="24"/>
          <w:u w:val="single"/>
          <w:lang w:val="en-US" w:eastAsia="zh-CN"/>
        </w:rPr>
        <w:t xml:space="preserve">  西安市体育局  </w:t>
      </w:r>
    </w:p>
    <w:p w14:paraId="708519FF">
      <w:pPr>
        <w:keepNext w:val="0"/>
        <w:keepLines w:val="0"/>
        <w:pageBreakBefore w:val="0"/>
        <w:widowControl/>
        <w:tabs>
          <w:tab w:val="left" w:pos="735"/>
        </w:tabs>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lang w:val="zh-CN"/>
        </w:rPr>
        <w:t>乙      方：</w:t>
      </w:r>
      <w:r>
        <w:rPr>
          <w:rFonts w:hint="eastAsia" w:ascii="宋体" w:hAnsi="宋体" w:eastAsia="宋体" w:cs="宋体"/>
          <w:spacing w:val="0"/>
          <w:sz w:val="24"/>
          <w:szCs w:val="24"/>
          <w:u w:val="single"/>
          <w:lang w:val="en-US" w:eastAsia="zh-CN"/>
        </w:rPr>
        <w:t xml:space="preserve">                </w:t>
      </w:r>
    </w:p>
    <w:p w14:paraId="7A669207">
      <w:pPr>
        <w:keepNext w:val="0"/>
        <w:keepLines w:val="0"/>
        <w:pageBreakBefore w:val="0"/>
        <w:widowControl/>
        <w:wordWrap/>
        <w:overflowPunct/>
        <w:topLinePunct w:val="0"/>
        <w:bidi w:val="0"/>
        <w:spacing w:line="360" w:lineRule="auto"/>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甲方通过政府采购方式于</w:t>
      </w:r>
      <w:r>
        <w:rPr>
          <w:rFonts w:hint="eastAsia" w:ascii="宋体" w:hAnsi="宋体" w:eastAsia="宋体" w:cs="宋体"/>
          <w:spacing w:val="0"/>
          <w:sz w:val="24"/>
          <w:szCs w:val="24"/>
          <w:u w:val="single"/>
          <w:lang w:val="en-US" w:eastAsia="zh-CN"/>
        </w:rPr>
        <w:t xml:space="preserve">    </w:t>
      </w:r>
      <w:r>
        <w:rPr>
          <w:rFonts w:hint="eastAsia" w:ascii="宋体" w:hAnsi="宋体" w:eastAsia="宋体" w:cs="宋体"/>
          <w:spacing w:val="0"/>
          <w:sz w:val="24"/>
          <w:szCs w:val="24"/>
          <w:u w:val="single"/>
        </w:rPr>
        <w:t>年</w:t>
      </w:r>
      <w:r>
        <w:rPr>
          <w:rFonts w:hint="eastAsia" w:ascii="宋体" w:hAnsi="宋体" w:eastAsia="宋体" w:cs="宋体"/>
          <w:spacing w:val="0"/>
          <w:sz w:val="24"/>
          <w:szCs w:val="24"/>
          <w:u w:val="single"/>
          <w:lang w:val="en-US" w:eastAsia="zh-CN"/>
        </w:rPr>
        <w:t xml:space="preserve">    </w:t>
      </w:r>
      <w:r>
        <w:rPr>
          <w:rFonts w:hint="eastAsia" w:ascii="宋体" w:hAnsi="宋体" w:eastAsia="宋体" w:cs="宋体"/>
          <w:spacing w:val="0"/>
          <w:sz w:val="24"/>
          <w:szCs w:val="24"/>
          <w:u w:val="single"/>
        </w:rPr>
        <w:t>月</w:t>
      </w:r>
      <w:r>
        <w:rPr>
          <w:rFonts w:hint="eastAsia" w:ascii="宋体" w:hAnsi="宋体" w:eastAsia="宋体" w:cs="宋体"/>
          <w:spacing w:val="0"/>
          <w:sz w:val="24"/>
          <w:szCs w:val="24"/>
          <w:u w:val="single"/>
          <w:lang w:val="en-US" w:eastAsia="zh-CN"/>
        </w:rPr>
        <w:t xml:space="preserve">    </w:t>
      </w:r>
      <w:r>
        <w:rPr>
          <w:rFonts w:hint="eastAsia" w:ascii="宋体" w:hAnsi="宋体" w:eastAsia="宋体" w:cs="宋体"/>
          <w:spacing w:val="0"/>
          <w:sz w:val="24"/>
          <w:szCs w:val="24"/>
          <w:u w:val="single"/>
        </w:rPr>
        <w:t>日</w:t>
      </w:r>
      <w:r>
        <w:rPr>
          <w:rFonts w:hint="eastAsia" w:ascii="宋体" w:hAnsi="宋体" w:eastAsia="宋体" w:cs="宋体"/>
          <w:spacing w:val="0"/>
          <w:sz w:val="24"/>
          <w:szCs w:val="24"/>
        </w:rPr>
        <w:t>完成</w:t>
      </w:r>
      <w:r>
        <w:rPr>
          <w:rFonts w:hint="eastAsia" w:ascii="宋体" w:hAnsi="宋体" w:eastAsia="宋体" w:cs="宋体"/>
          <w:spacing w:val="0"/>
          <w:sz w:val="24"/>
          <w:szCs w:val="24"/>
          <w:u w:val="single"/>
          <w:lang w:val="en-US" w:eastAsia="zh-CN"/>
        </w:rPr>
        <w:t xml:space="preserve">  2026年五级联赛暨西安市社区运动会市级决赛六项比赛采购项目  </w:t>
      </w:r>
      <w:r>
        <w:rPr>
          <w:rFonts w:hint="eastAsia" w:ascii="宋体" w:hAnsi="宋体" w:eastAsia="宋体" w:cs="宋体"/>
          <w:spacing w:val="0"/>
          <w:sz w:val="24"/>
          <w:szCs w:val="24"/>
        </w:rPr>
        <w:t>项目采购工作。根据《中华人民共和国民法典》及相关法律规定，本着平等互利的原则，经双方协商一致，签订本合同。</w:t>
      </w:r>
    </w:p>
    <w:p w14:paraId="5E1BBE92">
      <w:pPr>
        <w:keepNext w:val="0"/>
        <w:keepLines w:val="0"/>
        <w:pageBreakBefore w:val="0"/>
        <w:widowControl/>
        <w:wordWrap/>
        <w:overflowPunct/>
        <w:topLinePunct w:val="0"/>
        <w:bidi w:val="0"/>
        <w:spacing w:line="360" w:lineRule="auto"/>
        <w:ind w:firstLine="708" w:firstLineChars="294"/>
        <w:rPr>
          <w:rFonts w:hint="eastAsia" w:ascii="宋体" w:hAnsi="宋体" w:eastAsia="宋体" w:cs="宋体"/>
          <w:spacing w:val="0"/>
          <w:sz w:val="24"/>
          <w:szCs w:val="24"/>
        </w:rPr>
      </w:pPr>
      <w:r>
        <w:rPr>
          <w:rFonts w:hint="eastAsia" w:ascii="宋体" w:hAnsi="宋体" w:eastAsia="宋体" w:cs="宋体"/>
          <w:b/>
          <w:bCs/>
          <w:spacing w:val="0"/>
          <w:sz w:val="24"/>
          <w:szCs w:val="24"/>
        </w:rPr>
        <w:t>第一条</w:t>
      </w:r>
      <w:r>
        <w:rPr>
          <w:rFonts w:hint="eastAsia" w:ascii="宋体" w:hAnsi="宋体" w:eastAsia="宋体" w:cs="宋体"/>
          <w:b/>
          <w:bCs/>
          <w:spacing w:val="0"/>
          <w:sz w:val="24"/>
          <w:szCs w:val="24"/>
          <w:lang w:val="en-US" w:eastAsia="zh-CN"/>
        </w:rPr>
        <w:t xml:space="preserve">  </w:t>
      </w:r>
      <w:r>
        <w:rPr>
          <w:rFonts w:hint="eastAsia" w:ascii="宋体" w:hAnsi="宋体" w:eastAsia="宋体" w:cs="宋体"/>
          <w:b/>
          <w:bCs/>
          <w:spacing w:val="0"/>
          <w:sz w:val="24"/>
          <w:szCs w:val="24"/>
        </w:rPr>
        <w:t>合同项目与服务内容</w:t>
      </w:r>
    </w:p>
    <w:p w14:paraId="406CE314">
      <w:pPr>
        <w:keepNext w:val="0"/>
        <w:keepLines w:val="0"/>
        <w:pageBreakBefore w:val="0"/>
        <w:widowControl/>
        <w:kinsoku w:val="0"/>
        <w:wordWrap/>
        <w:overflowPunct/>
        <w:topLinePunct w:val="0"/>
        <w:autoSpaceDE w:val="0"/>
        <w:autoSpaceDN w:val="0"/>
        <w:bidi w:val="0"/>
        <w:adjustRightInd w:val="0"/>
        <w:snapToGrid w:val="0"/>
        <w:spacing w:line="312" w:lineRule="auto"/>
        <w:ind w:firstLine="705" w:firstLineChars="294"/>
        <w:textAlignment w:val="baseline"/>
        <w:rPr>
          <w:rFonts w:hint="default" w:ascii="宋体" w:hAnsi="宋体" w:eastAsia="宋体" w:cs="宋体"/>
          <w:spacing w:val="0"/>
          <w:sz w:val="24"/>
          <w:szCs w:val="24"/>
          <w:lang w:val="en-US" w:eastAsia="zh-CN"/>
        </w:rPr>
      </w:pPr>
      <w:r>
        <w:rPr>
          <w:rFonts w:hint="eastAsia" w:ascii="宋体" w:hAnsi="宋体" w:eastAsia="宋体" w:cs="宋体"/>
          <w:spacing w:val="0"/>
          <w:sz w:val="24"/>
          <w:szCs w:val="24"/>
        </w:rPr>
        <w:t>1.</w:t>
      </w:r>
      <w:r>
        <w:rPr>
          <w:rFonts w:hint="eastAsia" w:ascii="宋体" w:hAnsi="宋体" w:eastAsia="宋体" w:cs="宋体"/>
          <w:spacing w:val="0"/>
          <w:sz w:val="24"/>
          <w:szCs w:val="24"/>
          <w:lang w:val="en-US" w:eastAsia="zh-CN"/>
        </w:rPr>
        <w:t>项目名称：2026年五级联赛暨西安市社区运动会市级决赛六项比赛采购项目</w:t>
      </w:r>
    </w:p>
    <w:p w14:paraId="63E492B9">
      <w:pPr>
        <w:keepNext w:val="0"/>
        <w:keepLines w:val="0"/>
        <w:pageBreakBefore w:val="0"/>
        <w:widowControl/>
        <w:kinsoku w:val="0"/>
        <w:wordWrap/>
        <w:overflowPunct/>
        <w:topLinePunct w:val="0"/>
        <w:autoSpaceDE w:val="0"/>
        <w:autoSpaceDN w:val="0"/>
        <w:bidi w:val="0"/>
        <w:adjustRightInd w:val="0"/>
        <w:snapToGrid w:val="0"/>
        <w:spacing w:line="312" w:lineRule="auto"/>
        <w:ind w:firstLine="705" w:firstLineChars="294"/>
        <w:textAlignment w:val="baseline"/>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2.服务内容：</w:t>
      </w:r>
    </w:p>
    <w:p w14:paraId="5682BB27">
      <w:pPr>
        <w:keepNext w:val="0"/>
        <w:keepLines w:val="0"/>
        <w:pageBreakBefore w:val="0"/>
        <w:widowControl/>
        <w:kinsoku w:val="0"/>
        <w:wordWrap/>
        <w:overflowPunct/>
        <w:topLinePunct w:val="0"/>
        <w:autoSpaceDE w:val="0"/>
        <w:autoSpaceDN w:val="0"/>
        <w:bidi w:val="0"/>
        <w:adjustRightInd w:val="0"/>
        <w:snapToGrid w:val="0"/>
        <w:spacing w:line="312" w:lineRule="auto"/>
        <w:ind w:firstLine="705" w:firstLineChars="294"/>
        <w:textAlignment w:val="baseline"/>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1）供应商负责承担本次比赛的比赛场地、竞赛保障、赛事策划、商务开发、竞赛组织和器材保障、启动仪式及颁奖仪式、媒体宣传推广、场地搭建（含灯光音响）、氛围布置营造、志愿者招募管理、后勤接待保障、各类资料印制、赛事保险、医疗保障、安全保卫、电力、通信保障、奖励奖牌证书采购等。并向使用部门提交赛事总结等与赛事服务运营有关一切事务，方案策划及运营服务需符合体育赛事相应规范要求。</w:t>
      </w:r>
    </w:p>
    <w:p w14:paraId="17271048">
      <w:pPr>
        <w:keepNext w:val="0"/>
        <w:keepLines w:val="0"/>
        <w:pageBreakBefore w:val="0"/>
        <w:widowControl/>
        <w:kinsoku w:val="0"/>
        <w:wordWrap/>
        <w:overflowPunct/>
        <w:topLinePunct w:val="0"/>
        <w:autoSpaceDE w:val="0"/>
        <w:autoSpaceDN w:val="0"/>
        <w:bidi w:val="0"/>
        <w:adjustRightInd w:val="0"/>
        <w:snapToGrid w:val="0"/>
        <w:spacing w:line="312" w:lineRule="auto"/>
        <w:ind w:firstLine="705" w:firstLineChars="294"/>
        <w:textAlignment w:val="baseline"/>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2）比赛总结：高质量、高水平、高效率的协助完成委托的其他工作事项，确保各项工作顺利推进，协助采购人完成赛事相关资料汇总，每项赛事提交赛事总结报告，并及时提交比赛总结报告及相关档案资料，内容齐全。</w:t>
      </w:r>
    </w:p>
    <w:p w14:paraId="466C4346">
      <w:pPr>
        <w:keepNext w:val="0"/>
        <w:keepLines w:val="0"/>
        <w:pageBreakBefore w:val="0"/>
        <w:widowControl/>
        <w:kinsoku w:val="0"/>
        <w:wordWrap/>
        <w:overflowPunct/>
        <w:topLinePunct w:val="0"/>
        <w:autoSpaceDE w:val="0"/>
        <w:autoSpaceDN w:val="0"/>
        <w:bidi w:val="0"/>
        <w:adjustRightInd w:val="0"/>
        <w:snapToGrid w:val="0"/>
        <w:spacing w:line="312" w:lineRule="auto"/>
        <w:ind w:firstLine="705" w:firstLineChars="294"/>
        <w:textAlignment w:val="baseline"/>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（3）在活动的执行过程中，合作双方应遵循采购人确认原则，即所有的设计策划方案、详细报价的预算及结算等，均由供应商提出建议和说明，但最终以双方确认的内容或方式执行。</w:t>
      </w:r>
    </w:p>
    <w:p w14:paraId="60DF1DCA">
      <w:pPr>
        <w:keepNext w:val="0"/>
        <w:keepLines w:val="0"/>
        <w:pageBreakBefore w:val="0"/>
        <w:widowControl/>
        <w:kinsoku w:val="0"/>
        <w:wordWrap/>
        <w:overflowPunct/>
        <w:topLinePunct w:val="0"/>
        <w:autoSpaceDE w:val="0"/>
        <w:autoSpaceDN w:val="0"/>
        <w:bidi w:val="0"/>
        <w:adjustRightInd w:val="0"/>
        <w:snapToGrid w:val="0"/>
        <w:spacing w:line="312" w:lineRule="auto"/>
        <w:ind w:firstLine="705" w:firstLineChars="294"/>
        <w:textAlignment w:val="baseline"/>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3.服务要求：</w:t>
      </w:r>
    </w:p>
    <w:p w14:paraId="57CEC5C7">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eastAsia" w:hAnsi="宋体" w:eastAsia="宋体" w:cs="宋体"/>
          <w:spacing w:val="0"/>
          <w:sz w:val="24"/>
          <w:szCs w:val="24"/>
          <w:lang w:val="en-US" w:eastAsia="zh-CN"/>
        </w:rPr>
      </w:pPr>
      <w:r>
        <w:rPr>
          <w:rFonts w:hint="eastAsia" w:hAnsi="宋体" w:eastAsia="宋体" w:cs="宋体"/>
          <w:spacing w:val="0"/>
          <w:sz w:val="24"/>
          <w:szCs w:val="24"/>
          <w:lang w:val="en-US" w:eastAsia="zh-CN"/>
        </w:rPr>
        <w:t>3.1 比赛时间、地点</w:t>
      </w:r>
    </w:p>
    <w:p w14:paraId="52CD6DC6">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eastAsia" w:hAnsi="宋体" w:eastAsia="宋体" w:cs="宋体"/>
          <w:spacing w:val="0"/>
          <w:sz w:val="24"/>
          <w:szCs w:val="24"/>
          <w:lang w:val="en-US" w:eastAsia="zh-CN"/>
        </w:rPr>
      </w:pPr>
      <w:r>
        <w:rPr>
          <w:rFonts w:hint="eastAsia" w:hAnsi="宋体" w:eastAsia="宋体" w:cs="宋体"/>
          <w:spacing w:val="0"/>
          <w:sz w:val="24"/>
          <w:szCs w:val="24"/>
          <w:lang w:val="en-US" w:eastAsia="zh-CN"/>
        </w:rPr>
        <w:t>（1）时间：2026年9月中旬</w:t>
      </w:r>
    </w:p>
    <w:p w14:paraId="5981A9FF">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eastAsia" w:hAnsi="宋体" w:eastAsia="宋体" w:cs="宋体"/>
          <w:spacing w:val="0"/>
          <w:sz w:val="24"/>
          <w:szCs w:val="24"/>
          <w:lang w:val="en-US" w:eastAsia="zh-CN"/>
        </w:rPr>
      </w:pPr>
      <w:r>
        <w:rPr>
          <w:rFonts w:hint="eastAsia" w:hAnsi="宋体" w:eastAsia="宋体" w:cs="宋体"/>
          <w:spacing w:val="0"/>
          <w:sz w:val="24"/>
          <w:szCs w:val="24"/>
          <w:lang w:val="en-US" w:eastAsia="zh-CN"/>
        </w:rPr>
        <w:t>（2）地点：场地待定（符合竞赛要求的场地）</w:t>
      </w:r>
    </w:p>
    <w:p w14:paraId="5BB715BD">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eastAsia" w:hAnsi="宋体" w:eastAsia="宋体" w:cs="宋体"/>
          <w:spacing w:val="0"/>
          <w:sz w:val="24"/>
          <w:szCs w:val="24"/>
          <w:lang w:val="en-US" w:eastAsia="zh-CN"/>
        </w:rPr>
      </w:pPr>
      <w:r>
        <w:rPr>
          <w:rFonts w:hint="eastAsia" w:hAnsi="宋体" w:eastAsia="宋体" w:cs="宋体"/>
          <w:spacing w:val="0"/>
          <w:sz w:val="24"/>
          <w:szCs w:val="24"/>
          <w:lang w:val="en-US" w:eastAsia="zh-CN"/>
        </w:rPr>
        <w:t>（3）参加人员：各区县选拔赛优秀队伍、个人。</w:t>
      </w:r>
    </w:p>
    <w:p w14:paraId="621A4421">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eastAsia" w:hAnsi="宋体" w:eastAsia="宋体" w:cs="宋体"/>
          <w:spacing w:val="0"/>
          <w:sz w:val="24"/>
          <w:szCs w:val="24"/>
          <w:lang w:val="en-US" w:eastAsia="zh-CN"/>
        </w:rPr>
      </w:pPr>
      <w:r>
        <w:rPr>
          <w:rFonts w:hint="eastAsia" w:hAnsi="宋体" w:eastAsia="宋体" w:cs="宋体"/>
          <w:spacing w:val="0"/>
          <w:sz w:val="24"/>
          <w:szCs w:val="24"/>
          <w:lang w:val="en-US" w:eastAsia="zh-CN"/>
        </w:rPr>
        <w:t>（4）竞赛项目：柔力球、太极拳、广场舞、健身气功、少儿体适能、拔河6个项目</w:t>
      </w:r>
    </w:p>
    <w:p w14:paraId="3F1D0AC8">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 xml:space="preserve">3.2 </w:t>
      </w:r>
      <w:r>
        <w:rPr>
          <w:rFonts w:hint="default" w:ascii="宋体" w:hAnsi="宋体" w:eastAsia="宋体" w:cs="宋体"/>
          <w:spacing w:val="0"/>
          <w:sz w:val="24"/>
          <w:szCs w:val="24"/>
          <w:lang w:val="en-US" w:eastAsia="zh-CN"/>
        </w:rPr>
        <w:t>保险服务</w:t>
      </w:r>
    </w:p>
    <w:p w14:paraId="37425392">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（1）</w:t>
      </w:r>
      <w:r>
        <w:rPr>
          <w:rFonts w:hint="default" w:ascii="宋体" w:hAnsi="宋体" w:eastAsia="宋体" w:cs="宋体"/>
          <w:spacing w:val="0"/>
          <w:sz w:val="24"/>
          <w:szCs w:val="24"/>
          <w:lang w:val="en-US" w:eastAsia="zh-CN"/>
        </w:rPr>
        <w:t>保险对象是指参与本赛事活动的所有人员，投保必须以单位名义，不能以个人名义投保。</w:t>
      </w:r>
    </w:p>
    <w:p w14:paraId="22CE377F">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（2）</w:t>
      </w:r>
      <w:r>
        <w:rPr>
          <w:rFonts w:hint="default" w:ascii="宋体" w:hAnsi="宋体" w:eastAsia="宋体" w:cs="宋体"/>
          <w:spacing w:val="0"/>
          <w:sz w:val="24"/>
          <w:szCs w:val="24"/>
          <w:lang w:val="en-US" w:eastAsia="zh-CN"/>
        </w:rPr>
        <w:t>对举办比赛体育场相关联的风险和责任进行投保，此类保险应向受伤人员或者受损物品和财产进行合适数量赔偿。</w:t>
      </w:r>
    </w:p>
    <w:p w14:paraId="1FAAE72D">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（3）</w:t>
      </w:r>
      <w:r>
        <w:rPr>
          <w:rFonts w:hint="default" w:ascii="宋体" w:hAnsi="宋体" w:eastAsia="宋体" w:cs="宋体"/>
          <w:spacing w:val="0"/>
          <w:sz w:val="24"/>
          <w:szCs w:val="24"/>
          <w:lang w:val="en-US" w:eastAsia="zh-CN"/>
        </w:rPr>
        <w:t>为所有参赛球员购买覆盖赛事周期的人身意外伤害险和死亡险。</w:t>
      </w:r>
    </w:p>
    <w:p w14:paraId="48235415">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（4）</w:t>
      </w:r>
      <w:r>
        <w:rPr>
          <w:rFonts w:hint="default" w:ascii="宋体" w:hAnsi="宋体" w:eastAsia="宋体" w:cs="宋体"/>
          <w:spacing w:val="0"/>
          <w:sz w:val="24"/>
          <w:szCs w:val="24"/>
          <w:lang w:val="en-US" w:eastAsia="zh-CN"/>
        </w:rPr>
        <w:t>承保训练及比赛期间的意外伤害及意外医疗保险。</w:t>
      </w:r>
    </w:p>
    <w:p w14:paraId="3C7A18A7">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（5）</w:t>
      </w:r>
      <w:r>
        <w:rPr>
          <w:rFonts w:hint="default" w:ascii="宋体" w:hAnsi="宋体" w:eastAsia="宋体" w:cs="宋体"/>
          <w:spacing w:val="0"/>
          <w:sz w:val="24"/>
          <w:szCs w:val="24"/>
          <w:lang w:val="en-US" w:eastAsia="zh-CN"/>
        </w:rPr>
        <w:t>每位被保险人限投一份，多投无效。</w:t>
      </w:r>
    </w:p>
    <w:p w14:paraId="4D7FFCF4">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（6）</w:t>
      </w:r>
      <w:r>
        <w:rPr>
          <w:rFonts w:hint="default" w:ascii="宋体" w:hAnsi="宋体" w:eastAsia="宋体" w:cs="宋体"/>
          <w:spacing w:val="0"/>
          <w:sz w:val="24"/>
          <w:szCs w:val="24"/>
          <w:lang w:val="en-US" w:eastAsia="zh-CN"/>
        </w:rPr>
        <w:t>被保险人应采取合理的预防措施，尽力避免或减少责任事故的发生。</w:t>
      </w:r>
    </w:p>
    <w:p w14:paraId="5E06DFD1">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（7）</w:t>
      </w:r>
      <w:r>
        <w:rPr>
          <w:rFonts w:hint="default" w:ascii="宋体" w:hAnsi="宋体" w:eastAsia="宋体" w:cs="宋体"/>
          <w:spacing w:val="0"/>
          <w:sz w:val="24"/>
          <w:szCs w:val="24"/>
          <w:lang w:val="en-US" w:eastAsia="zh-CN"/>
        </w:rPr>
        <w:t>参赛队伍同时也要为球队官员和运动员购买保险，应自行负责其运动队在赛区所有比赛中包括运动员和官员在内的保险问题（包括意外门急诊，住院和外科手术或由比赛引发的其他相关问题，如失能，失业等），且参赛队伍必须使各级政府、体育部门免遭此类起诉。</w:t>
      </w:r>
    </w:p>
    <w:p w14:paraId="347CD16C">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 xml:space="preserve">3.3 </w:t>
      </w:r>
      <w:r>
        <w:rPr>
          <w:rFonts w:hint="default" w:ascii="宋体" w:hAnsi="宋体" w:eastAsia="宋体" w:cs="宋体"/>
          <w:spacing w:val="0"/>
          <w:sz w:val="24"/>
          <w:szCs w:val="24"/>
          <w:lang w:val="en-US" w:eastAsia="zh-CN"/>
        </w:rPr>
        <w:t>医务</w:t>
      </w:r>
    </w:p>
    <w:p w14:paraId="62A6B2FA">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（1）</w:t>
      </w:r>
      <w:r>
        <w:rPr>
          <w:rFonts w:hint="default" w:ascii="宋体" w:hAnsi="宋体" w:eastAsia="宋体" w:cs="宋体"/>
          <w:spacing w:val="0"/>
          <w:sz w:val="24"/>
          <w:szCs w:val="24"/>
          <w:lang w:val="en-US" w:eastAsia="zh-CN"/>
        </w:rPr>
        <w:t>比赛场地和训练场地均应提供医疗服务，并配备救护车和比赛常备药品。救护车应配AED及使用AED 设备的专业医务人员，可供比赛及训练使用。比赛时，救护车应于赛前60分钟抵达赛场，至赛后30分钟离开；训练时，救护车应于训练前30分钟抵达训练场，至训练结束后30分钟离开。</w:t>
      </w:r>
    </w:p>
    <w:p w14:paraId="557FB6FB">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（2）</w:t>
      </w:r>
      <w:r>
        <w:rPr>
          <w:rFonts w:hint="default" w:ascii="宋体" w:hAnsi="宋体" w:eastAsia="宋体" w:cs="宋体"/>
          <w:spacing w:val="0"/>
          <w:sz w:val="24"/>
          <w:szCs w:val="24"/>
          <w:lang w:val="en-US" w:eastAsia="zh-CN"/>
        </w:rPr>
        <w:t>赛区应设指定医院，并开通就医相关绿色通道。</w:t>
      </w:r>
    </w:p>
    <w:p w14:paraId="5FDB8B1D">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3.</w:t>
      </w:r>
      <w:r>
        <w:rPr>
          <w:rFonts w:hint="eastAsia" w:hAnsi="宋体" w:eastAsia="宋体" w:cs="宋体"/>
          <w:spacing w:val="0"/>
          <w:sz w:val="24"/>
          <w:szCs w:val="24"/>
          <w:lang w:val="en-US" w:eastAsia="zh-CN"/>
        </w:rPr>
        <w:t>4</w:t>
      </w:r>
      <w:r>
        <w:rPr>
          <w:rFonts w:hint="eastAsia" w:ascii="宋体" w:hAnsi="宋体" w:eastAsia="宋体" w:cs="宋体"/>
          <w:spacing w:val="0"/>
          <w:sz w:val="24"/>
          <w:szCs w:val="24"/>
          <w:lang w:val="en-US" w:eastAsia="zh-CN"/>
        </w:rPr>
        <w:t xml:space="preserve"> 宣传</w:t>
      </w:r>
    </w:p>
    <w:p w14:paraId="19B326C2">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eastAsia" w:ascii="宋体" w:hAnsi="宋体" w:eastAsia="宋体" w:cs="宋体"/>
          <w:spacing w:val="0"/>
          <w:sz w:val="24"/>
          <w:szCs w:val="24"/>
          <w:lang w:val="en-US" w:eastAsia="zh-CN"/>
        </w:rPr>
      </w:pPr>
      <w:r>
        <w:rPr>
          <w:rFonts w:hint="eastAsia" w:hAnsi="宋体" w:eastAsia="宋体" w:cs="宋体"/>
          <w:spacing w:val="0"/>
          <w:sz w:val="24"/>
          <w:szCs w:val="24"/>
          <w:lang w:val="en-US" w:eastAsia="zh-CN"/>
        </w:rPr>
        <w:t>（1）</w:t>
      </w:r>
      <w:r>
        <w:rPr>
          <w:rFonts w:hint="eastAsia" w:ascii="宋体" w:hAnsi="宋体" w:eastAsia="宋体" w:cs="宋体"/>
          <w:spacing w:val="0"/>
          <w:sz w:val="24"/>
          <w:szCs w:val="24"/>
          <w:lang w:val="en-US" w:eastAsia="zh-CN"/>
        </w:rPr>
        <w:t>承办方应成立宣传工作小组，按照要求，确定一名新闻负责人，负责赛事的相关宣传工作。赛事举行期间可根据赛事的情况向当地媒体提供相应的赛事信息和报道素材。赛事期间和全部结束后撰写赛事相关新闻稿(配比赛及活动照片)。发布市级以上宣传稿件4篇以上，各类媒介共计10篇以上。</w:t>
      </w:r>
    </w:p>
    <w:p w14:paraId="08648DF2">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eastAsia" w:ascii="宋体" w:hAnsi="宋体" w:eastAsia="宋体" w:cs="宋体"/>
          <w:spacing w:val="0"/>
          <w:sz w:val="24"/>
          <w:szCs w:val="24"/>
          <w:lang w:val="en-US" w:eastAsia="zh-CN"/>
        </w:rPr>
      </w:pPr>
      <w:r>
        <w:rPr>
          <w:rFonts w:hint="eastAsia" w:hAnsi="宋体" w:eastAsia="宋体" w:cs="宋体"/>
          <w:spacing w:val="0"/>
          <w:sz w:val="24"/>
          <w:szCs w:val="24"/>
          <w:lang w:val="en-US" w:eastAsia="zh-CN"/>
        </w:rPr>
        <w:t>（2）</w:t>
      </w:r>
      <w:r>
        <w:rPr>
          <w:rFonts w:hint="eastAsia" w:ascii="宋体" w:hAnsi="宋体" w:eastAsia="宋体" w:cs="宋体"/>
          <w:spacing w:val="0"/>
          <w:sz w:val="24"/>
          <w:szCs w:val="24"/>
          <w:lang w:val="en-US" w:eastAsia="zh-CN"/>
        </w:rPr>
        <w:t>承办方应组织1-2名专业摄影人员对比赛相关活动及每场赛事进行全程录像及图片拍摄，制作宣传视频不少于3条（30秒钟），拍摄的录像和数码图片应按活动名称和比赛对阵名称进行文件分类。</w:t>
      </w:r>
    </w:p>
    <w:p w14:paraId="1BDFCC80">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3.5</w:t>
      </w:r>
      <w:r>
        <w:rPr>
          <w:rFonts w:hint="default" w:ascii="宋体" w:hAnsi="宋体" w:eastAsia="宋体" w:cs="宋体"/>
          <w:spacing w:val="0"/>
          <w:sz w:val="24"/>
          <w:szCs w:val="24"/>
          <w:lang w:val="en-US" w:eastAsia="zh-CN"/>
        </w:rPr>
        <w:t>秩序册</w:t>
      </w:r>
    </w:p>
    <w:p w14:paraId="2D474AE8">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default" w:ascii="宋体" w:hAnsi="宋体" w:eastAsia="宋体" w:cs="宋体"/>
          <w:spacing w:val="0"/>
          <w:sz w:val="24"/>
          <w:szCs w:val="24"/>
          <w:lang w:val="en-US" w:eastAsia="zh-CN"/>
        </w:rPr>
        <w:t>比赛秩序册由供应商制作,秩序册制作数量可根据参赛队数量确定。秩序册内页内容应包括：</w:t>
      </w:r>
    </w:p>
    <w:p w14:paraId="19CEB208">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default" w:ascii="宋体" w:hAnsi="宋体" w:eastAsia="宋体" w:cs="宋体"/>
          <w:spacing w:val="0"/>
          <w:sz w:val="24"/>
          <w:szCs w:val="24"/>
          <w:lang w:val="en-US" w:eastAsia="zh-CN"/>
        </w:rPr>
        <w:t>①秩序册目录</w:t>
      </w:r>
    </w:p>
    <w:p w14:paraId="28F764B4">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default" w:ascii="宋体" w:hAnsi="宋体" w:eastAsia="宋体" w:cs="宋体"/>
          <w:spacing w:val="0"/>
          <w:sz w:val="24"/>
          <w:szCs w:val="24"/>
          <w:lang w:val="en-US" w:eastAsia="zh-CN"/>
        </w:rPr>
        <w:t>②项目组委会人员及办事机构成员名单、竞赛官员名单</w:t>
      </w:r>
    </w:p>
    <w:p w14:paraId="77F394BC">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default" w:ascii="宋体" w:hAnsi="宋体" w:eastAsia="宋体" w:cs="宋体"/>
          <w:spacing w:val="0"/>
          <w:sz w:val="24"/>
          <w:szCs w:val="24"/>
          <w:lang w:val="en-US" w:eastAsia="zh-CN"/>
        </w:rPr>
        <w:t>③项目纪律委员会和仲裁委员会成员名单</w:t>
      </w:r>
    </w:p>
    <w:p w14:paraId="5BE859FE">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default" w:ascii="宋体" w:hAnsi="宋体" w:eastAsia="宋体" w:cs="宋体"/>
          <w:spacing w:val="0"/>
          <w:sz w:val="24"/>
          <w:szCs w:val="24"/>
          <w:lang w:val="en-US" w:eastAsia="zh-CN"/>
        </w:rPr>
        <w:t>④竞赛规程总则</w:t>
      </w:r>
    </w:p>
    <w:p w14:paraId="6F124074">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default" w:ascii="宋体" w:hAnsi="宋体" w:eastAsia="宋体" w:cs="宋体"/>
          <w:spacing w:val="0"/>
          <w:sz w:val="24"/>
          <w:szCs w:val="24"/>
          <w:lang w:val="en-US" w:eastAsia="zh-CN"/>
        </w:rPr>
        <w:t>⑤竞赛规程</w:t>
      </w:r>
    </w:p>
    <w:p w14:paraId="0FF32958">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default" w:ascii="宋体" w:hAnsi="宋体" w:eastAsia="宋体" w:cs="宋体"/>
          <w:spacing w:val="0"/>
          <w:sz w:val="24"/>
          <w:szCs w:val="24"/>
          <w:lang w:val="en-US" w:eastAsia="zh-CN"/>
        </w:rPr>
        <w:t>⑥赛事补充通知</w:t>
      </w:r>
    </w:p>
    <w:p w14:paraId="20B60545">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default" w:ascii="宋体" w:hAnsi="宋体" w:eastAsia="宋体" w:cs="宋体"/>
          <w:spacing w:val="0"/>
          <w:sz w:val="24"/>
          <w:szCs w:val="24"/>
          <w:lang w:val="en-US" w:eastAsia="zh-CN"/>
        </w:rPr>
        <w:t>⑦比赛期间各项活动日程</w:t>
      </w:r>
    </w:p>
    <w:p w14:paraId="0EEB739C">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default" w:ascii="宋体" w:hAnsi="宋体" w:eastAsia="宋体" w:cs="宋体"/>
          <w:spacing w:val="0"/>
          <w:sz w:val="24"/>
          <w:szCs w:val="24"/>
          <w:lang w:val="en-US" w:eastAsia="zh-CN"/>
        </w:rPr>
        <w:t>⑧竞赛日程</w:t>
      </w:r>
    </w:p>
    <w:p w14:paraId="272A2BFC">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default" w:ascii="宋体" w:hAnsi="宋体" w:eastAsia="宋体" w:cs="宋体"/>
          <w:spacing w:val="0"/>
          <w:sz w:val="24"/>
          <w:szCs w:val="24"/>
          <w:lang w:val="en-US" w:eastAsia="zh-CN"/>
        </w:rPr>
        <w:t>⑨参赛运动员名单</w:t>
      </w:r>
    </w:p>
    <w:p w14:paraId="23C61A63">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default" w:ascii="宋体" w:hAnsi="宋体" w:eastAsia="宋体" w:cs="宋体"/>
          <w:spacing w:val="0"/>
          <w:sz w:val="24"/>
          <w:szCs w:val="24"/>
          <w:lang w:val="en-US" w:eastAsia="zh-CN"/>
        </w:rPr>
        <w:t>⑩其他补充说明</w:t>
      </w:r>
    </w:p>
    <w:p w14:paraId="711A0C8A">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3.6</w:t>
      </w:r>
      <w:r>
        <w:rPr>
          <w:rFonts w:hint="default" w:ascii="宋体" w:hAnsi="宋体" w:eastAsia="宋体" w:cs="宋体"/>
          <w:spacing w:val="0"/>
          <w:sz w:val="24"/>
          <w:szCs w:val="24"/>
          <w:lang w:val="en-US" w:eastAsia="zh-CN"/>
        </w:rPr>
        <w:t>总结及报告</w:t>
      </w:r>
    </w:p>
    <w:p w14:paraId="4FC78121">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default" w:ascii="宋体" w:hAnsi="宋体" w:eastAsia="宋体" w:cs="宋体"/>
          <w:spacing w:val="0"/>
          <w:sz w:val="24"/>
          <w:szCs w:val="24"/>
          <w:lang w:val="en-US" w:eastAsia="zh-CN"/>
        </w:rPr>
        <w:t>与主办方共同对赛事活动进行总结复盘积累经验，汇总所有资料、图片、视频等，整理成册并制作图册，以便归档查阅。</w:t>
      </w:r>
    </w:p>
    <w:p w14:paraId="70E25E17">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3.7</w:t>
      </w:r>
      <w:r>
        <w:rPr>
          <w:rFonts w:hint="default" w:ascii="宋体" w:hAnsi="宋体" w:eastAsia="宋体" w:cs="宋体"/>
          <w:spacing w:val="0"/>
          <w:sz w:val="24"/>
          <w:szCs w:val="24"/>
          <w:lang w:val="en-US" w:eastAsia="zh-CN"/>
        </w:rPr>
        <w:t>有关要求</w:t>
      </w:r>
    </w:p>
    <w:p w14:paraId="6AC32BBF">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（1）</w:t>
      </w:r>
      <w:r>
        <w:rPr>
          <w:rFonts w:hint="default" w:ascii="宋体" w:hAnsi="宋体" w:eastAsia="宋体" w:cs="宋体"/>
          <w:spacing w:val="0"/>
          <w:sz w:val="24"/>
          <w:szCs w:val="24"/>
          <w:lang w:val="en-US" w:eastAsia="zh-CN"/>
        </w:rPr>
        <w:t>做好竞赛组织各项工作；做好比赛监督、裁判监督、裁判员的选派工作。</w:t>
      </w:r>
    </w:p>
    <w:p w14:paraId="31BF65E9">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（2）</w:t>
      </w:r>
      <w:r>
        <w:rPr>
          <w:rFonts w:hint="default" w:ascii="宋体" w:hAnsi="宋体" w:eastAsia="宋体" w:cs="宋体"/>
          <w:spacing w:val="0"/>
          <w:sz w:val="24"/>
          <w:szCs w:val="24"/>
          <w:lang w:val="en-US" w:eastAsia="zh-CN"/>
        </w:rPr>
        <w:t>对于在比赛中出现领队、教练员、队员有违规违纪行为，根据国家体育总局赛事相关要求和规定进行处罚。</w:t>
      </w:r>
    </w:p>
    <w:p w14:paraId="65C69D0E">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（3）</w:t>
      </w:r>
      <w:r>
        <w:rPr>
          <w:rFonts w:hint="default" w:ascii="宋体" w:hAnsi="宋体" w:eastAsia="宋体" w:cs="宋体"/>
          <w:spacing w:val="0"/>
          <w:sz w:val="24"/>
          <w:szCs w:val="24"/>
          <w:lang w:val="en-US" w:eastAsia="zh-CN"/>
        </w:rPr>
        <w:t>加强安全管控。各单位要压实赛事活动安全监管责任，制定针对性强、便于操作、科学合理的安全风险防控和应急救助预案，建立一体化安全责任体系，确保比赛安全有序。提高安全综合保障能力，确保配备医护人员（救护车）、购买参赛保险，提升交通安全、天气预警等综合保障水平。</w:t>
      </w:r>
    </w:p>
    <w:p w14:paraId="43DCB28D">
      <w:pPr>
        <w:pStyle w:val="2"/>
        <w:keepNext w:val="0"/>
        <w:keepLines w:val="0"/>
        <w:pageBreakBefore w:val="0"/>
        <w:widowControl/>
        <w:kinsoku w:val="0"/>
        <w:wordWrap/>
        <w:overflowPunct/>
        <w:topLinePunct w:val="0"/>
        <w:autoSpaceDE w:val="0"/>
        <w:autoSpaceDN w:val="0"/>
        <w:bidi w:val="0"/>
        <w:adjustRightInd w:val="0"/>
        <w:snapToGrid w:val="0"/>
        <w:spacing w:after="0" w:afterLines="0" w:line="312" w:lineRule="auto"/>
        <w:ind w:firstLine="720" w:firstLineChars="300"/>
        <w:textAlignment w:val="baseline"/>
        <w:rPr>
          <w:rFonts w:hint="default" w:ascii="宋体" w:hAnsi="宋体" w:eastAsia="宋体" w:cs="宋体"/>
          <w:spacing w:val="0"/>
          <w:sz w:val="24"/>
          <w:szCs w:val="24"/>
          <w:lang w:val="en-US" w:eastAsia="zh-CN"/>
        </w:rPr>
      </w:pPr>
      <w:r>
        <w:rPr>
          <w:rFonts w:hint="eastAsia" w:hAnsi="宋体" w:eastAsia="宋体" w:cs="宋体"/>
          <w:spacing w:val="0"/>
          <w:sz w:val="24"/>
          <w:szCs w:val="24"/>
          <w:lang w:val="en-US" w:eastAsia="zh-CN"/>
        </w:rPr>
        <w:t>（4）</w:t>
      </w:r>
      <w:r>
        <w:rPr>
          <w:rFonts w:hint="default" w:ascii="宋体" w:hAnsi="宋体" w:eastAsia="宋体" w:cs="宋体"/>
          <w:spacing w:val="0"/>
          <w:sz w:val="24"/>
          <w:szCs w:val="24"/>
          <w:lang w:val="en-US" w:eastAsia="zh-CN"/>
        </w:rPr>
        <w:t>所有项目照片、视频、文字资料档案等电子版资料备份至移动硬盘（至少1T），赛后统一提供给采购方。</w:t>
      </w:r>
    </w:p>
    <w:p w14:paraId="4F5780DE">
      <w:pPr>
        <w:keepNext w:val="0"/>
        <w:keepLines w:val="0"/>
        <w:pageBreakBefore w:val="0"/>
        <w:widowControl/>
        <w:kinsoku w:val="0"/>
        <w:wordWrap/>
        <w:overflowPunct/>
        <w:topLinePunct w:val="0"/>
        <w:autoSpaceDE w:val="0"/>
        <w:autoSpaceDN w:val="0"/>
        <w:bidi w:val="0"/>
        <w:adjustRightInd w:val="0"/>
        <w:snapToGrid w:val="0"/>
        <w:spacing w:line="312" w:lineRule="auto"/>
        <w:ind w:firstLine="705" w:firstLineChars="294"/>
        <w:textAlignment w:val="baseline"/>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（5）本规程解释权属大会组委会，未尽事宜另行通知。</w:t>
      </w:r>
    </w:p>
    <w:p w14:paraId="4CC600F2">
      <w:pPr>
        <w:keepNext w:val="0"/>
        <w:keepLines w:val="0"/>
        <w:pageBreakBefore w:val="0"/>
        <w:widowControl/>
        <w:kinsoku w:val="0"/>
        <w:wordWrap/>
        <w:overflowPunct/>
        <w:topLinePunct w:val="0"/>
        <w:autoSpaceDE w:val="0"/>
        <w:autoSpaceDN w:val="0"/>
        <w:bidi w:val="0"/>
        <w:adjustRightInd w:val="0"/>
        <w:snapToGrid w:val="0"/>
        <w:spacing w:line="312" w:lineRule="auto"/>
        <w:ind w:firstLine="705" w:firstLineChars="294"/>
        <w:textAlignment w:val="baseline"/>
        <w:rPr>
          <w:rFonts w:hint="eastAsia" w:ascii="宋体" w:hAnsi="宋体" w:eastAsia="宋体" w:cs="宋体"/>
          <w:spacing w:val="0"/>
          <w:sz w:val="24"/>
          <w:szCs w:val="24"/>
        </w:rPr>
      </w:pPr>
      <w:r>
        <w:rPr>
          <w:rFonts w:hint="eastAsia" w:ascii="宋体" w:hAnsi="宋体" w:eastAsia="宋体" w:cs="宋体"/>
          <w:spacing w:val="0"/>
          <w:sz w:val="24"/>
          <w:szCs w:val="24"/>
          <w:lang w:val="en-US" w:eastAsia="zh-CN"/>
        </w:rPr>
        <w:t>4</w:t>
      </w:r>
      <w:r>
        <w:rPr>
          <w:rFonts w:hint="eastAsia" w:ascii="宋体" w:hAnsi="宋体" w:eastAsia="宋体" w:cs="宋体"/>
          <w:spacing w:val="0"/>
          <w:sz w:val="24"/>
          <w:szCs w:val="24"/>
        </w:rPr>
        <w:t>.合同履行期限:</w:t>
      </w:r>
      <w:r>
        <w:rPr>
          <w:rFonts w:hint="eastAsia" w:ascii="宋体" w:hAnsi="宋体" w:eastAsia="宋体" w:cs="宋体"/>
          <w:spacing w:val="0"/>
          <w:sz w:val="24"/>
          <w:szCs w:val="24"/>
          <w:u w:val="single"/>
          <w:lang w:val="en-US" w:eastAsia="zh-CN"/>
        </w:rPr>
        <w:t xml:space="preserve">  自赛事报名前开始至赛事服务结束  </w:t>
      </w:r>
      <w:r>
        <w:rPr>
          <w:rFonts w:hint="eastAsia" w:ascii="宋体" w:hAnsi="宋体" w:eastAsia="宋体" w:cs="宋体"/>
          <w:spacing w:val="0"/>
          <w:sz w:val="24"/>
          <w:szCs w:val="24"/>
        </w:rPr>
        <w:t>。</w:t>
      </w:r>
    </w:p>
    <w:p w14:paraId="18957043">
      <w:pPr>
        <w:keepNext w:val="0"/>
        <w:keepLines w:val="0"/>
        <w:pageBreakBefore w:val="0"/>
        <w:widowControl/>
        <w:wordWrap/>
        <w:overflowPunct/>
        <w:topLinePunct w:val="0"/>
        <w:bidi w:val="0"/>
        <w:spacing w:line="360" w:lineRule="auto"/>
        <w:ind w:firstLine="708" w:firstLineChars="294"/>
        <w:rPr>
          <w:rFonts w:hint="eastAsia" w:ascii="宋体" w:hAnsi="宋体" w:eastAsia="宋体" w:cs="宋体"/>
          <w:b/>
          <w:bCs/>
          <w:spacing w:val="0"/>
          <w:sz w:val="24"/>
          <w:szCs w:val="24"/>
        </w:rPr>
      </w:pPr>
      <w:r>
        <w:rPr>
          <w:rFonts w:hint="eastAsia" w:ascii="宋体" w:hAnsi="宋体" w:eastAsia="宋体" w:cs="宋体"/>
          <w:b/>
          <w:bCs/>
          <w:spacing w:val="0"/>
          <w:sz w:val="24"/>
          <w:szCs w:val="24"/>
        </w:rPr>
        <w:t>第二条</w:t>
      </w:r>
      <w:r>
        <w:rPr>
          <w:rFonts w:hint="eastAsia" w:ascii="宋体" w:hAnsi="宋体" w:eastAsia="宋体" w:cs="宋体"/>
          <w:b/>
          <w:bCs/>
          <w:spacing w:val="0"/>
          <w:sz w:val="24"/>
          <w:szCs w:val="24"/>
          <w:lang w:val="en-US" w:eastAsia="zh-CN"/>
        </w:rPr>
        <w:t xml:space="preserve">  </w:t>
      </w:r>
      <w:r>
        <w:rPr>
          <w:rFonts w:hint="eastAsia" w:ascii="宋体" w:hAnsi="宋体" w:eastAsia="宋体" w:cs="宋体"/>
          <w:b/>
          <w:bCs/>
          <w:spacing w:val="0"/>
          <w:sz w:val="24"/>
          <w:szCs w:val="24"/>
        </w:rPr>
        <w:t>合同金额及付款方式</w:t>
      </w:r>
    </w:p>
    <w:p w14:paraId="47C02B2F">
      <w:pPr>
        <w:keepNext w:val="0"/>
        <w:keepLines w:val="0"/>
        <w:pageBreakBefore w:val="0"/>
        <w:widowControl/>
        <w:wordWrap/>
        <w:overflowPunct/>
        <w:topLinePunct w:val="0"/>
        <w:bidi w:val="0"/>
        <w:spacing w:line="360" w:lineRule="auto"/>
        <w:ind w:firstLine="705" w:firstLineChars="294"/>
        <w:rPr>
          <w:rFonts w:hint="eastAsia" w:ascii="宋体" w:hAnsi="宋体" w:eastAsia="宋体" w:cs="宋体"/>
          <w:spacing w:val="0"/>
          <w:sz w:val="24"/>
          <w:szCs w:val="24"/>
          <w:lang w:eastAsia="zh-CN"/>
        </w:rPr>
      </w:pPr>
      <w:r>
        <w:rPr>
          <w:rFonts w:hint="eastAsia" w:ascii="宋体" w:hAnsi="宋体" w:eastAsia="宋体" w:cs="宋体"/>
          <w:spacing w:val="0"/>
          <w:sz w:val="24"/>
          <w:szCs w:val="24"/>
          <w:lang w:val="en-US" w:eastAsia="zh-CN"/>
        </w:rPr>
        <w:t>1、</w:t>
      </w:r>
      <w:r>
        <w:rPr>
          <w:rFonts w:hint="eastAsia" w:ascii="宋体" w:hAnsi="宋体" w:eastAsia="宋体" w:cs="宋体"/>
          <w:spacing w:val="0"/>
          <w:sz w:val="24"/>
          <w:szCs w:val="24"/>
        </w:rPr>
        <w:t>本合同总金额为人民币￥</w:t>
      </w:r>
      <w:r>
        <w:rPr>
          <w:rFonts w:hint="eastAsia" w:ascii="宋体" w:hAnsi="宋体" w:eastAsia="宋体" w:cs="宋体"/>
          <w:spacing w:val="0"/>
          <w:sz w:val="24"/>
          <w:szCs w:val="24"/>
          <w:u w:val="single"/>
          <w:lang w:val="en-US" w:eastAsia="zh-CN"/>
        </w:rPr>
        <w:t xml:space="preserve">       万</w:t>
      </w:r>
      <w:r>
        <w:rPr>
          <w:rFonts w:hint="eastAsia" w:ascii="宋体" w:hAnsi="宋体" w:eastAsia="宋体" w:cs="宋体"/>
          <w:spacing w:val="0"/>
          <w:sz w:val="24"/>
          <w:szCs w:val="24"/>
        </w:rPr>
        <w:t>元(大写:</w:t>
      </w:r>
      <w:r>
        <w:rPr>
          <w:rFonts w:hint="eastAsia" w:ascii="宋体" w:hAnsi="宋体" w:eastAsia="宋体" w:cs="宋体"/>
          <w:spacing w:val="0"/>
          <w:sz w:val="24"/>
          <w:szCs w:val="24"/>
          <w:u w:val="single"/>
          <w:lang w:val="en-US" w:eastAsia="zh-CN"/>
        </w:rPr>
        <w:t xml:space="preserve">       </w:t>
      </w:r>
      <w:r>
        <w:rPr>
          <w:rFonts w:hint="eastAsia" w:ascii="宋体" w:hAnsi="宋体" w:eastAsia="宋体" w:cs="宋体"/>
          <w:spacing w:val="0"/>
          <w:sz w:val="24"/>
          <w:szCs w:val="24"/>
        </w:rPr>
        <w:t>)</w:t>
      </w:r>
      <w:r>
        <w:rPr>
          <w:rFonts w:hint="eastAsia" w:ascii="宋体" w:hAnsi="宋体" w:eastAsia="宋体" w:cs="宋体"/>
          <w:spacing w:val="0"/>
          <w:sz w:val="24"/>
          <w:szCs w:val="24"/>
          <w:lang w:eastAsia="zh-CN"/>
        </w:rPr>
        <w:t>。</w:t>
      </w:r>
    </w:p>
    <w:p w14:paraId="60072340">
      <w:pPr>
        <w:keepNext w:val="0"/>
        <w:keepLines w:val="0"/>
        <w:pageBreakBefore w:val="0"/>
        <w:widowControl/>
        <w:wordWrap/>
        <w:overflowPunct/>
        <w:topLinePunct w:val="0"/>
        <w:bidi w:val="0"/>
        <w:spacing w:line="360" w:lineRule="auto"/>
        <w:ind w:firstLine="705" w:firstLineChars="294"/>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2、付款方式：</w:t>
      </w:r>
    </w:p>
    <w:p w14:paraId="7C87BB76">
      <w:pPr>
        <w:keepNext w:val="0"/>
        <w:keepLines w:val="0"/>
        <w:pageBreakBefore w:val="0"/>
        <w:widowControl/>
        <w:wordWrap/>
        <w:overflowPunct/>
        <w:topLinePunct w:val="0"/>
        <w:bidi w:val="0"/>
        <w:spacing w:line="360" w:lineRule="auto"/>
        <w:ind w:firstLine="705" w:firstLineChars="294"/>
        <w:rPr>
          <w:rFonts w:hint="eastAsia" w:ascii="宋体" w:hAnsi="宋体" w:eastAsia="宋体" w:cs="宋体"/>
          <w:spacing w:val="0"/>
          <w:sz w:val="24"/>
          <w:szCs w:val="24"/>
          <w:lang w:eastAsia="zh-CN"/>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1</w:t>
      </w:r>
      <w:r>
        <w:rPr>
          <w:rFonts w:hint="eastAsia" w:ascii="宋体" w:hAnsi="宋体" w:eastAsia="宋体" w:cs="宋体"/>
          <w:spacing w:val="0"/>
          <w:sz w:val="24"/>
          <w:szCs w:val="24"/>
          <w:lang w:eastAsia="zh-CN"/>
        </w:rPr>
        <w:t>）合同签订后，支付60%服务费用，各项目赛事服务结束后，支付剩余40%服务费用。</w:t>
      </w:r>
    </w:p>
    <w:p w14:paraId="1AA0FFD6">
      <w:pPr>
        <w:keepNext w:val="0"/>
        <w:keepLines w:val="0"/>
        <w:pageBreakBefore w:val="0"/>
        <w:widowControl/>
        <w:wordWrap/>
        <w:overflowPunct/>
        <w:topLinePunct w:val="0"/>
        <w:bidi w:val="0"/>
        <w:spacing w:line="360" w:lineRule="auto"/>
        <w:ind w:firstLine="705" w:firstLineChars="294"/>
        <w:rPr>
          <w:rFonts w:hint="eastAsia" w:ascii="宋体" w:hAnsi="宋体" w:eastAsia="宋体" w:cs="宋体"/>
          <w:spacing w:val="0"/>
          <w:sz w:val="24"/>
          <w:szCs w:val="24"/>
          <w:lang w:eastAsia="zh-CN"/>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2</w:t>
      </w:r>
      <w:r>
        <w:rPr>
          <w:rFonts w:hint="eastAsia" w:ascii="宋体" w:hAnsi="宋体" w:eastAsia="宋体" w:cs="宋体"/>
          <w:spacing w:val="0"/>
          <w:sz w:val="24"/>
          <w:szCs w:val="24"/>
          <w:lang w:eastAsia="zh-CN"/>
        </w:rPr>
        <w:t>）赛事服务结束后，成交供应商应向采购人提供等额有效且符合采购人财务管理要求的体育服务增值税发票或者财政监制的非税收入票据，否则采购人有权拒绝付款且不承担违约责任。</w:t>
      </w:r>
    </w:p>
    <w:p w14:paraId="642505B7">
      <w:pPr>
        <w:keepNext w:val="0"/>
        <w:keepLines w:val="0"/>
        <w:pageBreakBefore w:val="0"/>
        <w:widowControl/>
        <w:wordWrap/>
        <w:overflowPunct/>
        <w:topLinePunct w:val="0"/>
        <w:bidi w:val="0"/>
        <w:spacing w:line="360" w:lineRule="auto"/>
        <w:ind w:firstLine="705" w:firstLineChars="294"/>
        <w:rPr>
          <w:rFonts w:hint="eastAsia" w:ascii="宋体" w:hAnsi="宋体" w:eastAsia="宋体" w:cs="宋体"/>
          <w:spacing w:val="0"/>
          <w:sz w:val="24"/>
          <w:szCs w:val="24"/>
          <w:u w:val="single"/>
          <w:lang w:val="en-US" w:eastAsia="zh-CN"/>
        </w:rPr>
      </w:pPr>
      <w:r>
        <w:rPr>
          <w:rFonts w:hint="eastAsia" w:ascii="宋体" w:hAnsi="宋体" w:eastAsia="宋体" w:cs="宋体"/>
          <w:spacing w:val="0"/>
          <w:sz w:val="24"/>
          <w:szCs w:val="24"/>
          <w:lang w:val="en-US" w:eastAsia="zh-CN"/>
        </w:rPr>
        <w:t>乙方</w:t>
      </w:r>
      <w:r>
        <w:rPr>
          <w:rFonts w:hint="eastAsia" w:ascii="宋体" w:hAnsi="宋体" w:eastAsia="宋体" w:cs="宋体"/>
          <w:spacing w:val="0"/>
          <w:sz w:val="24"/>
          <w:szCs w:val="24"/>
        </w:rPr>
        <w:t>收款人:</w:t>
      </w:r>
      <w:r>
        <w:rPr>
          <w:rFonts w:hint="eastAsia" w:ascii="宋体" w:hAnsi="宋体" w:eastAsia="宋体" w:cs="宋体"/>
          <w:spacing w:val="0"/>
          <w:sz w:val="24"/>
          <w:szCs w:val="24"/>
          <w:u w:val="single"/>
          <w:lang w:val="en-US" w:eastAsia="zh-CN"/>
        </w:rPr>
        <w:t xml:space="preserve">                              </w:t>
      </w:r>
    </w:p>
    <w:p w14:paraId="1EFAF32A">
      <w:pPr>
        <w:keepNext w:val="0"/>
        <w:keepLines w:val="0"/>
        <w:pageBreakBefore w:val="0"/>
        <w:widowControl/>
        <w:wordWrap/>
        <w:overflowPunct/>
        <w:topLinePunct w:val="0"/>
        <w:bidi w:val="0"/>
        <w:spacing w:line="360" w:lineRule="auto"/>
        <w:ind w:firstLine="705" w:firstLineChars="294"/>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开  户  行：</w:t>
      </w:r>
      <w:r>
        <w:rPr>
          <w:rFonts w:hint="eastAsia" w:ascii="宋体" w:hAnsi="宋体" w:eastAsia="宋体" w:cs="宋体"/>
          <w:spacing w:val="0"/>
          <w:sz w:val="24"/>
          <w:szCs w:val="24"/>
          <w:u w:val="single"/>
          <w:lang w:val="en-US" w:eastAsia="zh-CN"/>
        </w:rPr>
        <w:t xml:space="preserve">                              </w:t>
      </w:r>
    </w:p>
    <w:p w14:paraId="606BB3A3">
      <w:pPr>
        <w:keepNext w:val="0"/>
        <w:keepLines w:val="0"/>
        <w:pageBreakBefore w:val="0"/>
        <w:widowControl/>
        <w:wordWrap/>
        <w:overflowPunct/>
        <w:topLinePunct w:val="0"/>
        <w:bidi w:val="0"/>
        <w:spacing w:line="360" w:lineRule="auto"/>
        <w:ind w:firstLine="705" w:firstLineChars="294"/>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账      号：</w:t>
      </w:r>
      <w:r>
        <w:rPr>
          <w:rFonts w:hint="eastAsia" w:ascii="宋体" w:hAnsi="宋体" w:eastAsia="宋体" w:cs="宋体"/>
          <w:spacing w:val="0"/>
          <w:sz w:val="24"/>
          <w:szCs w:val="24"/>
          <w:u w:val="single"/>
          <w:lang w:val="en-US" w:eastAsia="zh-CN"/>
        </w:rPr>
        <w:t xml:space="preserve">                               </w:t>
      </w:r>
    </w:p>
    <w:p w14:paraId="00B4C9DE">
      <w:pPr>
        <w:keepNext w:val="0"/>
        <w:keepLines w:val="0"/>
        <w:pageBreakBefore w:val="0"/>
        <w:widowControl/>
        <w:wordWrap/>
        <w:overflowPunct/>
        <w:topLinePunct w:val="0"/>
        <w:bidi w:val="0"/>
        <w:spacing w:line="360" w:lineRule="auto"/>
        <w:ind w:firstLine="708" w:firstLineChars="294"/>
        <w:rPr>
          <w:rFonts w:hint="default" w:ascii="宋体" w:hAnsi="宋体" w:eastAsia="宋体" w:cs="宋体"/>
          <w:b/>
          <w:bCs/>
          <w:spacing w:val="0"/>
          <w:sz w:val="24"/>
          <w:szCs w:val="24"/>
          <w:lang w:val="en-US" w:eastAsia="zh-CN"/>
        </w:rPr>
      </w:pPr>
      <w:r>
        <w:rPr>
          <w:rFonts w:hint="eastAsia" w:ascii="宋体" w:hAnsi="宋体" w:eastAsia="宋体" w:cs="宋体"/>
          <w:b/>
          <w:bCs/>
          <w:spacing w:val="0"/>
          <w:sz w:val="24"/>
          <w:szCs w:val="24"/>
        </w:rPr>
        <w:t>第</w:t>
      </w:r>
      <w:r>
        <w:rPr>
          <w:rFonts w:hint="eastAsia" w:ascii="宋体" w:hAnsi="宋体" w:eastAsia="宋体" w:cs="宋体"/>
          <w:b/>
          <w:bCs/>
          <w:spacing w:val="0"/>
          <w:sz w:val="24"/>
          <w:szCs w:val="24"/>
          <w:lang w:val="en-US" w:eastAsia="zh-CN"/>
        </w:rPr>
        <w:t>三</w:t>
      </w:r>
      <w:r>
        <w:rPr>
          <w:rFonts w:hint="eastAsia" w:ascii="宋体" w:hAnsi="宋体" w:eastAsia="宋体" w:cs="宋体"/>
          <w:b/>
          <w:bCs/>
          <w:spacing w:val="0"/>
          <w:sz w:val="24"/>
          <w:szCs w:val="24"/>
        </w:rPr>
        <w:t>条</w:t>
      </w:r>
      <w:r>
        <w:rPr>
          <w:rFonts w:hint="eastAsia" w:ascii="宋体" w:hAnsi="宋体" w:eastAsia="宋体" w:cs="宋体"/>
          <w:b/>
          <w:bCs/>
          <w:spacing w:val="0"/>
          <w:sz w:val="24"/>
          <w:szCs w:val="24"/>
          <w:lang w:val="en-US" w:eastAsia="zh-CN"/>
        </w:rPr>
        <w:t xml:space="preserve">  双方权利与义务</w:t>
      </w:r>
    </w:p>
    <w:p w14:paraId="10201FD9">
      <w:pPr>
        <w:keepNext w:val="0"/>
        <w:keepLines w:val="0"/>
        <w:pageBreakBefore w:val="0"/>
        <w:widowControl/>
        <w:wordWrap/>
        <w:overflowPunct/>
        <w:topLinePunct w:val="0"/>
        <w:bidi w:val="0"/>
        <w:spacing w:line="360" w:lineRule="auto"/>
        <w:ind w:firstLine="705" w:firstLineChars="294"/>
        <w:rPr>
          <w:rFonts w:hint="eastAsia" w:ascii="宋体" w:hAnsi="宋体" w:eastAsia="宋体" w:cs="宋体"/>
          <w:b w:val="0"/>
          <w:bCs w:val="0"/>
          <w:spacing w:val="0"/>
          <w:sz w:val="24"/>
          <w:szCs w:val="24"/>
        </w:rPr>
      </w:pPr>
      <w:r>
        <w:rPr>
          <w:rFonts w:hint="eastAsia" w:ascii="宋体" w:hAnsi="宋体" w:eastAsia="宋体" w:cs="宋体"/>
          <w:b w:val="0"/>
          <w:bCs w:val="0"/>
          <w:spacing w:val="0"/>
          <w:sz w:val="24"/>
          <w:szCs w:val="24"/>
          <w:lang w:val="en-US" w:eastAsia="zh-CN"/>
        </w:rPr>
        <w:t>1.</w:t>
      </w:r>
      <w:r>
        <w:rPr>
          <w:rFonts w:hint="eastAsia" w:ascii="宋体" w:hAnsi="宋体" w:eastAsia="宋体" w:cs="宋体"/>
          <w:b w:val="0"/>
          <w:bCs w:val="0"/>
          <w:spacing w:val="0"/>
          <w:sz w:val="24"/>
          <w:szCs w:val="24"/>
          <w:lang w:val="zh-TW" w:eastAsia="zh-TW"/>
        </w:rPr>
        <w:t>乙方保证</w:t>
      </w:r>
      <w:r>
        <w:rPr>
          <w:rFonts w:hint="eastAsia" w:ascii="宋体" w:hAnsi="宋体" w:eastAsia="宋体" w:cs="宋体"/>
          <w:b w:val="0"/>
          <w:bCs w:val="0"/>
          <w:spacing w:val="0"/>
          <w:sz w:val="24"/>
          <w:szCs w:val="24"/>
          <w:lang w:val="en-US" w:eastAsia="zh-CN"/>
        </w:rPr>
        <w:t>赛事活动</w:t>
      </w:r>
      <w:r>
        <w:rPr>
          <w:rFonts w:hint="eastAsia" w:ascii="宋体" w:hAnsi="宋体" w:eastAsia="宋体" w:cs="宋体"/>
          <w:b w:val="0"/>
          <w:bCs w:val="0"/>
          <w:spacing w:val="0"/>
          <w:sz w:val="24"/>
          <w:szCs w:val="24"/>
          <w:lang w:val="zh-TW" w:eastAsia="zh-TW"/>
        </w:rPr>
        <w:t>按时、按甲方规定流程保证质量完成。</w:t>
      </w:r>
    </w:p>
    <w:p w14:paraId="045D42A8">
      <w:pPr>
        <w:keepNext w:val="0"/>
        <w:keepLines w:val="0"/>
        <w:pageBreakBefore w:val="0"/>
        <w:widowControl/>
        <w:wordWrap/>
        <w:overflowPunct/>
        <w:topLinePunct w:val="0"/>
        <w:bidi w:val="0"/>
        <w:spacing w:line="360" w:lineRule="auto"/>
        <w:ind w:firstLine="705" w:firstLineChars="294"/>
        <w:rPr>
          <w:rFonts w:hint="eastAsia" w:ascii="宋体" w:hAnsi="宋体" w:eastAsia="宋体" w:cs="宋体"/>
          <w:b w:val="0"/>
          <w:bCs w:val="0"/>
          <w:spacing w:val="0"/>
          <w:sz w:val="24"/>
          <w:szCs w:val="24"/>
        </w:rPr>
      </w:pPr>
      <w:r>
        <w:rPr>
          <w:rFonts w:hint="eastAsia" w:ascii="宋体" w:hAnsi="宋体" w:eastAsia="宋体" w:cs="宋体"/>
          <w:b w:val="0"/>
          <w:bCs w:val="0"/>
          <w:spacing w:val="0"/>
          <w:sz w:val="24"/>
          <w:szCs w:val="24"/>
          <w:lang w:val="en-US" w:eastAsia="zh-CN"/>
        </w:rPr>
        <w:t>2.</w:t>
      </w:r>
      <w:r>
        <w:rPr>
          <w:rFonts w:hint="eastAsia" w:ascii="宋体" w:hAnsi="宋体" w:eastAsia="宋体" w:cs="宋体"/>
          <w:b w:val="0"/>
          <w:bCs w:val="0"/>
          <w:spacing w:val="0"/>
          <w:sz w:val="24"/>
          <w:szCs w:val="24"/>
          <w:lang w:val="zh-TW" w:eastAsia="zh-TW"/>
        </w:rPr>
        <w:t>乙方</w:t>
      </w:r>
      <w:r>
        <w:rPr>
          <w:rFonts w:hint="eastAsia" w:ascii="宋体" w:hAnsi="宋体" w:eastAsia="宋体" w:cs="宋体"/>
          <w:b w:val="0"/>
          <w:bCs w:val="0"/>
          <w:spacing w:val="0"/>
          <w:sz w:val="24"/>
          <w:szCs w:val="24"/>
          <w:lang w:val="en-US" w:eastAsia="zh-CN"/>
        </w:rPr>
        <w:t>提供服务应满足采购服务要求</w:t>
      </w:r>
      <w:r>
        <w:rPr>
          <w:rFonts w:hint="eastAsia" w:ascii="宋体" w:hAnsi="宋体" w:eastAsia="宋体" w:cs="宋体"/>
          <w:b w:val="0"/>
          <w:bCs w:val="0"/>
          <w:spacing w:val="0"/>
          <w:sz w:val="24"/>
          <w:szCs w:val="24"/>
          <w:lang w:val="zh-TW" w:eastAsia="zh-TW"/>
        </w:rPr>
        <w:t>。</w:t>
      </w:r>
    </w:p>
    <w:p w14:paraId="7793861A">
      <w:pPr>
        <w:keepNext w:val="0"/>
        <w:keepLines w:val="0"/>
        <w:pageBreakBefore w:val="0"/>
        <w:widowControl/>
        <w:wordWrap/>
        <w:overflowPunct/>
        <w:topLinePunct w:val="0"/>
        <w:bidi w:val="0"/>
        <w:spacing w:line="360" w:lineRule="auto"/>
        <w:ind w:firstLine="705" w:firstLineChars="294"/>
        <w:rPr>
          <w:rFonts w:hint="eastAsia" w:ascii="宋体" w:hAnsi="宋体" w:eastAsia="宋体" w:cs="宋体"/>
          <w:b w:val="0"/>
          <w:bCs w:val="0"/>
          <w:spacing w:val="0"/>
          <w:sz w:val="24"/>
          <w:szCs w:val="24"/>
        </w:rPr>
      </w:pPr>
      <w:r>
        <w:rPr>
          <w:rFonts w:hint="eastAsia" w:ascii="宋体" w:hAnsi="宋体" w:eastAsia="宋体" w:cs="宋体"/>
          <w:b w:val="0"/>
          <w:bCs w:val="0"/>
          <w:spacing w:val="0"/>
          <w:sz w:val="24"/>
          <w:szCs w:val="24"/>
          <w:lang w:val="en-US" w:eastAsia="zh-CN"/>
        </w:rPr>
        <w:t>3.</w:t>
      </w:r>
      <w:r>
        <w:rPr>
          <w:rFonts w:hint="eastAsia" w:ascii="宋体" w:hAnsi="宋体" w:eastAsia="宋体" w:cs="宋体"/>
          <w:b w:val="0"/>
          <w:bCs w:val="0"/>
          <w:spacing w:val="0"/>
          <w:sz w:val="24"/>
          <w:szCs w:val="24"/>
          <w:lang w:val="zh-TW" w:eastAsia="zh-TW"/>
        </w:rPr>
        <w:t>乙方应配合甲方人员在现场的工作，遇到问题及时沟通协调。</w:t>
      </w:r>
    </w:p>
    <w:p w14:paraId="50B8594E">
      <w:pPr>
        <w:keepNext w:val="0"/>
        <w:keepLines w:val="0"/>
        <w:pageBreakBefore w:val="0"/>
        <w:widowControl/>
        <w:wordWrap/>
        <w:overflowPunct/>
        <w:topLinePunct w:val="0"/>
        <w:bidi w:val="0"/>
        <w:spacing w:line="360" w:lineRule="auto"/>
        <w:ind w:firstLine="705" w:firstLineChars="294"/>
        <w:rPr>
          <w:rFonts w:hint="eastAsia" w:ascii="宋体" w:hAnsi="宋体" w:eastAsia="宋体" w:cs="宋体"/>
          <w:b w:val="0"/>
          <w:bCs w:val="0"/>
          <w:spacing w:val="0"/>
          <w:sz w:val="24"/>
          <w:szCs w:val="24"/>
          <w:lang w:val="zh-TW" w:eastAsia="zh-TW"/>
        </w:rPr>
      </w:pPr>
      <w:r>
        <w:rPr>
          <w:rFonts w:hint="eastAsia" w:ascii="宋体" w:hAnsi="宋体" w:eastAsia="宋体" w:cs="宋体"/>
          <w:b w:val="0"/>
          <w:bCs w:val="0"/>
          <w:spacing w:val="0"/>
          <w:sz w:val="24"/>
          <w:szCs w:val="24"/>
          <w:lang w:val="en-US" w:eastAsia="zh-CN"/>
        </w:rPr>
        <w:t>4</w:t>
      </w:r>
      <w:r>
        <w:rPr>
          <w:rFonts w:hint="eastAsia" w:ascii="宋体" w:hAnsi="宋体" w:eastAsia="宋体" w:cs="宋体"/>
          <w:b w:val="0"/>
          <w:bCs w:val="0"/>
          <w:spacing w:val="0"/>
          <w:sz w:val="24"/>
          <w:szCs w:val="24"/>
        </w:rPr>
        <w:t>.</w:t>
      </w:r>
      <w:r>
        <w:rPr>
          <w:rFonts w:hint="eastAsia" w:ascii="宋体" w:hAnsi="宋体" w:eastAsia="宋体" w:cs="宋体"/>
          <w:b w:val="0"/>
          <w:bCs w:val="0"/>
          <w:spacing w:val="0"/>
          <w:sz w:val="24"/>
          <w:szCs w:val="24"/>
          <w:lang w:eastAsia="zh-TW"/>
        </w:rPr>
        <w:t>双方有义务及责任在本合同有效期间对方的商业秘密、技术秘密等需双方保密的事项，不得向第三方披露或公开，且本条款不因本合同的解除、终止、撤销而失效。</w:t>
      </w:r>
    </w:p>
    <w:p w14:paraId="025F1CE7">
      <w:pPr>
        <w:keepNext w:val="0"/>
        <w:keepLines w:val="0"/>
        <w:pageBreakBefore w:val="0"/>
        <w:widowControl/>
        <w:wordWrap/>
        <w:overflowPunct/>
        <w:topLinePunct w:val="0"/>
        <w:bidi w:val="0"/>
        <w:spacing w:line="360" w:lineRule="auto"/>
        <w:ind w:firstLine="705" w:firstLineChars="294"/>
        <w:rPr>
          <w:rFonts w:hint="eastAsia" w:ascii="宋体" w:hAnsi="宋体" w:eastAsia="宋体" w:cs="宋体"/>
          <w:b w:val="0"/>
          <w:bCs w:val="0"/>
          <w:spacing w:val="0"/>
          <w:sz w:val="24"/>
          <w:szCs w:val="24"/>
        </w:rPr>
      </w:pPr>
      <w:r>
        <w:rPr>
          <w:rFonts w:hint="eastAsia" w:ascii="宋体" w:hAnsi="宋体" w:eastAsia="宋体" w:cs="宋体"/>
          <w:b w:val="0"/>
          <w:bCs w:val="0"/>
          <w:spacing w:val="0"/>
          <w:sz w:val="24"/>
          <w:szCs w:val="24"/>
          <w:lang w:val="en-US" w:eastAsia="zh-CN"/>
        </w:rPr>
        <w:t>5.</w:t>
      </w:r>
      <w:r>
        <w:rPr>
          <w:rFonts w:hint="eastAsia" w:ascii="宋体" w:hAnsi="宋体" w:eastAsia="宋体" w:cs="宋体"/>
          <w:b w:val="0"/>
          <w:bCs w:val="0"/>
          <w:spacing w:val="0"/>
          <w:sz w:val="24"/>
          <w:szCs w:val="24"/>
          <w:lang w:val="zh-TW" w:eastAsia="zh-TW"/>
        </w:rPr>
        <w:t>乙方应严格按照技术规范操作，同时遵守甲方的监督管理。因乙方或乙方业务关联方造成的自身或其他方安全事故（包括财产损失或人身损害），均由乙方承担完全责任，与甲方无关。由此给甲方造成的损失，乙方应予以赔偿。</w:t>
      </w:r>
    </w:p>
    <w:p w14:paraId="344F4457">
      <w:pPr>
        <w:keepNext w:val="0"/>
        <w:keepLines w:val="0"/>
        <w:pageBreakBefore w:val="0"/>
        <w:widowControl/>
        <w:wordWrap/>
        <w:overflowPunct/>
        <w:topLinePunct w:val="0"/>
        <w:bidi w:val="0"/>
        <w:spacing w:line="360" w:lineRule="auto"/>
        <w:ind w:firstLine="708" w:firstLineChars="294"/>
        <w:rPr>
          <w:rFonts w:hint="eastAsia" w:ascii="宋体" w:hAnsi="宋体" w:eastAsia="宋体" w:cs="宋体"/>
          <w:spacing w:val="0"/>
          <w:sz w:val="24"/>
          <w:szCs w:val="24"/>
        </w:rPr>
      </w:pPr>
      <w:r>
        <w:rPr>
          <w:rFonts w:hint="eastAsia" w:ascii="宋体" w:hAnsi="宋体" w:eastAsia="宋体" w:cs="宋体"/>
          <w:b/>
          <w:bCs/>
          <w:spacing w:val="0"/>
          <w:sz w:val="24"/>
          <w:szCs w:val="24"/>
        </w:rPr>
        <w:t>第</w:t>
      </w:r>
      <w:r>
        <w:rPr>
          <w:rFonts w:hint="eastAsia" w:ascii="宋体" w:hAnsi="宋体" w:eastAsia="宋体" w:cs="宋体"/>
          <w:b/>
          <w:bCs/>
          <w:spacing w:val="0"/>
          <w:sz w:val="24"/>
          <w:szCs w:val="24"/>
          <w:lang w:val="en-US" w:eastAsia="zh-CN"/>
        </w:rPr>
        <w:t>四</w:t>
      </w:r>
      <w:r>
        <w:rPr>
          <w:rFonts w:hint="eastAsia" w:ascii="宋体" w:hAnsi="宋体" w:eastAsia="宋体" w:cs="宋体"/>
          <w:b/>
          <w:bCs/>
          <w:spacing w:val="0"/>
          <w:sz w:val="24"/>
          <w:szCs w:val="24"/>
        </w:rPr>
        <w:t>条</w:t>
      </w:r>
      <w:r>
        <w:rPr>
          <w:rFonts w:hint="eastAsia" w:ascii="宋体" w:hAnsi="宋体" w:eastAsia="宋体" w:cs="宋体"/>
          <w:b/>
          <w:bCs/>
          <w:spacing w:val="0"/>
          <w:sz w:val="24"/>
          <w:szCs w:val="24"/>
          <w:lang w:val="en-US" w:eastAsia="zh-CN"/>
        </w:rPr>
        <w:t xml:space="preserve">  </w:t>
      </w:r>
      <w:r>
        <w:rPr>
          <w:rFonts w:hint="eastAsia" w:ascii="宋体" w:hAnsi="宋体" w:eastAsia="宋体" w:cs="宋体"/>
          <w:b/>
          <w:bCs/>
          <w:spacing w:val="0"/>
          <w:sz w:val="24"/>
          <w:szCs w:val="24"/>
        </w:rPr>
        <w:t>违约责任</w:t>
      </w:r>
    </w:p>
    <w:p w14:paraId="0C4748F7">
      <w:pPr>
        <w:keepNext w:val="0"/>
        <w:keepLines w:val="0"/>
        <w:pageBreakBefore w:val="0"/>
        <w:widowControl/>
        <w:wordWrap/>
        <w:overflowPunct/>
        <w:topLinePunct w:val="0"/>
        <w:bidi w:val="0"/>
        <w:spacing w:line="360" w:lineRule="auto"/>
        <w:ind w:firstLine="705" w:firstLineChars="294"/>
        <w:rPr>
          <w:rFonts w:hint="eastAsia" w:ascii="宋体" w:hAnsi="宋体" w:eastAsia="宋体" w:cs="宋体"/>
          <w:spacing w:val="0"/>
          <w:sz w:val="24"/>
          <w:szCs w:val="24"/>
        </w:rPr>
      </w:pPr>
      <w:r>
        <w:rPr>
          <w:rFonts w:hint="eastAsia" w:ascii="宋体" w:hAnsi="宋体" w:eastAsia="宋体" w:cs="宋体"/>
          <w:spacing w:val="0"/>
          <w:sz w:val="24"/>
          <w:szCs w:val="24"/>
        </w:rPr>
        <w:t>甲方有权对乙方的服务与经费使用情况进行监督、指导。</w:t>
      </w:r>
      <w:r>
        <w:rPr>
          <w:rFonts w:hint="eastAsia" w:ascii="宋体" w:hAnsi="宋体" w:eastAsia="宋体" w:cs="宋体"/>
          <w:spacing w:val="0"/>
          <w:sz w:val="24"/>
          <w:szCs w:val="24"/>
          <w:highlight w:val="none"/>
        </w:rPr>
        <w:t>若乙方提供的组织服务不符合约</w:t>
      </w:r>
      <w:r>
        <w:rPr>
          <w:rFonts w:hint="eastAsia" w:ascii="宋体" w:hAnsi="宋体" w:eastAsia="宋体" w:cs="宋体"/>
          <w:spacing w:val="0"/>
          <w:sz w:val="24"/>
          <w:szCs w:val="24"/>
        </w:rPr>
        <w:t>定，如未提供约定的服务、擅自提供约定以外的服务等，或未按照约定使用工作经费，乙方应当承担相应的违约责任，并赔偿由此给甲方造成的损失。</w:t>
      </w:r>
    </w:p>
    <w:p w14:paraId="5BA0880E">
      <w:pPr>
        <w:keepNext w:val="0"/>
        <w:keepLines w:val="0"/>
        <w:pageBreakBefore w:val="0"/>
        <w:widowControl/>
        <w:numPr>
          <w:ilvl w:val="0"/>
          <w:numId w:val="0"/>
        </w:numPr>
        <w:wordWrap/>
        <w:overflowPunct/>
        <w:topLinePunct w:val="0"/>
        <w:bidi w:val="0"/>
        <w:spacing w:line="360" w:lineRule="auto"/>
        <w:ind w:firstLine="708" w:firstLineChars="294"/>
        <w:rPr>
          <w:rFonts w:hint="default" w:ascii="宋体" w:hAnsi="宋体" w:eastAsia="宋体" w:cs="宋体"/>
          <w:b/>
          <w:bCs/>
          <w:spacing w:val="0"/>
          <w:sz w:val="24"/>
          <w:szCs w:val="24"/>
          <w:lang w:val="en-US" w:eastAsia="zh-CN"/>
        </w:rPr>
      </w:pPr>
      <w:r>
        <w:rPr>
          <w:rFonts w:hint="eastAsia" w:ascii="宋体" w:hAnsi="宋体" w:eastAsia="宋体" w:cs="宋体"/>
          <w:b/>
          <w:bCs/>
          <w:snapToGrid w:val="0"/>
          <w:color w:val="000000"/>
          <w:spacing w:val="0"/>
          <w:kern w:val="0"/>
          <w:sz w:val="24"/>
          <w:szCs w:val="24"/>
          <w:lang w:val="en-US" w:eastAsia="zh-CN"/>
        </w:rPr>
        <w:t xml:space="preserve">第五条 </w:t>
      </w:r>
      <w:r>
        <w:rPr>
          <w:rFonts w:hint="eastAsia" w:ascii="宋体" w:hAnsi="宋体" w:eastAsia="宋体" w:cs="宋体"/>
          <w:b/>
          <w:bCs/>
          <w:spacing w:val="0"/>
          <w:sz w:val="24"/>
          <w:szCs w:val="24"/>
          <w:lang w:val="en-US" w:eastAsia="zh-CN"/>
        </w:rPr>
        <w:t xml:space="preserve"> 知识产权</w:t>
      </w:r>
    </w:p>
    <w:p w14:paraId="0F318ADB">
      <w:pPr>
        <w:keepNext w:val="0"/>
        <w:keepLines w:val="0"/>
        <w:pageBreakBefore w:val="0"/>
        <w:widowControl/>
        <w:numPr>
          <w:ilvl w:val="0"/>
          <w:numId w:val="0"/>
        </w:numPr>
        <w:wordWrap/>
        <w:overflowPunct/>
        <w:topLinePunct w:val="0"/>
        <w:bidi w:val="0"/>
        <w:spacing w:line="360" w:lineRule="auto"/>
        <w:ind w:firstLine="720" w:firstLineChars="300"/>
        <w:rPr>
          <w:rFonts w:hint="default" w:ascii="宋体" w:hAnsi="宋体" w:eastAsia="宋体" w:cs="宋体"/>
          <w:spacing w:val="0"/>
          <w:sz w:val="24"/>
          <w:szCs w:val="24"/>
          <w:lang w:val="en-US" w:eastAsia="zh-CN"/>
        </w:rPr>
      </w:pPr>
      <w:r>
        <w:rPr>
          <w:rFonts w:hint="eastAsia" w:eastAsia="宋体"/>
          <w:spacing w:val="0"/>
          <w:sz w:val="24"/>
          <w:szCs w:val="24"/>
          <w:lang w:val="en-US" w:eastAsia="zh-CN"/>
        </w:rPr>
        <w:t>甲方</w:t>
      </w:r>
      <w:r>
        <w:rPr>
          <w:rFonts w:hint="eastAsia"/>
          <w:spacing w:val="0"/>
          <w:sz w:val="24"/>
          <w:szCs w:val="24"/>
        </w:rPr>
        <w:t>在中华人民共和国境内使用供应商提供的服务时免受第三方提出的侵犯其专利权或其他知识产权的起诉。如果第三方提出侵权指控，</w:t>
      </w:r>
      <w:r>
        <w:rPr>
          <w:rFonts w:hint="eastAsia" w:eastAsia="宋体"/>
          <w:spacing w:val="0"/>
          <w:sz w:val="24"/>
          <w:szCs w:val="24"/>
          <w:lang w:val="en-US" w:eastAsia="zh-CN"/>
        </w:rPr>
        <w:t>乙方</w:t>
      </w:r>
      <w:r>
        <w:rPr>
          <w:rFonts w:hint="eastAsia"/>
          <w:spacing w:val="0"/>
          <w:sz w:val="24"/>
          <w:szCs w:val="24"/>
        </w:rPr>
        <w:t>应承担由此而引起的一切法律责任和费用。</w:t>
      </w:r>
    </w:p>
    <w:p w14:paraId="5FECE9BB">
      <w:pPr>
        <w:keepNext w:val="0"/>
        <w:keepLines w:val="0"/>
        <w:pageBreakBefore w:val="0"/>
        <w:widowControl/>
        <w:wordWrap/>
        <w:overflowPunct/>
        <w:topLinePunct w:val="0"/>
        <w:bidi w:val="0"/>
        <w:spacing w:line="360" w:lineRule="auto"/>
        <w:ind w:firstLine="708" w:firstLineChars="294"/>
        <w:rPr>
          <w:rFonts w:hint="eastAsia" w:ascii="宋体" w:hAnsi="宋体" w:eastAsia="宋体" w:cs="宋体"/>
          <w:spacing w:val="0"/>
          <w:sz w:val="24"/>
          <w:szCs w:val="24"/>
        </w:rPr>
      </w:pPr>
      <w:r>
        <w:rPr>
          <w:rFonts w:hint="eastAsia" w:ascii="宋体" w:hAnsi="宋体" w:eastAsia="宋体" w:cs="宋体"/>
          <w:b/>
          <w:bCs/>
          <w:spacing w:val="0"/>
          <w:sz w:val="24"/>
          <w:szCs w:val="24"/>
        </w:rPr>
        <w:t>第</w:t>
      </w:r>
      <w:r>
        <w:rPr>
          <w:rFonts w:hint="eastAsia" w:ascii="宋体" w:hAnsi="宋体" w:eastAsia="宋体" w:cs="宋体"/>
          <w:b/>
          <w:bCs/>
          <w:spacing w:val="0"/>
          <w:sz w:val="24"/>
          <w:szCs w:val="24"/>
          <w:lang w:val="en-US" w:eastAsia="zh-CN"/>
        </w:rPr>
        <w:t>六</w:t>
      </w:r>
      <w:r>
        <w:rPr>
          <w:rFonts w:hint="eastAsia" w:ascii="宋体" w:hAnsi="宋体" w:eastAsia="宋体" w:cs="宋体"/>
          <w:b/>
          <w:bCs/>
          <w:spacing w:val="0"/>
          <w:sz w:val="24"/>
          <w:szCs w:val="24"/>
        </w:rPr>
        <w:t>条</w:t>
      </w:r>
      <w:r>
        <w:rPr>
          <w:rFonts w:hint="eastAsia" w:ascii="宋体" w:hAnsi="宋体" w:eastAsia="宋体" w:cs="宋体"/>
          <w:b/>
          <w:bCs/>
          <w:spacing w:val="0"/>
          <w:sz w:val="24"/>
          <w:szCs w:val="24"/>
          <w:lang w:val="en-US" w:eastAsia="zh-CN"/>
        </w:rPr>
        <w:t xml:space="preserve">  </w:t>
      </w:r>
      <w:r>
        <w:rPr>
          <w:rFonts w:hint="eastAsia" w:ascii="宋体" w:hAnsi="宋体" w:eastAsia="宋体" w:cs="宋体"/>
          <w:b/>
          <w:bCs/>
          <w:spacing w:val="0"/>
          <w:sz w:val="24"/>
          <w:szCs w:val="24"/>
        </w:rPr>
        <w:t>争议解决</w:t>
      </w:r>
    </w:p>
    <w:p w14:paraId="6E750B65">
      <w:pPr>
        <w:keepNext w:val="0"/>
        <w:keepLines w:val="0"/>
        <w:pageBreakBefore w:val="0"/>
        <w:widowControl/>
        <w:wordWrap/>
        <w:overflowPunct/>
        <w:topLinePunct w:val="0"/>
        <w:bidi w:val="0"/>
        <w:spacing w:line="360" w:lineRule="auto"/>
        <w:ind w:firstLine="705" w:firstLineChars="294"/>
        <w:rPr>
          <w:rFonts w:hint="eastAsia" w:ascii="宋体" w:hAnsi="宋体" w:eastAsia="宋体" w:cs="宋体"/>
          <w:spacing w:val="0"/>
          <w:sz w:val="24"/>
          <w:szCs w:val="24"/>
        </w:rPr>
      </w:pPr>
      <w:r>
        <w:rPr>
          <w:rFonts w:hint="eastAsia" w:ascii="宋体" w:hAnsi="宋体" w:eastAsia="宋体" w:cs="宋体"/>
          <w:spacing w:val="0"/>
          <w:sz w:val="24"/>
          <w:szCs w:val="24"/>
        </w:rPr>
        <w:t>因本合同的履行发生异议时，甲乙双方应协商解决;协商不成则提交被告所在地人民法院诉讼解决。</w:t>
      </w:r>
    </w:p>
    <w:p w14:paraId="35003DD2">
      <w:pPr>
        <w:keepNext w:val="0"/>
        <w:keepLines w:val="0"/>
        <w:pageBreakBefore w:val="0"/>
        <w:widowControl/>
        <w:wordWrap/>
        <w:overflowPunct/>
        <w:topLinePunct w:val="0"/>
        <w:bidi w:val="0"/>
        <w:spacing w:line="360" w:lineRule="auto"/>
        <w:ind w:firstLine="708" w:firstLineChars="294"/>
        <w:rPr>
          <w:rFonts w:hint="eastAsia" w:ascii="宋体" w:hAnsi="宋体" w:eastAsia="宋体" w:cs="宋体"/>
          <w:spacing w:val="0"/>
          <w:sz w:val="24"/>
          <w:szCs w:val="24"/>
        </w:rPr>
      </w:pPr>
      <w:r>
        <w:rPr>
          <w:rFonts w:hint="eastAsia" w:ascii="宋体" w:hAnsi="宋体" w:eastAsia="宋体" w:cs="宋体"/>
          <w:b/>
          <w:bCs/>
          <w:spacing w:val="0"/>
          <w:sz w:val="24"/>
          <w:szCs w:val="24"/>
        </w:rPr>
        <w:t>第</w:t>
      </w:r>
      <w:r>
        <w:rPr>
          <w:rFonts w:hint="eastAsia" w:ascii="宋体" w:hAnsi="宋体" w:eastAsia="宋体" w:cs="宋体"/>
          <w:b/>
          <w:bCs/>
          <w:spacing w:val="0"/>
          <w:sz w:val="24"/>
          <w:szCs w:val="24"/>
          <w:lang w:val="en-US" w:eastAsia="zh-CN"/>
        </w:rPr>
        <w:t>七</w:t>
      </w:r>
      <w:r>
        <w:rPr>
          <w:rFonts w:hint="eastAsia" w:ascii="宋体" w:hAnsi="宋体" w:eastAsia="宋体" w:cs="宋体"/>
          <w:b/>
          <w:bCs/>
          <w:spacing w:val="0"/>
          <w:sz w:val="24"/>
          <w:szCs w:val="24"/>
        </w:rPr>
        <w:t>条</w:t>
      </w:r>
      <w:r>
        <w:rPr>
          <w:rFonts w:hint="eastAsia" w:ascii="宋体" w:hAnsi="宋体" w:eastAsia="宋体" w:cs="宋体"/>
          <w:b/>
          <w:bCs/>
          <w:spacing w:val="0"/>
          <w:sz w:val="24"/>
          <w:szCs w:val="24"/>
          <w:lang w:val="en-US" w:eastAsia="zh-CN"/>
        </w:rPr>
        <w:t xml:space="preserve">  </w:t>
      </w:r>
      <w:r>
        <w:rPr>
          <w:rFonts w:hint="eastAsia" w:ascii="宋体" w:hAnsi="宋体" w:eastAsia="宋体" w:cs="宋体"/>
          <w:b/>
          <w:bCs/>
          <w:spacing w:val="0"/>
          <w:sz w:val="24"/>
          <w:szCs w:val="24"/>
        </w:rPr>
        <w:t>合同份数、生效及变更</w:t>
      </w:r>
    </w:p>
    <w:p w14:paraId="34DA208B">
      <w:pPr>
        <w:keepNext w:val="0"/>
        <w:keepLines w:val="0"/>
        <w:pageBreakBefore w:val="0"/>
        <w:widowControl/>
        <w:wordWrap/>
        <w:overflowPunct/>
        <w:topLinePunct w:val="0"/>
        <w:bidi w:val="0"/>
        <w:spacing w:line="360" w:lineRule="auto"/>
        <w:ind w:firstLine="945" w:firstLineChars="394"/>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rPr>
        <w:t>1.本合同一式</w:t>
      </w:r>
      <w:r>
        <w:rPr>
          <w:rFonts w:hint="eastAsia" w:ascii="宋体" w:hAnsi="宋体" w:eastAsia="宋体" w:cs="宋体"/>
          <w:spacing w:val="0"/>
          <w:sz w:val="24"/>
          <w:szCs w:val="24"/>
          <w:lang w:val="en-US" w:eastAsia="zh-CN"/>
        </w:rPr>
        <w:t>玖</w:t>
      </w:r>
      <w:r>
        <w:rPr>
          <w:rFonts w:hint="eastAsia" w:ascii="宋体" w:hAnsi="宋体" w:eastAsia="宋体" w:cs="宋体"/>
          <w:spacing w:val="0"/>
          <w:sz w:val="24"/>
          <w:szCs w:val="24"/>
        </w:rPr>
        <w:t>份，甲方执陆份，乙方执贰份</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代理机构(丙方)执壹份</w:t>
      </w:r>
    </w:p>
    <w:p w14:paraId="42ABE944">
      <w:pPr>
        <w:keepNext w:val="0"/>
        <w:keepLines w:val="0"/>
        <w:pageBreakBefore w:val="0"/>
        <w:widowControl/>
        <w:wordWrap/>
        <w:overflowPunct/>
        <w:topLinePunct w:val="0"/>
        <w:bidi w:val="0"/>
        <w:spacing w:line="360" w:lineRule="auto"/>
        <w:ind w:firstLine="945" w:firstLineChars="394"/>
        <w:rPr>
          <w:rFonts w:hint="eastAsia" w:ascii="宋体" w:hAnsi="宋体" w:eastAsia="宋体" w:cs="宋体"/>
          <w:spacing w:val="0"/>
          <w:sz w:val="24"/>
          <w:szCs w:val="24"/>
        </w:rPr>
      </w:pPr>
      <w:r>
        <w:rPr>
          <w:rFonts w:hint="eastAsia" w:ascii="宋体" w:hAnsi="宋体" w:eastAsia="宋体" w:cs="宋体"/>
          <w:spacing w:val="0"/>
          <w:sz w:val="24"/>
          <w:szCs w:val="24"/>
        </w:rPr>
        <w:t>2.本合同自签订之日起生效。</w:t>
      </w:r>
    </w:p>
    <w:p w14:paraId="4F1BF556">
      <w:pPr>
        <w:keepNext w:val="0"/>
        <w:keepLines w:val="0"/>
        <w:pageBreakBefore w:val="0"/>
        <w:widowControl/>
        <w:wordWrap/>
        <w:overflowPunct/>
        <w:topLinePunct w:val="0"/>
        <w:bidi w:val="0"/>
        <w:spacing w:line="360" w:lineRule="auto"/>
        <w:ind w:firstLine="945" w:firstLineChars="394"/>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rPr>
        <w:t>3.本合同如有未尽事宜，须经双方共同协商达成书面补充</w:t>
      </w:r>
      <w:r>
        <w:rPr>
          <w:rFonts w:hint="eastAsia" w:ascii="宋体" w:hAnsi="宋体" w:eastAsia="宋体" w:cs="宋体"/>
          <w:spacing w:val="0"/>
          <w:sz w:val="24"/>
          <w:szCs w:val="24"/>
          <w:lang w:val="en-US" w:eastAsia="zh-CN"/>
        </w:rPr>
        <w:t>协议，补充协议与本合同具同等法律效力。</w:t>
      </w:r>
    </w:p>
    <w:p w14:paraId="767D03E6">
      <w:pPr>
        <w:keepNext w:val="0"/>
        <w:keepLines w:val="0"/>
        <w:pageBreakBefore w:val="0"/>
        <w:widowControl/>
        <w:wordWrap/>
        <w:overflowPunct/>
        <w:topLinePunct w:val="0"/>
        <w:bidi w:val="0"/>
        <w:spacing w:line="360" w:lineRule="auto"/>
        <w:rPr>
          <w:rFonts w:hint="eastAsia" w:ascii="宋体" w:hAnsi="宋体" w:eastAsia="宋体" w:cs="宋体"/>
          <w:spacing w:val="0"/>
          <w:sz w:val="24"/>
          <w:szCs w:val="24"/>
        </w:rPr>
      </w:pPr>
    </w:p>
    <w:p w14:paraId="5AF382E7">
      <w:pPr>
        <w:keepNext w:val="0"/>
        <w:keepLines w:val="0"/>
        <w:pageBreakBefore w:val="0"/>
        <w:widowControl/>
        <w:wordWrap/>
        <w:overflowPunct/>
        <w:topLinePunct w:val="0"/>
        <w:bidi w:val="0"/>
        <w:spacing w:line="360" w:lineRule="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rPr>
        <w:t xml:space="preserve">甲方名称(盖章): </w:t>
      </w:r>
      <w:r>
        <w:rPr>
          <w:rFonts w:hint="eastAsia" w:ascii="宋体" w:hAnsi="宋体" w:eastAsia="宋体" w:cs="宋体"/>
          <w:spacing w:val="0"/>
          <w:sz w:val="24"/>
          <w:szCs w:val="24"/>
          <w:lang w:val="en-US" w:eastAsia="zh-CN"/>
        </w:rPr>
        <w:t>西安市体育局</w:t>
      </w:r>
      <w:r>
        <w:rPr>
          <w:rFonts w:hint="eastAsia" w:ascii="宋体" w:hAnsi="宋体" w:eastAsia="宋体" w:cs="宋体"/>
          <w:spacing w:val="0"/>
          <w:sz w:val="24"/>
          <w:szCs w:val="24"/>
        </w:rPr>
        <w:t xml:space="preserve">        乙方名称(盖章): </w:t>
      </w:r>
    </w:p>
    <w:p w14:paraId="338E368F">
      <w:pPr>
        <w:keepNext w:val="0"/>
        <w:keepLines w:val="0"/>
        <w:pageBreakBefore w:val="0"/>
        <w:widowControl/>
        <w:wordWrap/>
        <w:overflowPunct/>
        <w:topLinePunct w:val="0"/>
        <w:bidi w:val="0"/>
        <w:spacing w:line="360" w:lineRule="auto"/>
        <w:rPr>
          <w:rFonts w:hint="eastAsia" w:ascii="宋体" w:hAnsi="宋体" w:eastAsia="宋体" w:cs="宋体"/>
          <w:spacing w:val="0"/>
          <w:sz w:val="24"/>
          <w:szCs w:val="24"/>
          <w:lang w:val="en-US"/>
        </w:rPr>
      </w:pPr>
      <w:r>
        <w:rPr>
          <w:rFonts w:hint="eastAsia" w:ascii="宋体" w:hAnsi="宋体" w:eastAsia="宋体" w:cs="宋体"/>
          <w:spacing w:val="0"/>
          <w:sz w:val="24"/>
          <w:szCs w:val="24"/>
        </w:rPr>
        <w:t xml:space="preserve">地 </w:t>
      </w:r>
      <w:r>
        <w:rPr>
          <w:rFonts w:hint="eastAsia" w:ascii="宋体" w:hAnsi="宋体" w:eastAsia="宋体" w:cs="宋体"/>
          <w:spacing w:val="0"/>
          <w:sz w:val="24"/>
          <w:szCs w:val="24"/>
          <w:lang w:val="en-US" w:eastAsia="zh-CN"/>
        </w:rPr>
        <w:t xml:space="preserve">  </w:t>
      </w:r>
      <w:r>
        <w:rPr>
          <w:rFonts w:hint="eastAsia" w:ascii="宋体" w:hAnsi="宋体" w:eastAsia="宋体" w:cs="宋体"/>
          <w:spacing w:val="0"/>
          <w:sz w:val="24"/>
          <w:szCs w:val="24"/>
        </w:rPr>
        <w:t xml:space="preserve"> 址：                      </w:t>
      </w:r>
      <w:r>
        <w:rPr>
          <w:rFonts w:hint="eastAsia" w:ascii="宋体" w:hAnsi="宋体" w:eastAsia="宋体" w:cs="宋体"/>
          <w:spacing w:val="0"/>
          <w:sz w:val="24"/>
          <w:szCs w:val="24"/>
          <w:lang w:val="en-US" w:eastAsia="zh-CN"/>
        </w:rPr>
        <w:t xml:space="preserve">    </w:t>
      </w:r>
      <w:r>
        <w:rPr>
          <w:rFonts w:hint="eastAsia" w:ascii="宋体" w:hAnsi="宋体" w:eastAsia="宋体" w:cs="宋体"/>
          <w:spacing w:val="0"/>
          <w:sz w:val="24"/>
          <w:szCs w:val="24"/>
        </w:rPr>
        <w:t xml:space="preserve">地 </w:t>
      </w:r>
      <w:r>
        <w:rPr>
          <w:rFonts w:hint="eastAsia" w:ascii="宋体" w:hAnsi="宋体" w:eastAsia="宋体" w:cs="宋体"/>
          <w:spacing w:val="0"/>
          <w:sz w:val="24"/>
          <w:szCs w:val="24"/>
          <w:lang w:val="en-US" w:eastAsia="zh-CN"/>
        </w:rPr>
        <w:t xml:space="preserve">  </w:t>
      </w:r>
      <w:r>
        <w:rPr>
          <w:rFonts w:hint="eastAsia" w:ascii="宋体" w:hAnsi="宋体" w:eastAsia="宋体" w:cs="宋体"/>
          <w:spacing w:val="0"/>
          <w:sz w:val="24"/>
          <w:szCs w:val="24"/>
        </w:rPr>
        <w:t xml:space="preserve"> 址：</w:t>
      </w:r>
      <w:r>
        <w:rPr>
          <w:rFonts w:hint="eastAsia" w:ascii="宋体" w:hAnsi="宋体" w:eastAsia="宋体" w:cs="宋体"/>
          <w:spacing w:val="0"/>
          <w:sz w:val="24"/>
          <w:szCs w:val="24"/>
          <w:lang w:val="en-US" w:eastAsia="zh-CN"/>
        </w:rPr>
        <w:t xml:space="preserve"> </w:t>
      </w:r>
    </w:p>
    <w:p w14:paraId="1EBB0799">
      <w:pPr>
        <w:keepNext w:val="0"/>
        <w:keepLines w:val="0"/>
        <w:pageBreakBefore w:val="0"/>
        <w:widowControl/>
        <w:wordWrap/>
        <w:overflowPunct/>
        <w:topLinePunct w:val="0"/>
        <w:bidi w:val="0"/>
        <w:spacing w:line="360" w:lineRule="auto"/>
        <w:rPr>
          <w:rFonts w:hint="eastAsia" w:ascii="宋体" w:hAnsi="宋体" w:eastAsia="宋体" w:cs="宋体"/>
          <w:spacing w:val="0"/>
          <w:sz w:val="24"/>
          <w:szCs w:val="24"/>
        </w:rPr>
      </w:pPr>
      <w:r>
        <w:rPr>
          <w:rFonts w:hint="eastAsia" w:ascii="宋体" w:hAnsi="宋体" w:eastAsia="宋体" w:cs="宋体"/>
          <w:spacing w:val="0"/>
          <w:sz w:val="24"/>
          <w:szCs w:val="24"/>
          <w:lang w:val="en-US" w:eastAsia="zh-CN"/>
        </w:rPr>
        <w:t>经办人</w:t>
      </w:r>
      <w:r>
        <w:rPr>
          <w:rFonts w:hint="eastAsia" w:ascii="宋体" w:hAnsi="宋体" w:eastAsia="宋体" w:cs="宋体"/>
          <w:spacing w:val="0"/>
          <w:sz w:val="24"/>
          <w:szCs w:val="24"/>
        </w:rPr>
        <w:t xml:space="preserve">（签字）：              </w:t>
      </w:r>
      <w:r>
        <w:rPr>
          <w:rFonts w:hint="eastAsia" w:ascii="宋体" w:hAnsi="宋体" w:eastAsia="宋体" w:cs="宋体"/>
          <w:spacing w:val="0"/>
          <w:sz w:val="24"/>
          <w:szCs w:val="24"/>
          <w:lang w:val="en-US" w:eastAsia="zh-CN"/>
        </w:rPr>
        <w:t xml:space="preserve">      经办人</w:t>
      </w:r>
      <w:r>
        <w:rPr>
          <w:rFonts w:hint="eastAsia" w:ascii="宋体" w:hAnsi="宋体" w:eastAsia="宋体" w:cs="宋体"/>
          <w:spacing w:val="0"/>
          <w:sz w:val="24"/>
          <w:szCs w:val="24"/>
        </w:rPr>
        <w:t>（签字）：</w:t>
      </w:r>
    </w:p>
    <w:p w14:paraId="5547ED52">
      <w:pPr>
        <w:keepNext w:val="0"/>
        <w:keepLines w:val="0"/>
        <w:pageBreakBefore w:val="0"/>
        <w:widowControl/>
        <w:wordWrap/>
        <w:overflowPunct/>
        <w:topLinePunct w:val="0"/>
        <w:bidi w:val="0"/>
        <w:spacing w:line="360" w:lineRule="auto"/>
        <w:rPr>
          <w:rFonts w:hint="eastAsia" w:ascii="宋体" w:hAnsi="宋体" w:eastAsia="宋体" w:cs="宋体"/>
          <w:spacing w:val="0"/>
          <w:sz w:val="24"/>
          <w:szCs w:val="24"/>
          <w:lang w:val="en-US"/>
        </w:rPr>
      </w:pPr>
      <w:r>
        <w:rPr>
          <w:rFonts w:hint="eastAsia" w:ascii="宋体" w:hAnsi="宋体" w:eastAsia="宋体" w:cs="宋体"/>
          <w:spacing w:val="0"/>
          <w:sz w:val="24"/>
          <w:szCs w:val="24"/>
        </w:rPr>
        <w:t xml:space="preserve">电 </w:t>
      </w:r>
      <w:r>
        <w:rPr>
          <w:rFonts w:hint="eastAsia" w:ascii="宋体" w:hAnsi="宋体" w:eastAsia="宋体" w:cs="宋体"/>
          <w:spacing w:val="0"/>
          <w:sz w:val="24"/>
          <w:szCs w:val="24"/>
          <w:lang w:val="en-US" w:eastAsia="zh-CN"/>
        </w:rPr>
        <w:t xml:space="preserve">  </w:t>
      </w:r>
      <w:r>
        <w:rPr>
          <w:rFonts w:hint="eastAsia" w:ascii="宋体" w:hAnsi="宋体" w:eastAsia="宋体" w:cs="宋体"/>
          <w:spacing w:val="0"/>
          <w:sz w:val="24"/>
          <w:szCs w:val="24"/>
        </w:rPr>
        <w:t xml:space="preserve"> 话：                      </w:t>
      </w:r>
      <w:r>
        <w:rPr>
          <w:rFonts w:hint="eastAsia" w:ascii="宋体" w:hAnsi="宋体" w:eastAsia="宋体" w:cs="宋体"/>
          <w:spacing w:val="0"/>
          <w:sz w:val="24"/>
          <w:szCs w:val="24"/>
          <w:lang w:val="en-US" w:eastAsia="zh-CN"/>
        </w:rPr>
        <w:t xml:space="preserve">    </w:t>
      </w:r>
      <w:r>
        <w:rPr>
          <w:rFonts w:hint="eastAsia" w:ascii="宋体" w:hAnsi="宋体" w:eastAsia="宋体" w:cs="宋体"/>
          <w:spacing w:val="0"/>
          <w:sz w:val="24"/>
          <w:szCs w:val="24"/>
        </w:rPr>
        <w:t xml:space="preserve">电 </w:t>
      </w:r>
      <w:r>
        <w:rPr>
          <w:rFonts w:hint="eastAsia" w:ascii="宋体" w:hAnsi="宋体" w:eastAsia="宋体" w:cs="宋体"/>
          <w:spacing w:val="0"/>
          <w:sz w:val="24"/>
          <w:szCs w:val="24"/>
          <w:lang w:val="en-US" w:eastAsia="zh-CN"/>
        </w:rPr>
        <w:t xml:space="preserve">  </w:t>
      </w:r>
      <w:r>
        <w:rPr>
          <w:rFonts w:hint="eastAsia" w:ascii="宋体" w:hAnsi="宋体" w:eastAsia="宋体" w:cs="宋体"/>
          <w:spacing w:val="0"/>
          <w:sz w:val="24"/>
          <w:szCs w:val="24"/>
        </w:rPr>
        <w:t xml:space="preserve"> 话：</w:t>
      </w:r>
    </w:p>
    <w:p w14:paraId="56FFFA5E">
      <w:pPr>
        <w:keepNext w:val="0"/>
        <w:keepLines w:val="0"/>
        <w:pageBreakBefore w:val="0"/>
        <w:widowControl/>
        <w:wordWrap/>
        <w:overflowPunct/>
        <w:topLinePunct w:val="0"/>
        <w:bidi w:val="0"/>
        <w:spacing w:line="360" w:lineRule="auto"/>
        <w:rPr>
          <w:rFonts w:hint="eastAsia" w:ascii="宋体" w:hAnsi="宋体" w:eastAsia="宋体" w:cs="宋体"/>
          <w:spacing w:val="0"/>
          <w:sz w:val="24"/>
          <w:szCs w:val="24"/>
        </w:rPr>
      </w:pPr>
      <w:r>
        <w:rPr>
          <w:rFonts w:hint="eastAsia" w:ascii="宋体" w:hAnsi="宋体" w:eastAsia="宋体" w:cs="宋体"/>
          <w:spacing w:val="0"/>
          <w:sz w:val="24"/>
          <w:szCs w:val="24"/>
        </w:rPr>
        <w:t xml:space="preserve">开户银行：                    </w:t>
      </w:r>
      <w:r>
        <w:rPr>
          <w:rFonts w:hint="eastAsia" w:ascii="宋体" w:hAnsi="宋体" w:eastAsia="宋体" w:cs="宋体"/>
          <w:spacing w:val="0"/>
          <w:sz w:val="24"/>
          <w:szCs w:val="24"/>
          <w:lang w:val="en-US" w:eastAsia="zh-CN"/>
        </w:rPr>
        <w:t xml:space="preserve">      </w:t>
      </w:r>
      <w:r>
        <w:rPr>
          <w:rFonts w:hint="eastAsia" w:ascii="宋体" w:hAnsi="宋体" w:eastAsia="宋体" w:cs="宋体"/>
          <w:spacing w:val="0"/>
          <w:sz w:val="24"/>
          <w:szCs w:val="24"/>
        </w:rPr>
        <w:t>开户银行：</w:t>
      </w:r>
    </w:p>
    <w:p w14:paraId="00F4E8ED">
      <w:pPr>
        <w:keepNext w:val="0"/>
        <w:keepLines w:val="0"/>
        <w:pageBreakBefore w:val="0"/>
        <w:widowControl/>
        <w:wordWrap/>
        <w:overflowPunct/>
        <w:topLinePunct w:val="0"/>
        <w:bidi w:val="0"/>
        <w:spacing w:line="360" w:lineRule="auto"/>
      </w:pPr>
      <w:bookmarkStart w:id="0" w:name="_GoBack"/>
      <w:bookmarkEnd w:id="0"/>
      <w:r>
        <w:rPr>
          <w:rFonts w:hint="eastAsia" w:ascii="宋体" w:hAnsi="宋体" w:eastAsia="宋体" w:cs="宋体"/>
          <w:spacing w:val="0"/>
          <w:sz w:val="24"/>
          <w:szCs w:val="24"/>
        </w:rPr>
        <w:t>账</w:t>
      </w:r>
      <w:r>
        <w:rPr>
          <w:rFonts w:hint="eastAsia" w:ascii="宋体" w:hAnsi="宋体" w:eastAsia="宋体" w:cs="宋体"/>
          <w:spacing w:val="0"/>
          <w:sz w:val="24"/>
          <w:szCs w:val="24"/>
          <w:lang w:val="en-US" w:eastAsia="zh-CN"/>
        </w:rPr>
        <w:t xml:space="preserve">    </w:t>
      </w:r>
      <w:r>
        <w:rPr>
          <w:rFonts w:hint="eastAsia" w:ascii="宋体" w:hAnsi="宋体" w:eastAsia="宋体" w:cs="宋体"/>
          <w:spacing w:val="0"/>
          <w:sz w:val="24"/>
          <w:szCs w:val="24"/>
        </w:rPr>
        <w:t xml:space="preserve">号：                        </w:t>
      </w:r>
      <w:r>
        <w:rPr>
          <w:rFonts w:hint="eastAsia" w:ascii="宋体" w:hAnsi="宋体" w:eastAsia="宋体" w:cs="宋体"/>
          <w:spacing w:val="0"/>
          <w:sz w:val="24"/>
          <w:szCs w:val="24"/>
          <w:lang w:val="en-US" w:eastAsia="zh-CN"/>
        </w:rPr>
        <w:t xml:space="preserve">  </w:t>
      </w:r>
      <w:r>
        <w:rPr>
          <w:rFonts w:hint="eastAsia" w:ascii="宋体" w:hAnsi="宋体" w:eastAsia="宋体" w:cs="宋体"/>
          <w:spacing w:val="0"/>
          <w:sz w:val="24"/>
          <w:szCs w:val="24"/>
        </w:rPr>
        <w:t xml:space="preserve">账 </w:t>
      </w:r>
      <w:r>
        <w:rPr>
          <w:rFonts w:hint="eastAsia" w:ascii="宋体" w:hAnsi="宋体" w:eastAsia="宋体" w:cs="宋体"/>
          <w:spacing w:val="0"/>
          <w:sz w:val="24"/>
          <w:szCs w:val="24"/>
          <w:lang w:val="en-US" w:eastAsia="zh-CN"/>
        </w:rPr>
        <w:t xml:space="preserve">   </w:t>
      </w:r>
      <w:r>
        <w:rPr>
          <w:rFonts w:hint="eastAsia" w:ascii="宋体" w:hAnsi="宋体" w:eastAsia="宋体" w:cs="宋体"/>
          <w:spacing w:val="0"/>
          <w:sz w:val="24"/>
          <w:szCs w:val="24"/>
        </w:rPr>
        <w:t>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2E2D6E"/>
    <w:rsid w:val="0B2E2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rPr>
      <w:rFonts w:ascii="宋体"/>
    </w:rPr>
  </w:style>
  <w:style w:type="paragraph" w:styleId="3">
    <w:name w:val="Body Text"/>
    <w:basedOn w:val="1"/>
    <w:qFormat/>
    <w:uiPriority w:val="0"/>
    <w:pPr>
      <w:spacing w:after="120" w:afterLines="0"/>
    </w:pPr>
    <w:rPr>
      <w:rFonts w:ascii="Times New Roman"/>
      <w:kern w:val="2"/>
      <w:sz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2026-08-27T08:19:00Z</dcterms:created>
  <dc:creator>1</dc:creator>
  <cp:lastModifiedBy>1</cp:lastModifiedBy>
  <dcterms:modified xsi:type="dcterms:W3CDTF">2026-08-27T08:20:40Z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442DA80B5CDF402C843BE39F41CAF83E_11</vt:lpwstr>
  </property>
  <property fmtid="{D5CDD505-2E9C-101B-9397-08002B2CF9AE}" pid="4" name="KSOTemplateDocerSaveRecord">
    <vt:lpwstr>eyJoZGlkIjoiMmI4ZGY0OTU4NzJmMTVmOTU5ZWNjNzU0OTExNzVhMTgiLCJ1c2VySWQiOiI0ODU3MDc4MjgifQ==</vt:lpwstr>
  </property>
</Properties>
</file>