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3E979">
      <w:pPr>
        <w:pStyle w:val="4"/>
        <w:jc w:val="center"/>
        <w:outlineLvl w:val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磋商报价表</w:t>
      </w:r>
    </w:p>
    <w:p w14:paraId="508A755A">
      <w:pPr>
        <w:spacing w:line="360" w:lineRule="auto"/>
        <w:rPr>
          <w:rFonts w:hint="eastAsia" w:ascii="宋体" w:hAnsi="宋体" w:eastAsia="宋体" w:cs="宋体"/>
          <w:szCs w:val="24"/>
        </w:rPr>
      </w:pPr>
    </w:p>
    <w:p w14:paraId="79F06FF2">
      <w:pPr>
        <w:spacing w:line="360" w:lineRule="auto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2.1 报价一览表</w:t>
      </w:r>
    </w:p>
    <w:p w14:paraId="59FBA951">
      <w:pPr>
        <w:spacing w:line="360" w:lineRule="auto"/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项目名称：</w:t>
      </w:r>
    </w:p>
    <w:p w14:paraId="78D237EB">
      <w:pPr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项目编号：</w:t>
      </w:r>
    </w:p>
    <w:p w14:paraId="1C3562C5">
      <w:pPr>
        <w:rPr>
          <w:rFonts w:hint="eastAsia" w:ascii="宋体" w:hAnsi="宋体" w:eastAsia="宋体" w:cs="宋体"/>
          <w:szCs w:val="24"/>
        </w:rPr>
      </w:pPr>
    </w:p>
    <w:tbl>
      <w:tblPr>
        <w:tblStyle w:val="6"/>
        <w:tblW w:w="9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2"/>
        <w:gridCol w:w="3961"/>
        <w:gridCol w:w="2374"/>
      </w:tblGrid>
      <w:tr w14:paraId="2E8B1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3202" w:type="dxa"/>
            <w:noWrap w:val="0"/>
            <w:vAlign w:val="center"/>
          </w:tcPr>
          <w:p w14:paraId="14DA49B4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磋商总报价（元）</w:t>
            </w:r>
          </w:p>
        </w:tc>
        <w:tc>
          <w:tcPr>
            <w:tcW w:w="3961" w:type="dxa"/>
            <w:noWrap w:val="0"/>
            <w:vAlign w:val="center"/>
          </w:tcPr>
          <w:p w14:paraId="3944BC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服务期限</w:t>
            </w:r>
          </w:p>
        </w:tc>
        <w:tc>
          <w:tcPr>
            <w:tcW w:w="2374" w:type="dxa"/>
            <w:noWrap w:val="0"/>
            <w:vAlign w:val="center"/>
          </w:tcPr>
          <w:p w14:paraId="173C8F37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备注</w:t>
            </w:r>
          </w:p>
        </w:tc>
      </w:tr>
      <w:tr w14:paraId="2F950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3202" w:type="dxa"/>
            <w:noWrap w:val="0"/>
            <w:vAlign w:val="center"/>
          </w:tcPr>
          <w:p w14:paraId="3872C11D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3961" w:type="dxa"/>
            <w:noWrap w:val="0"/>
            <w:vAlign w:val="center"/>
          </w:tcPr>
          <w:p w14:paraId="7B31F632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374" w:type="dxa"/>
            <w:noWrap w:val="0"/>
            <w:vAlign w:val="center"/>
          </w:tcPr>
          <w:p w14:paraId="2D4126E5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</w:pPr>
          </w:p>
        </w:tc>
      </w:tr>
      <w:tr w14:paraId="3E2AE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537" w:type="dxa"/>
            <w:gridSpan w:val="3"/>
            <w:noWrap w:val="0"/>
            <w:vAlign w:val="center"/>
          </w:tcPr>
          <w:p w14:paraId="05C051DA">
            <w:pPr>
              <w:pStyle w:val="5"/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磋商总报价：（大写）人民币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（小写：¥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元）</w:t>
            </w:r>
          </w:p>
        </w:tc>
      </w:tr>
      <w:tr w14:paraId="22AD4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537" w:type="dxa"/>
            <w:gridSpan w:val="3"/>
            <w:noWrap w:val="0"/>
            <w:vAlign w:val="center"/>
          </w:tcPr>
          <w:p w14:paraId="55526663">
            <w:pPr>
              <w:jc w:val="both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备注：表内报价内容以元为单位，最多保留小数点后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两位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</w:tbl>
    <w:p w14:paraId="543FC0A3">
      <w:pPr>
        <w:pStyle w:val="3"/>
        <w:rPr>
          <w:rFonts w:hint="eastAsia" w:ascii="宋体" w:hAnsi="宋体" w:eastAsia="宋体" w:cs="宋体"/>
        </w:rPr>
      </w:pPr>
    </w:p>
    <w:p w14:paraId="4DFE8753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Cs w:val="24"/>
        </w:rPr>
        <w:t>（加盖单位公章）</w:t>
      </w:r>
    </w:p>
    <w:p w14:paraId="3F9A8ED1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Cs w:val="24"/>
        </w:rPr>
      </w:pPr>
    </w:p>
    <w:p w14:paraId="2DBF3E89">
      <w:pPr>
        <w:spacing w:line="500" w:lineRule="exact"/>
        <w:jc w:val="left"/>
        <w:rPr>
          <w:rFonts w:hint="eastAsia" w:ascii="宋体" w:hAnsi="宋体" w:eastAsia="宋体" w:cs="宋体"/>
          <w:color w:val="FF0000"/>
          <w:spacing w:val="4"/>
        </w:rPr>
      </w:pPr>
      <w:r>
        <w:rPr>
          <w:rFonts w:hint="eastAsia" w:ascii="宋体" w:hAnsi="宋体" w:eastAsia="宋体" w:cs="宋体"/>
          <w:spacing w:val="4"/>
        </w:rPr>
        <w:t>法定代表人或被授权人：</w:t>
      </w:r>
      <w:r>
        <w:rPr>
          <w:rFonts w:hint="eastAsia" w:ascii="宋体" w:hAnsi="宋体" w:eastAsia="宋体" w:cs="宋体"/>
          <w:spacing w:val="4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4"/>
        </w:rPr>
        <w:t>（签字或盖章）</w:t>
      </w:r>
    </w:p>
    <w:p w14:paraId="30DD51FC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Cs w:val="24"/>
        </w:rPr>
      </w:pPr>
    </w:p>
    <w:p w14:paraId="0598CD11">
      <w:pPr>
        <w:spacing w:line="280" w:lineRule="exact"/>
        <w:ind w:right="617" w:rightChars="257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日    期：     年   月   日</w:t>
      </w:r>
    </w:p>
    <w:p w14:paraId="73D559A3">
      <w:pPr>
        <w:jc w:val="center"/>
        <w:rPr>
          <w:rFonts w:hint="eastAsia" w:ascii="宋体" w:hAnsi="宋体" w:eastAsia="宋体" w:cs="宋体"/>
          <w:szCs w:val="24"/>
        </w:rPr>
      </w:pPr>
    </w:p>
    <w:p w14:paraId="04817282">
      <w:pPr>
        <w:jc w:val="center"/>
        <w:rPr>
          <w:rFonts w:hint="eastAsia" w:ascii="宋体" w:hAnsi="宋体" w:eastAsia="宋体" w:cs="宋体"/>
          <w:b/>
          <w:sz w:val="30"/>
          <w:szCs w:val="30"/>
        </w:rPr>
      </w:pPr>
    </w:p>
    <w:p w14:paraId="27EF75D8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br w:type="page"/>
      </w:r>
    </w:p>
    <w:p w14:paraId="3AC25315">
      <w:pPr>
        <w:spacing w:line="360" w:lineRule="auto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2.2 分项报价表</w:t>
      </w:r>
    </w:p>
    <w:p w14:paraId="3315DC8B">
      <w:pPr>
        <w:spacing w:line="360" w:lineRule="auto"/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项目名称：</w:t>
      </w:r>
    </w:p>
    <w:p w14:paraId="01610949">
      <w:pPr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项目编号：</w:t>
      </w:r>
    </w:p>
    <w:tbl>
      <w:tblPr>
        <w:tblStyle w:val="6"/>
        <w:tblW w:w="5272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2327"/>
        <w:gridCol w:w="1860"/>
        <w:gridCol w:w="2356"/>
        <w:gridCol w:w="1986"/>
      </w:tblGrid>
      <w:tr w14:paraId="11D16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5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A8C15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bidi="ar"/>
              </w:rPr>
              <w:t>序号</w:t>
            </w:r>
          </w:p>
        </w:tc>
        <w:tc>
          <w:tcPr>
            <w:tcW w:w="129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519E7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val="en-US" w:eastAsia="zh-CN" w:bidi="ar"/>
              </w:rPr>
              <w:t>费用项目</w:t>
            </w:r>
          </w:p>
        </w:tc>
        <w:tc>
          <w:tcPr>
            <w:tcW w:w="103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D640D1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val="en-US" w:eastAsia="zh-CN"/>
              </w:rPr>
              <w:t>数量及单位</w:t>
            </w:r>
          </w:p>
        </w:tc>
        <w:tc>
          <w:tcPr>
            <w:tcW w:w="131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A7C141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bidi="ar"/>
              </w:rPr>
              <w:t>综合单价（元）</w:t>
            </w:r>
          </w:p>
        </w:tc>
        <w:tc>
          <w:tcPr>
            <w:tcW w:w="110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80413C1">
            <w:pPr>
              <w:bidi w:val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小计</w:t>
            </w:r>
            <w:r>
              <w:rPr>
                <w:rFonts w:hint="eastAsia"/>
                <w:b/>
                <w:bCs/>
              </w:rPr>
              <w:t>（元）</w:t>
            </w:r>
          </w:p>
        </w:tc>
      </w:tr>
      <w:tr w14:paraId="2489EE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05347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29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9CD247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3DB33F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1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42B8F4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0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3CD168B">
            <w:pPr>
              <w:bidi w:val="0"/>
              <w:jc w:val="center"/>
              <w:rPr>
                <w:rFonts w:hint="default"/>
                <w:highlight w:val="none"/>
                <w:lang w:val="en-US" w:eastAsia="zh-CN"/>
              </w:rPr>
            </w:pPr>
          </w:p>
        </w:tc>
      </w:tr>
      <w:tr w14:paraId="0A7A75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0B2B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FFCC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E93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ECE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44628">
            <w:pPr>
              <w:bidi w:val="0"/>
              <w:jc w:val="center"/>
              <w:rPr>
                <w:rFonts w:hint="eastAsia"/>
                <w:highlight w:val="none"/>
              </w:rPr>
            </w:pPr>
          </w:p>
        </w:tc>
      </w:tr>
      <w:tr w14:paraId="4EC503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5ADF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AF41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21A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9C3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9CBE3">
            <w:pPr>
              <w:bidi w:val="0"/>
              <w:jc w:val="center"/>
              <w:rPr>
                <w:rFonts w:hint="eastAsia"/>
                <w:highlight w:val="none"/>
              </w:rPr>
            </w:pPr>
          </w:p>
        </w:tc>
      </w:tr>
      <w:tr w14:paraId="1F6EA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AE1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D9B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BDA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27D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</w:p>
        </w:tc>
        <w:tc>
          <w:tcPr>
            <w:tcW w:w="11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77DA2">
            <w:pPr>
              <w:bidi w:val="0"/>
              <w:jc w:val="center"/>
              <w:rPr>
                <w:rFonts w:hint="eastAsia"/>
                <w:highlight w:val="none"/>
              </w:rPr>
            </w:pPr>
          </w:p>
        </w:tc>
      </w:tr>
      <w:tr w14:paraId="6323C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5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930E7">
            <w:pPr>
              <w:jc w:val="center"/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  <w:t>磋商总报价（元）</w:t>
            </w:r>
          </w:p>
        </w:tc>
        <w:tc>
          <w:tcPr>
            <w:tcW w:w="34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42F3F">
            <w:pPr>
              <w:jc w:val="left"/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  <w:t>小写：¥</w:t>
            </w:r>
            <w:r>
              <w:rPr>
                <w:rFonts w:hint="eastAsia" w:ascii="宋体" w:hAnsi="宋体" w:eastAsia="宋体" w:cs="宋体"/>
                <w:color w:val="000000"/>
                <w:szCs w:val="24"/>
                <w:u w:val="single"/>
                <w:lang w:bidi="ar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Cs w:val="24"/>
                <w:lang w:bidi="ar"/>
              </w:rPr>
              <w:t>大写：人民币</w:t>
            </w:r>
            <w:r>
              <w:rPr>
                <w:rFonts w:hint="eastAsia" w:ascii="宋体" w:hAnsi="宋体" w:eastAsia="宋体" w:cs="宋体"/>
                <w:color w:val="000000"/>
                <w:szCs w:val="24"/>
                <w:u w:val="single"/>
                <w:lang w:bidi="ar"/>
              </w:rPr>
              <w:t xml:space="preserve">                        </w:t>
            </w:r>
          </w:p>
        </w:tc>
      </w:tr>
      <w:tr w14:paraId="0B589B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A669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  <w:t>备注：</w:t>
            </w: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val="en-US" w:eastAsia="zh-CN" w:bidi="ar"/>
              </w:rPr>
              <w:t>1、</w:t>
            </w:r>
            <w:r>
              <w:rPr>
                <w:rFonts w:hint="eastAsia" w:ascii="宋体" w:hAnsi="宋体" w:eastAsia="宋体" w:cs="宋体"/>
                <w:color w:val="000000"/>
                <w:szCs w:val="24"/>
                <w:highlight w:val="none"/>
                <w:lang w:bidi="ar"/>
              </w:rPr>
              <w:t>表内报价内容合计以元为单位，最多保留小数点后两位。</w:t>
            </w:r>
          </w:p>
          <w:p w14:paraId="16777AED">
            <w:pPr>
              <w:pStyle w:val="3"/>
              <w:ind w:firstLine="720" w:firstLineChars="300"/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2、磋商总报价为各项小计之和。</w:t>
            </w:r>
          </w:p>
        </w:tc>
      </w:tr>
    </w:tbl>
    <w:p w14:paraId="62475961">
      <w:pPr>
        <w:rPr>
          <w:rFonts w:hint="eastAsia" w:ascii="宋体" w:hAnsi="宋体" w:eastAsia="宋体" w:cs="宋体"/>
          <w:b/>
          <w:sz w:val="30"/>
          <w:szCs w:val="30"/>
        </w:rPr>
      </w:pPr>
    </w:p>
    <w:p w14:paraId="14D4D969">
      <w:pPr>
        <w:spacing w:line="408" w:lineRule="auto"/>
        <w:ind w:firstLine="2880" w:firstLineChars="1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4"/>
        </w:rPr>
        <w:t>供应商名称：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Cs w:val="24"/>
        </w:rPr>
        <w:t>（加盖单位公章）</w:t>
      </w:r>
    </w:p>
    <w:p w14:paraId="42BD5F4A">
      <w:pPr>
        <w:spacing w:line="408" w:lineRule="auto"/>
        <w:ind w:right="617" w:rightChars="257" w:firstLine="2880" w:firstLineChars="1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法定代表人/被授权人：</w:t>
      </w:r>
      <w:r>
        <w:rPr>
          <w:rFonts w:hint="eastAsia" w:ascii="宋体" w:hAnsi="宋体" w:eastAsia="宋体" w:cs="宋体"/>
          <w:u w:val="single"/>
        </w:rPr>
        <w:t xml:space="preserve">         </w:t>
      </w:r>
      <w:r>
        <w:rPr>
          <w:rFonts w:hint="eastAsia" w:ascii="宋体" w:hAnsi="宋体" w:eastAsia="宋体" w:cs="宋体"/>
        </w:rPr>
        <w:t>（签字或盖章）</w:t>
      </w:r>
    </w:p>
    <w:p w14:paraId="6F2EF999">
      <w:pPr>
        <w:spacing w:line="408" w:lineRule="auto"/>
        <w:ind w:firstLine="2880" w:firstLineChars="1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日       期：       年     月    日  </w:t>
      </w:r>
    </w:p>
    <w:p w14:paraId="7FC43081">
      <w:pPr>
        <w:spacing w:line="360" w:lineRule="exact"/>
        <w:rPr>
          <w:rFonts w:hint="eastAsia" w:ascii="宋体" w:hAnsi="宋体" w:eastAsia="宋体" w:cs="宋体"/>
        </w:rPr>
      </w:pPr>
    </w:p>
    <w:p w14:paraId="5FFBA9A2">
      <w:pPr>
        <w:spacing w:line="36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注：1、如果按单价计算的结果与单价合计不一致，以单价为准修正单价合计。</w:t>
      </w:r>
    </w:p>
    <w:p w14:paraId="63F17BA1">
      <w:pPr>
        <w:spacing w:line="36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2、如果不提供详细分项报价将视为没有实质性响应磋商文件。</w:t>
      </w:r>
      <w:bookmarkStart w:id="0" w:name="_Toc10928"/>
    </w:p>
    <w:p w14:paraId="6BBA12AF">
      <w:pPr>
        <w:spacing w:line="360" w:lineRule="exact"/>
        <w:ind w:firstLine="480" w:firstLineChars="200"/>
      </w:pPr>
      <w:bookmarkStart w:id="1" w:name="_GoBack"/>
      <w:bookmarkEnd w:id="1"/>
      <w:r>
        <w:rPr>
          <w:rFonts w:hint="eastAsia" w:ascii="宋体" w:hAnsi="宋体" w:eastAsia="宋体" w:cs="宋体"/>
        </w:rPr>
        <w:t>3、供应商可适当调整该表格式，但不得减少列项信息内容。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09A"/>
    <w:rsid w:val="00E2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  <w:rPr>
      <w:rFonts w:ascii="宋体"/>
    </w:rPr>
  </w:style>
  <w:style w:type="paragraph" w:styleId="3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annotation text"/>
    <w:basedOn w:val="1"/>
    <w:qFormat/>
    <w:uiPriority w:val="99"/>
    <w:pPr>
      <w:jc w:val="left"/>
    </w:pPr>
    <w:rPr>
      <w:rFonts w:ascii="Times New Roman"/>
      <w:kern w:val="2"/>
      <w:sz w:val="21"/>
      <w:szCs w:val="24"/>
    </w:rPr>
  </w:style>
  <w:style w:type="paragraph" w:styleId="5">
    <w:name w:val="Plain Text"/>
    <w:basedOn w:val="1"/>
    <w:qFormat/>
    <w:uiPriority w:val="0"/>
    <w:rPr>
      <w:rFonts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2026-08-27T08:00:00Z</dcterms:created>
  <dc:creator>1</dc:creator>
  <cp:lastModifiedBy>1</cp:lastModifiedBy>
  <dcterms:modified xsi:type="dcterms:W3CDTF">2026-08-27T08:01:42Z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125A1D2AF2324F60A6EB0ED97808F8A9_11</vt:lpwstr>
  </property>
  <property fmtid="{D5CDD505-2E9C-101B-9397-08002B2CF9AE}" pid="4" name="KSOTemplateDocerSaveRecord">
    <vt:lpwstr>eyJoZGlkIjoiMmI4ZGY0OTU4NzJmMTVmOTU5ZWNjNzU0OTExNzVhMTgiLCJ1c2VySWQiOiI0ODU3MDc4MjgifQ==</vt:lpwstr>
  </property>
</Properties>
</file>