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版本号：ZCBN-省本级-2026-1158020260814001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ZCBN-省本级-2026-11580</w:t>
      </w:r>
      <w:r>
        <w:br/>
      </w:r>
      <w:r>
        <w:br/>
      </w:r>
      <w:r>
        <w:br/>
      </w:r>
    </w:p>
    <w:p>
      <w:pPr>
        <w:pStyle w:val="null3"/>
        <w:jc w:val="center"/>
        <w:outlineLvl w:val="2"/>
      </w:pPr>
      <w:r>
        <w:rPr>
          <w:rFonts w:ascii="仿宋_GB2312" w:hAnsi="仿宋_GB2312" w:cs="仿宋_GB2312" w:eastAsia="仿宋_GB2312"/>
          <w:sz w:val="28"/>
          <w:b/>
        </w:rPr>
        <w:t>陕西省渭南监狱</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陕西省渭南监狱</w:t>
      </w:r>
      <w:r>
        <w:rPr>
          <w:rFonts w:ascii="仿宋_GB2312" w:hAnsi="仿宋_GB2312" w:cs="仿宋_GB2312" w:eastAsia="仿宋_GB2312"/>
        </w:rPr>
        <w:t>委托，拟对</w:t>
      </w:r>
      <w:r>
        <w:rPr>
          <w:rFonts w:ascii="仿宋_GB2312" w:hAnsi="仿宋_GB2312" w:cs="仿宋_GB2312" w:eastAsia="仿宋_GB2312"/>
        </w:rPr>
        <w:t>信息技术服务项目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ZCBN-省本级-2026-11580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（1）结合全省各监狱现有的综合安防管理平台（含视频监控平台）现状，需进行有序、阶段性的软硬件逐步替换，同时兼顾现有使用中的硬件设备，最终实现渭南监狱安防信息化应用全部自主国产化。 （2）基于既有的三道防线系统，进行智能化能力拓展，提供更便捷的平台交互体验，更优良的三道防线智能分析实战成效。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或负责人）、其他组织或自然人，并出具合法有效的统一社会信用代码的营业执照或事业单位法人（或负责人）证书等国家规定的相关证明，自然人参与的提供其身份证明</w:t>
      </w:r>
    </w:p>
    <w:p>
      <w:pPr>
        <w:pStyle w:val="null3"/>
      </w:pPr>
      <w:r>
        <w:rPr>
          <w:rFonts w:ascii="仿宋_GB2312" w:hAnsi="仿宋_GB2312" w:cs="仿宋_GB2312" w:eastAsia="仿宋_GB2312"/>
        </w:rPr>
        <w:t>2、具有良好的商业信誉和健全的财务会计制度以及有依法缴纳税收和社会保障资金的良好记录：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pPr>
        <w:pStyle w:val="null3"/>
      </w:pPr>
      <w:r>
        <w:rPr>
          <w:rFonts w:ascii="仿宋_GB2312" w:hAnsi="仿宋_GB2312" w:cs="仿宋_GB2312" w:eastAsia="仿宋_GB2312"/>
        </w:rPr>
        <w:t>3、具有履行本合同所必需的设备和专业技术能力的说明或承诺：提供具有履行本合同所必需的设备和专业技术能力的说明或承诺（格式自拟，加盖投标人公章）。</w:t>
      </w:r>
    </w:p>
    <w:p>
      <w:pPr>
        <w:pStyle w:val="null3"/>
      </w:pPr>
      <w:r>
        <w:rPr>
          <w:rFonts w:ascii="仿宋_GB2312" w:hAnsi="仿宋_GB2312" w:cs="仿宋_GB2312" w:eastAsia="仿宋_GB2312"/>
        </w:rPr>
        <w:t>4、参加政府采购活动前三年内在经营活动中没有重大违法记录的书面声明：提供参加政府采购活动前三年内在经营活动中没有重大违法记录的书面声明（格式自拟，加盖供应商公章）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5、合法授权：法定代表人被授权人参加的，须出具授权书（附法定代表人、被授权人身份证复印件）及被授权人在本单位证明（提供开标前三个月内任一月在本单位的社保缴纳记录）；法定代表人参加的需提供法人（或负责人）身份证明书；</w:t>
      </w:r>
    </w:p>
    <w:p>
      <w:pPr>
        <w:pStyle w:val="null3"/>
      </w:pPr>
      <w:r>
        <w:rPr>
          <w:rFonts w:ascii="仿宋_GB2312" w:hAnsi="仿宋_GB2312" w:cs="仿宋_GB2312" w:eastAsia="仿宋_GB2312"/>
        </w:rPr>
        <w:t>6、信誉要求：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7、控股关系：单位负责人为同一人或者存在直接控股、管理关系的不同投标供应商， 不得参加同一合同项下的政府采购活动；</w:t>
      </w:r>
    </w:p>
    <w:p>
      <w:pPr>
        <w:pStyle w:val="null3"/>
      </w:pPr>
      <w:r>
        <w:rPr>
          <w:rFonts w:ascii="仿宋_GB2312" w:hAnsi="仿宋_GB2312" w:cs="仿宋_GB2312" w:eastAsia="仿宋_GB2312"/>
        </w:rPr>
        <w:t>8、联合体：本项目不接受联合体投标</w:t>
      </w:r>
    </w:p>
    <w:p>
      <w:pPr>
        <w:pStyle w:val="null3"/>
      </w:pPr>
      <w:r>
        <w:rPr>
          <w:rFonts w:ascii="仿宋_GB2312" w:hAnsi="仿宋_GB2312" w:cs="仿宋_GB2312" w:eastAsia="仿宋_GB2312"/>
        </w:rPr>
        <w:t>9、保证金：从基本存款账户转出的磋商保证金凭证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具有独立承担民事责任能力的法人（或负责人）、其他组织或自然人，并出具合法有效的统一社会信用代码的营业执照或事业单位法人（或负责人）证书等国家规定的相关证明，自然人参与的提供其身份证明。</w:t>
      </w:r>
    </w:p>
    <w:p>
      <w:pPr>
        <w:pStyle w:val="null3"/>
      </w:pPr>
      <w:r>
        <w:rPr>
          <w:rFonts w:ascii="仿宋_GB2312" w:hAnsi="仿宋_GB2312" w:cs="仿宋_GB2312" w:eastAsia="仿宋_GB2312"/>
        </w:rPr>
        <w:t>2、具有良好的商业信誉和健全的财务会计制度以及有依法缴纳税收和社会保障资金的良好记录：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pPr>
        <w:pStyle w:val="null3"/>
      </w:pPr>
      <w:r>
        <w:rPr>
          <w:rFonts w:ascii="仿宋_GB2312" w:hAnsi="仿宋_GB2312" w:cs="仿宋_GB2312" w:eastAsia="仿宋_GB2312"/>
        </w:rPr>
        <w:t>3、具有履行本合同所必需的设备和专业技术能力的说明或承诺：提供具有履行本合同所必需的设备和专业技术能力的说明或承诺（格式自拟，加盖投标人公章）。</w:t>
      </w:r>
    </w:p>
    <w:p>
      <w:pPr>
        <w:pStyle w:val="null3"/>
      </w:pPr>
      <w:r>
        <w:rPr>
          <w:rFonts w:ascii="仿宋_GB2312" w:hAnsi="仿宋_GB2312" w:cs="仿宋_GB2312" w:eastAsia="仿宋_GB2312"/>
        </w:rPr>
        <w:t>4、参加政府采购活动前三年内在经营活动中没有重大违法记录的书面声明：提供参加政府采购活动前三年内在经营活动中没有重大违法记录的书面声明（格式自拟，加盖供应商公章）。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5、合法授权：法定代表人被授权人参加的，须出具授权书（附法定代表人、被授权人身份证复印件）及被授权人在本单位证明（提供开标前三个月内任一月在本单位的社保缴纳记录）；法定代表人参加的需提供法人（或负责人）身份证明书</w:t>
      </w:r>
    </w:p>
    <w:p>
      <w:pPr>
        <w:pStyle w:val="null3"/>
      </w:pPr>
      <w:r>
        <w:rPr>
          <w:rFonts w:ascii="仿宋_GB2312" w:hAnsi="仿宋_GB2312" w:cs="仿宋_GB2312" w:eastAsia="仿宋_GB2312"/>
        </w:rPr>
        <w:t>6、信誉要求：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7、控股关系：单位负责人为同一人或者存在直接控股、管理关系的不同投标供应商， 不得参加同一合同项下的政府采购活动；</w:t>
      </w:r>
    </w:p>
    <w:p>
      <w:pPr>
        <w:pStyle w:val="null3"/>
      </w:pPr>
      <w:r>
        <w:rPr>
          <w:rFonts w:ascii="仿宋_GB2312" w:hAnsi="仿宋_GB2312" w:cs="仿宋_GB2312" w:eastAsia="仿宋_GB2312"/>
        </w:rPr>
        <w:t>8、联合体：本项目不接受联合体投标</w:t>
      </w:r>
    </w:p>
    <w:p>
      <w:pPr>
        <w:pStyle w:val="null3"/>
      </w:pPr>
      <w:r>
        <w:rPr>
          <w:rFonts w:ascii="仿宋_GB2312" w:hAnsi="仿宋_GB2312" w:cs="仿宋_GB2312" w:eastAsia="仿宋_GB2312"/>
        </w:rPr>
        <w:t>9、保证金：从基本存款账户转出的磋商保证金凭证。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陕西省渭南监狱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09132065463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采购包2：460,000.00元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代理服务费收费标准：参考《国家计委关于印发&lt;招标代理服务收费管理暂行办法&gt;的通知》（ 计价格【2002】1980号）及《国家发改委关于降低部分建设项目收费标准规范收费行为等有 关问题的通知》（发改价格[2011]534号）规定按标准收取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陕西省渭南监狱</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陕西省渭南监狱</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地址：陕西省渭南市临渭区海兴城南门</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（1）结合全省各监狱现有的综合安防管理平台（含视频监控平台）现状，需进行有序、阶段性的软硬件逐步替换，同时兼顾现有使用中的硬件设备，最终实现渭南监狱安防信息化应用全部自主国产化。 （2）基于既有的三道防线系统，进行智能化能力拓展，提供更便捷的平台交互体验，更优良的三道防线智能分析实战成效。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数智安防设施设备更新维护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“三道防线天盾”拓展升级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标的名称：数智安防设施设备更新维护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numPr>
                <w:ilvl w:val="0"/>
                <w:numId w:val="1"/>
              </w:numPr>
            </w:pPr>
            <w:r>
              <w:rPr>
                <w:rFonts w:ascii="仿宋_GB2312" w:hAnsi="仿宋_GB2312" w:cs="仿宋_GB2312" w:eastAsia="仿宋_GB2312"/>
              </w:rPr>
              <w:t>1.1</w:t>
            </w:r>
            <w:r>
              <w:rPr>
                <w:rFonts w:ascii="仿宋_GB2312" w:hAnsi="仿宋_GB2312" w:cs="仿宋_GB2312" w:eastAsia="仿宋_GB2312"/>
                <w:sz w:val="28"/>
              </w:rPr>
              <w:t>数智安防平台更新维护设计</w:t>
            </w:r>
          </w:p>
          <w:p>
            <w:pPr>
              <w:pStyle w:val="null3"/>
              <w:numPr>
                <w:ilvl w:val="0"/>
                <w:numId w:val="1"/>
              </w:numPr>
            </w:pPr>
            <w:r>
              <w:rPr>
                <w:rFonts w:ascii="仿宋_GB2312" w:hAnsi="仿宋_GB2312" w:cs="仿宋_GB2312" w:eastAsia="仿宋_GB2312"/>
                <w:sz w:val="28"/>
              </w:rPr>
              <w:t>1.1.1</w:t>
            </w:r>
            <w:r>
              <w:rPr>
                <w:rFonts w:ascii="仿宋_GB2312" w:hAnsi="仿宋_GB2312" w:cs="仿宋_GB2312" w:eastAsia="仿宋_GB2312"/>
                <w:sz w:val="28"/>
              </w:rPr>
              <w:t>服务范围</w:t>
            </w:r>
          </w:p>
          <w:p>
            <w:pPr>
              <w:pStyle w:val="null3"/>
              <w:ind w:firstLine="400"/>
            </w:pPr>
            <w:r>
              <w:rPr>
                <w:rFonts w:ascii="仿宋_GB2312" w:hAnsi="仿宋_GB2312" w:cs="仿宋_GB2312" w:eastAsia="仿宋_GB2312"/>
                <w:sz w:val="20"/>
              </w:rPr>
              <w:t>为深入贯彻司法部智慧监狱建设相关技术规范及陕西省监狱数字化、智能化转型升级工作要求，立足渭南市监狱现有安防体系现状，</w:t>
            </w:r>
            <w:r>
              <w:rPr>
                <w:rFonts w:ascii="仿宋_GB2312" w:hAnsi="仿宋_GB2312" w:cs="仿宋_GB2312" w:eastAsia="仿宋_GB2312"/>
                <w:sz w:val="20"/>
              </w:rPr>
              <w:t>本次进行数智安防平台的国产化更新维护。</w:t>
            </w:r>
          </w:p>
          <w:p>
            <w:pPr>
              <w:pStyle w:val="null3"/>
              <w:numPr>
                <w:ilvl w:val="0"/>
                <w:numId w:val="1"/>
              </w:numPr>
            </w:pPr>
            <w:r>
              <w:rPr>
                <w:rFonts w:ascii="仿宋_GB2312" w:hAnsi="仿宋_GB2312" w:cs="仿宋_GB2312" w:eastAsia="仿宋_GB2312"/>
                <w:sz w:val="28"/>
              </w:rPr>
              <w:t>1.1.2服务要求</w:t>
            </w:r>
          </w:p>
          <w:p>
            <w:pPr>
              <w:pStyle w:val="null3"/>
              <w:ind w:firstLine="400"/>
            </w:pPr>
            <w:r>
              <w:rPr>
                <w:rFonts w:ascii="仿宋_GB2312" w:hAnsi="仿宋_GB2312" w:cs="仿宋_GB2312" w:eastAsia="仿宋_GB2312"/>
                <w:sz w:val="20"/>
              </w:rPr>
              <w:t>本项目更新维护内容主要包含平台基础包、视频监控、视频级联、本级视频通道数、设备网络管理、视频质量诊断、监所报警中心、监所地图、人员区域布控、车辆区域布控、人车智能检索、入侵报警、门禁管理、国产化客户端、监所人员管理（监狱）、算法策略应用、边缘域智能调度、人员进出留痕、外来人员/车辆登记（PC）、人行通道-人员核验等20个子模块的搭建。</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系统名称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子模块</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技术规格</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数量</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单位</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数智安防平台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平台基础包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提供综合安防集成管理系统业务应用依赖的基础资源，包括用户管理、权限管理、部门管理、门户管理，统一管理了组织、权限、用户、物联设备等资源，并提供门户、录像计划等配置能力；</w:t>
                  </w:r>
                  <w:r>
                    <w:br/>
                  </w:r>
                  <w:r>
                    <w:rPr>
                      <w:rFonts w:ascii="仿宋_GB2312" w:hAnsi="仿宋_GB2312" w:cs="仿宋_GB2312" w:eastAsia="仿宋_GB2312"/>
                      <w:sz w:val="18"/>
                    </w:rPr>
                    <w:t xml:space="preserve"> 2.需支持用户所在部门基础信息的增删改查、导入、导出等功能；</w:t>
                  </w:r>
                  <w:r>
                    <w:br/>
                  </w:r>
                  <w:r>
                    <w:rPr>
                      <w:rFonts w:ascii="仿宋_GB2312" w:hAnsi="仿宋_GB2312" w:cs="仿宋_GB2312" w:eastAsia="仿宋_GB2312"/>
                      <w:sz w:val="18"/>
                    </w:rPr>
                    <w:t xml:space="preserve"> 3.需支持用户信息的增删改查、导入、导出；</w:t>
                  </w:r>
                  <w:r>
                    <w:br/>
                  </w:r>
                  <w:r>
                    <w:rPr>
                      <w:rFonts w:ascii="仿宋_GB2312" w:hAnsi="仿宋_GB2312" w:cs="仿宋_GB2312" w:eastAsia="仿宋_GB2312"/>
                      <w:sz w:val="18"/>
                    </w:rPr>
                    <w:t xml:space="preserve"> 4.需支持用户安全管理，可绑定用户mac地址及IP，可自行修改用户密码或者管理员重置密码；</w:t>
                  </w:r>
                  <w:r>
                    <w:br/>
                  </w:r>
                  <w:r>
                    <w:rPr>
                      <w:rFonts w:ascii="仿宋_GB2312" w:hAnsi="仿宋_GB2312" w:cs="仿宋_GB2312" w:eastAsia="仿宋_GB2312"/>
                      <w:sz w:val="18"/>
                    </w:rPr>
                    <w:t xml:space="preserve"> 5.需支持用户自定义快捷入口；需支持需支持自定义菜单内容；</w:t>
                  </w:r>
                  <w:r>
                    <w:br/>
                  </w:r>
                  <w:r>
                    <w:rPr>
                      <w:rFonts w:ascii="仿宋_GB2312" w:hAnsi="仿宋_GB2312" w:cs="仿宋_GB2312" w:eastAsia="仿宋_GB2312"/>
                      <w:sz w:val="18"/>
                    </w:rPr>
                    <w:t xml:space="preserve"> 6.需支持页面元素设置，需支持上传页面logo图标、修改网站标题、设置并添加网站外部链接；</w:t>
                  </w:r>
                  <w:r>
                    <w:br/>
                  </w:r>
                  <w:r>
                    <w:rPr>
                      <w:rFonts w:ascii="仿宋_GB2312" w:hAnsi="仿宋_GB2312" w:cs="仿宋_GB2312" w:eastAsia="仿宋_GB2312"/>
                      <w:sz w:val="18"/>
                    </w:rPr>
                    <w:t xml:space="preserve"> 7.需支持所有设备统一校时；</w:t>
                  </w:r>
                  <w:r>
                    <w:br/>
                  </w:r>
                  <w:r>
                    <w:rPr>
                      <w:rFonts w:ascii="仿宋_GB2312" w:hAnsi="仿宋_GB2312" w:cs="仿宋_GB2312" w:eastAsia="仿宋_GB2312"/>
                      <w:sz w:val="18"/>
                    </w:rPr>
                    <w:t xml:space="preserve"> 8.提供账户安全设置，需支持账户密码有效期设置；</w:t>
                  </w:r>
                  <w:r>
                    <w:br/>
                  </w:r>
                  <w:r>
                    <w:rPr>
                      <w:rFonts w:ascii="仿宋_GB2312" w:hAnsi="仿宋_GB2312" w:cs="仿宋_GB2312" w:eastAsia="仿宋_GB2312"/>
                      <w:sz w:val="18"/>
                    </w:rPr>
                    <w:t xml:space="preserve"> 9.需支持登录类型（Web端、PC客户端、移动端）和认证方式（密码、PKI）的配置；</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2</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视频监控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提供视频管理服务，需支持编码设备通过设备国产主流设备网络SDK协议、GB28181协议、ONVIF协议，实现视频预览、录像回放、视频上墙、视频事件监控服务能力。</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3</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视频级联</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基于标准协议与上级平台互联互通，需支持视频通用标准协议（GB/T28181-2011,GB/T28181-2016,DB33/T629-2011）、以及行业视频标准协议。包含但不限于域间注册与心跳、资源同步、实时预览、录像回放与控制、录像下载、设备控制等。</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4</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本级视频通道数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本级监控点所接入的数量，本次项目授权≥2500路视频通道接入。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2500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路</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5</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设备网络管理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需支持监控摄像机、编码设备、存储设备、解码设备等物联设备在线状态、工作状态、硬盘状态、指标采集；</w:t>
                  </w:r>
                  <w:r>
                    <w:br/>
                  </w:r>
                  <w:r>
                    <w:rPr>
                      <w:rFonts w:ascii="仿宋_GB2312" w:hAnsi="仿宋_GB2312" w:cs="仿宋_GB2312" w:eastAsia="仿宋_GB2312"/>
                      <w:sz w:val="18"/>
                    </w:rPr>
                    <w:t xml:space="preserve"> 2.需支持监控点通道的在线状态、录制状态、录像完整性、录像保存天数指标检测；</w:t>
                  </w:r>
                  <w:r>
                    <w:br/>
                  </w:r>
                  <w:r>
                    <w:rPr>
                      <w:rFonts w:ascii="仿宋_GB2312" w:hAnsi="仿宋_GB2312" w:cs="仿宋_GB2312" w:eastAsia="仿宋_GB2312"/>
                      <w:sz w:val="18"/>
                    </w:rPr>
                    <w:t xml:space="preserve"> 3.需支持告警信息统计展现。需支持对监控点、编码设备、解码设备、视频综合矩阵、NVR、磁盘阵列、云储存的告警阈值进行配置；</w:t>
                  </w:r>
                  <w:r>
                    <w:br/>
                  </w:r>
                  <w:r>
                    <w:rPr>
                      <w:rFonts w:ascii="仿宋_GB2312" w:hAnsi="仿宋_GB2312" w:cs="仿宋_GB2312" w:eastAsia="仿宋_GB2312"/>
                      <w:sz w:val="18"/>
                    </w:rPr>
                    <w:t xml:space="preserve"> 4.提供视频运维报表统计能力，包含但不限于区域综合排名统计、录像完整性统计、录像存储达标统计、在线状态统计、离线时长统计报表；</w:t>
                  </w:r>
                  <w:r>
                    <w:br/>
                  </w:r>
                  <w:r>
                    <w:rPr>
                      <w:rFonts w:ascii="仿宋_GB2312" w:hAnsi="仿宋_GB2312" w:cs="仿宋_GB2312" w:eastAsia="仿宋_GB2312"/>
                      <w:sz w:val="18"/>
                    </w:rPr>
                    <w:t xml:space="preserve"> 5.需支持巡检计划配置，可以按照类型和资源以及自定义的巡检周期进行巡检计划配置；</w:t>
                  </w:r>
                  <w:r>
                    <w:br/>
                  </w:r>
                  <w:r>
                    <w:rPr>
                      <w:rFonts w:ascii="仿宋_GB2312" w:hAnsi="仿宋_GB2312" w:cs="仿宋_GB2312" w:eastAsia="仿宋_GB2312"/>
                      <w:sz w:val="18"/>
                    </w:rPr>
                    <w:t xml:space="preserve"> 6.需支持GB/T28181、OpenNetworkVideoInterface、ISAPI协议。</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6</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视频质量诊断</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需支持监控点通道的图像质量诊断结果统计和查看；</w:t>
                  </w:r>
                  <w:r>
                    <w:br/>
                  </w:r>
                  <w:r>
                    <w:rPr>
                      <w:rFonts w:ascii="仿宋_GB2312" w:hAnsi="仿宋_GB2312" w:cs="仿宋_GB2312" w:eastAsia="仿宋_GB2312"/>
                      <w:sz w:val="18"/>
                    </w:rPr>
                    <w:t xml:space="preserve"> 2.需支持图像偏色、噪声干扰、图像过暗、视频抖动、对比度、条纹干扰、视频遮挡、视频丢帧、信号丢失、图像黑白、图像模糊、场景变换、图像过亮、视频剧变指标诊断；</w:t>
                  </w:r>
                  <w:r>
                    <w:br/>
                  </w:r>
                  <w:r>
                    <w:rPr>
                      <w:rFonts w:ascii="仿宋_GB2312" w:hAnsi="仿宋_GB2312" w:cs="仿宋_GB2312" w:eastAsia="仿宋_GB2312"/>
                      <w:sz w:val="18"/>
                    </w:rPr>
                    <w:t xml:space="preserve"> 3.需支持码流分辨率、编码格式指标采集；</w:t>
                  </w:r>
                  <w:r>
                    <w:br/>
                  </w:r>
                  <w:r>
                    <w:rPr>
                      <w:rFonts w:ascii="仿宋_GB2312" w:hAnsi="仿宋_GB2312" w:cs="仿宋_GB2312" w:eastAsia="仿宋_GB2312"/>
                      <w:sz w:val="18"/>
                    </w:rPr>
                    <w:t xml:space="preserve"> 4.需支持诊断对比图查看和诊断结果矫正功能；</w:t>
                  </w:r>
                  <w:r>
                    <w:br/>
                  </w:r>
                  <w:r>
                    <w:rPr>
                      <w:rFonts w:ascii="仿宋_GB2312" w:hAnsi="仿宋_GB2312" w:cs="仿宋_GB2312" w:eastAsia="仿宋_GB2312"/>
                      <w:sz w:val="18"/>
                    </w:rPr>
                    <w:t xml:space="preserve"> 5.需支持巡检计划配置，可以按照类型和资源以及自定义的巡检周期进行巡检计划配置；</w:t>
                  </w:r>
                  <w:r>
                    <w:br/>
                  </w:r>
                  <w:r>
                    <w:rPr>
                      <w:rFonts w:ascii="仿宋_GB2312" w:hAnsi="仿宋_GB2312" w:cs="仿宋_GB2312" w:eastAsia="仿宋_GB2312"/>
                      <w:sz w:val="18"/>
                    </w:rPr>
                    <w:t xml:space="preserve"> 6.需支持监控点图像质量统计报表，展现各类诊断故障数量；</w:t>
                  </w:r>
                  <w:r>
                    <w:br/>
                  </w:r>
                  <w:r>
                    <w:rPr>
                      <w:rFonts w:ascii="仿宋_GB2312" w:hAnsi="仿宋_GB2312" w:cs="仿宋_GB2312" w:eastAsia="仿宋_GB2312"/>
                      <w:sz w:val="18"/>
                    </w:rPr>
                    <w:t xml:space="preserve"> 7.需支持国产主流厂家SDK、GB/T28181、OpenNetworkVideoInterface、ISAPI协议。</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2500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路</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7</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监所报警中心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需支持接收智能智能分析报警事件、需支持接入第三方门禁、第三方电网、第三方报警主机等报警事件联动视频；</w:t>
                  </w:r>
                  <w:r>
                    <w:br/>
                  </w:r>
                  <w:r>
                    <w:rPr>
                      <w:rFonts w:ascii="仿宋_GB2312" w:hAnsi="仿宋_GB2312" w:cs="仿宋_GB2312" w:eastAsia="仿宋_GB2312"/>
                      <w:sz w:val="18"/>
                    </w:rPr>
                    <w:t xml:space="preserve"> 2.需支持报警实时弹窗提醒，需支持查看报警联动抓拍图、联动实时视频和历史视频，需支持显示报警位置；</w:t>
                  </w:r>
                  <w:r>
                    <w:br/>
                  </w:r>
                  <w:r>
                    <w:rPr>
                      <w:rFonts w:ascii="仿宋_GB2312" w:hAnsi="仿宋_GB2312" w:cs="仿宋_GB2312" w:eastAsia="仿宋_GB2312"/>
                      <w:sz w:val="18"/>
                    </w:rPr>
                    <w:t xml:space="preserve"> 3.需支持报警分层分级流转推送，需支持报警四级流转推送；报警源-》值班室-》分控中心-》监狱指挥中心-》省局指挥中心；</w:t>
                  </w:r>
                  <w:r>
                    <w:br/>
                  </w:r>
                  <w:r>
                    <w:rPr>
                      <w:rFonts w:ascii="仿宋_GB2312" w:hAnsi="仿宋_GB2312" w:cs="仿宋_GB2312" w:eastAsia="仿宋_GB2312"/>
                      <w:sz w:val="18"/>
                    </w:rPr>
                    <w:t xml:space="preserve"> 4.需支持超过指定时间未处置的报警自动上报；</w:t>
                  </w:r>
                  <w:r>
                    <w:br/>
                  </w:r>
                  <w:r>
                    <w:rPr>
                      <w:rFonts w:ascii="仿宋_GB2312" w:hAnsi="仿宋_GB2312" w:cs="仿宋_GB2312" w:eastAsia="仿宋_GB2312"/>
                      <w:sz w:val="18"/>
                    </w:rPr>
                    <w:t xml:space="preserve"> 5.需支持对接收的报警进行处置，可选择报警级别、报警原因、填写处置意见，选择处置民警，上传附件。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8</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监所地图</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地图展示监控点、电网、对讲、门禁、应急报警等资源，需支持查看视频预览、回放、报警信息，需支持在平台图上显示电网短路、断路报警及实时电压、电流，需支持接收报警事件信息，报警时在地图上闪烁提示；</w:t>
                  </w:r>
                  <w:r>
                    <w:br/>
                  </w:r>
                  <w:r>
                    <w:rPr>
                      <w:rFonts w:ascii="仿宋_GB2312" w:hAnsi="仿宋_GB2312" w:cs="仿宋_GB2312" w:eastAsia="仿宋_GB2312"/>
                      <w:sz w:val="18"/>
                    </w:rPr>
                    <w:t xml:space="preserve"> 2.需支持在地图上框选摄像机打开视频；需支持双击视频点位打开视频；需支持查看视频名称、IP、所属组织、型号、设备状态等信息；需支持查看视频预览、录像回放、查看当日报警信息、报警状态确认，需支持快速调阅查看5分钟、10分钟、30分钟的录像回放；</w:t>
                  </w:r>
                  <w:r>
                    <w:br/>
                  </w:r>
                  <w:r>
                    <w:rPr>
                      <w:rFonts w:ascii="仿宋_GB2312" w:hAnsi="仿宋_GB2312" w:cs="仿宋_GB2312" w:eastAsia="仿宋_GB2312"/>
                      <w:sz w:val="18"/>
                    </w:rPr>
                    <w:t xml:space="preserve"> 3.需支持通过地图链接进行地图图层下钻；需支持对地图的添加、修改和删除操作；</w:t>
                  </w:r>
                  <w:r>
                    <w:br/>
                  </w:r>
                  <w:r>
                    <w:rPr>
                      <w:rFonts w:ascii="仿宋_GB2312" w:hAnsi="仿宋_GB2312" w:cs="仿宋_GB2312" w:eastAsia="仿宋_GB2312"/>
                      <w:sz w:val="18"/>
                    </w:rPr>
                    <w:t xml:space="preserve"> 4.需支持对资源点进行左对齐、右对齐、下对齐、上对齐以及资源点图标尺寸、角度的修改操作；需支持同一张地图的同种类型图标大小进行复制；需支持对资源点进行移动、删除；</w:t>
                  </w:r>
                  <w:r>
                    <w:br/>
                  </w:r>
                  <w:r>
                    <w:rPr>
                      <w:rFonts w:ascii="仿宋_GB2312" w:hAnsi="仿宋_GB2312" w:cs="仿宋_GB2312" w:eastAsia="仿宋_GB2312"/>
                      <w:sz w:val="18"/>
                    </w:rPr>
                    <w:t xml:space="preserve"> 5.需支持在地图上显示门禁状态，需支持在地图上控制门禁开关门操作；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9</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人员区域布控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需支持配置布防任务，需支持配置布防名称、布防人员、布防时间策略、布防范围；</w:t>
                  </w:r>
                  <w:r>
                    <w:br/>
                  </w:r>
                  <w:r>
                    <w:rPr>
                      <w:rFonts w:ascii="仿宋_GB2312" w:hAnsi="仿宋_GB2312" w:cs="仿宋_GB2312" w:eastAsia="仿宋_GB2312"/>
                      <w:sz w:val="18"/>
                    </w:rPr>
                    <w:t xml:space="preserve"> 2.需支持通过人脸技术对服刑人员进行布防，需支持按服刑人员类型（重点犯、普通犯）布防和按区域布防。当服刑人员在某个时间段出现在布防的区域，产生非法入侵报警并联动提示。在报警中心客户端可以接收查看某服刑人员触发的非法入侵报警；</w:t>
                  </w:r>
                  <w:r>
                    <w:br/>
                  </w:r>
                  <w:r>
                    <w:rPr>
                      <w:rFonts w:ascii="仿宋_GB2312" w:hAnsi="仿宋_GB2312" w:cs="仿宋_GB2312" w:eastAsia="仿宋_GB2312"/>
                      <w:sz w:val="18"/>
                    </w:rPr>
                    <w:t xml:space="preserve"> 3.需支持通过人脸技术对外来人员进行布防，需支持按区域布防。当外来人员在某个时间段非法出现在布防的区域，产生非法入侵报警并联动提示。在报警中心客户端可以接收查看某外来人员触发的非法入侵报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10</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车辆区域布控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需支持配置车辆布防任务，需支持配置布防名称、布防时间、布防车辆、布防范围；</w:t>
                  </w:r>
                  <w:r>
                    <w:br/>
                  </w:r>
                  <w:r>
                    <w:rPr>
                      <w:rFonts w:ascii="仿宋_GB2312" w:hAnsi="仿宋_GB2312" w:cs="仿宋_GB2312" w:eastAsia="仿宋_GB2312"/>
                      <w:sz w:val="18"/>
                    </w:rPr>
                    <w:t xml:space="preserve"> 2.需支持通过车牌识别技术对车辆进行布防，需支持按车牌布防和按车辆库布防。当车辆在某个时间段出现在布防的区域，产生非法车辆入侵报警并联动提示。在报警中心客户端可以接收查看某车辆触发的非法车辆入侵报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11</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人车智能检索</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需支持以人脸技术为核心，通过前后端分析设备对人脸图片进行比对分析，实现人脸自动识别应用；</w:t>
                  </w:r>
                  <w:r>
                    <w:br/>
                  </w:r>
                  <w:r>
                    <w:rPr>
                      <w:rFonts w:ascii="仿宋_GB2312" w:hAnsi="仿宋_GB2312" w:cs="仿宋_GB2312" w:eastAsia="仿宋_GB2312"/>
                      <w:sz w:val="18"/>
                    </w:rPr>
                    <w:t xml:space="preserve"> 2.需支持配置重点人员识别计划、陌生人识别计划、高频人员识别计划；</w:t>
                  </w:r>
                  <w:r>
                    <w:br/>
                  </w:r>
                  <w:r>
                    <w:rPr>
                      <w:rFonts w:ascii="仿宋_GB2312" w:hAnsi="仿宋_GB2312" w:cs="仿宋_GB2312" w:eastAsia="仿宋_GB2312"/>
                      <w:sz w:val="18"/>
                    </w:rPr>
                    <w:t xml:space="preserve"> 3.需支持接收重点人员、陌生人、高频人员实时事件；</w:t>
                  </w:r>
                  <w:r>
                    <w:br/>
                  </w:r>
                  <w:r>
                    <w:rPr>
                      <w:rFonts w:ascii="仿宋_GB2312" w:hAnsi="仿宋_GB2312" w:cs="仿宋_GB2312" w:eastAsia="仿宋_GB2312"/>
                      <w:sz w:val="18"/>
                    </w:rPr>
                    <w:t xml:space="preserve"> 4.需支持配置智能分析规则，实现智能分析服务器的事件上报；</w:t>
                  </w:r>
                  <w:r>
                    <w:br/>
                  </w:r>
                  <w:r>
                    <w:rPr>
                      <w:rFonts w:ascii="仿宋_GB2312" w:hAnsi="仿宋_GB2312" w:cs="仿宋_GB2312" w:eastAsia="仿宋_GB2312"/>
                      <w:sz w:val="18"/>
                    </w:rPr>
                    <w:t xml:space="preserve"> 5.需支持以人脸技术、视频结构化技术为核心，通过前端视频和后端比对分析设备对人体、车辆抓拍图片进行分析智能检索服务应用；</w:t>
                  </w:r>
                  <w:r>
                    <w:br/>
                  </w:r>
                  <w:r>
                    <w:rPr>
                      <w:rFonts w:ascii="仿宋_GB2312" w:hAnsi="仿宋_GB2312" w:cs="仿宋_GB2312" w:eastAsia="仿宋_GB2312"/>
                      <w:sz w:val="18"/>
                    </w:rPr>
                    <w:t xml:space="preserve"> 6.需支持配置人体、车辆识别计划；需支持接收人体、车辆实时事件；</w:t>
                  </w:r>
                  <w:r>
                    <w:br/>
                  </w:r>
                  <w:r>
                    <w:rPr>
                      <w:rFonts w:ascii="仿宋_GB2312" w:hAnsi="仿宋_GB2312" w:cs="仿宋_GB2312" w:eastAsia="仿宋_GB2312"/>
                      <w:sz w:val="18"/>
                    </w:rPr>
                    <w:t xml:space="preserve"> 7.需支持人脸、人体、车辆的以图搜图；需支持人员运行轨迹展示；</w:t>
                  </w:r>
                  <w:r>
                    <w:br/>
                  </w:r>
                  <w:r>
                    <w:rPr>
                      <w:rFonts w:ascii="仿宋_GB2312" w:hAnsi="仿宋_GB2312" w:cs="仿宋_GB2312" w:eastAsia="仿宋_GB2312"/>
                      <w:sz w:val="18"/>
                    </w:rPr>
                    <w:t xml:space="preserve"> 8.需支持通过配置实时流分析任务完成视频流实时智能分析，包括重点人员、陌生人、高频人员、人体/车辆结构化分析；</w:t>
                  </w:r>
                  <w:r>
                    <w:br/>
                  </w:r>
                  <w:r>
                    <w:rPr>
                      <w:rFonts w:ascii="仿宋_GB2312" w:hAnsi="仿宋_GB2312" w:cs="仿宋_GB2312" w:eastAsia="仿宋_GB2312"/>
                      <w:sz w:val="18"/>
                    </w:rPr>
                    <w:t xml:space="preserve"> 9.需支持配置录像点位及目标时段，对录像码流中的人、车数据进行结构化录像码流分析，实现智能分析事件快速查询。</w:t>
                  </w:r>
                  <w:r>
                    <w:br/>
                  </w:r>
                  <w:r>
                    <w:rPr>
                      <w:rFonts w:ascii="仿宋_GB2312" w:hAnsi="仿宋_GB2312" w:cs="仿宋_GB2312" w:eastAsia="仿宋_GB2312"/>
                      <w:sz w:val="18"/>
                    </w:rPr>
                    <w:t xml:space="preserve"> 10.需支持基于人、车的通行数据，提供人员人脸/比对数据一人一档查询、人员/车辆的监区完整通行数据及运行轨迹查询；</w:t>
                  </w:r>
                  <w:r>
                    <w:br/>
                  </w:r>
                  <w:r>
                    <w:rPr>
                      <w:rFonts w:ascii="仿宋_GB2312" w:hAnsi="仿宋_GB2312" w:cs="仿宋_GB2312" w:eastAsia="仿宋_GB2312"/>
                      <w:sz w:val="18"/>
                    </w:rPr>
                    <w:t xml:space="preserve"> 11.需支持通过人脸图片查询人员身份档案，档案信息包括人员姓名、所属组织、证件号码、联系方式、所属人脸库分组，并可通过档案快速查询对应抓拍记录及运行轨迹信息；</w:t>
                  </w:r>
                  <w:r>
                    <w:br/>
                  </w:r>
                  <w:r>
                    <w:rPr>
                      <w:rFonts w:ascii="仿宋_GB2312" w:hAnsi="仿宋_GB2312" w:cs="仿宋_GB2312" w:eastAsia="仿宋_GB2312"/>
                      <w:sz w:val="18"/>
                    </w:rPr>
                    <w:t xml:space="preserve"> 12.需支持根据人员档案查询归档的人脸事件，并需支持查询人员轨迹；</w:t>
                  </w:r>
                  <w:r>
                    <w:br/>
                  </w:r>
                  <w:r>
                    <w:rPr>
                      <w:rFonts w:ascii="仿宋_GB2312" w:hAnsi="仿宋_GB2312" w:cs="仿宋_GB2312" w:eastAsia="仿宋_GB2312"/>
                      <w:sz w:val="18"/>
                    </w:rPr>
                    <w:t xml:space="preserve"> 13.需支持按照车辆结构化数据、车辆图片进行车辆抓拍事件查询，需支持查询车辆轨迹。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12</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入侵报警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需支持管理防区数量≥500个,需支持报警记录存储数量≥1000W条;</w:t>
                  </w:r>
                  <w:r>
                    <w:br/>
                  </w:r>
                  <w:r>
                    <w:rPr>
                      <w:rFonts w:ascii="仿宋_GB2312" w:hAnsi="仿宋_GB2312" w:cs="仿宋_GB2312" w:eastAsia="仿宋_GB2312"/>
                      <w:sz w:val="18"/>
                    </w:rPr>
                    <w:t xml:space="preserve"> 2.需支持国产主流厂家报警主机通用系列接入;</w:t>
                  </w:r>
                  <w:r>
                    <w:br/>
                  </w:r>
                  <w:r>
                    <w:rPr>
                      <w:rFonts w:ascii="仿宋_GB2312" w:hAnsi="仿宋_GB2312" w:cs="仿宋_GB2312" w:eastAsia="仿宋_GB2312"/>
                      <w:sz w:val="18"/>
                    </w:rPr>
                    <w:t xml:space="preserve"> 3.需支持报警子系统管理能力，包含布防、撤防、消警控制操作；</w:t>
                  </w:r>
                  <w:r>
                    <w:br/>
                  </w:r>
                  <w:r>
                    <w:rPr>
                      <w:rFonts w:ascii="仿宋_GB2312" w:hAnsi="仿宋_GB2312" w:cs="仿宋_GB2312" w:eastAsia="仿宋_GB2312"/>
                      <w:sz w:val="18"/>
                    </w:rPr>
                    <w:t xml:space="preserve"> 4.需支持防区管理能力，包含旁路、旁路恢复操作；</w:t>
                  </w:r>
                  <w:r>
                    <w:br/>
                  </w:r>
                  <w:r>
                    <w:rPr>
                      <w:rFonts w:ascii="仿宋_GB2312" w:hAnsi="仿宋_GB2312" w:cs="仿宋_GB2312" w:eastAsia="仿宋_GB2312"/>
                      <w:sz w:val="18"/>
                    </w:rPr>
                    <w:t xml:space="preserve"> 5.需支持实时入侵报警能力；</w:t>
                  </w:r>
                  <w:r>
                    <w:br/>
                  </w:r>
                  <w:r>
                    <w:rPr>
                      <w:rFonts w:ascii="仿宋_GB2312" w:hAnsi="仿宋_GB2312" w:cs="仿宋_GB2312" w:eastAsia="仿宋_GB2312"/>
                      <w:sz w:val="18"/>
                    </w:rPr>
                    <w:t xml:space="preserve"> 6.需支持历史入侵报警事件查询及导出能力</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13</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门禁管理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接入多种门禁设备，利用卡片、人脸、指纹介质，实现人员身份确认、出入管控等智能应用，主要提供门禁权限管理、事件管理、门禁状态查看、门禁远程控制、人员出入记录实时展示、远程呼叫对讲等应用。授权数量≥300个门禁点授权;</w:t>
                  </w:r>
                  <w:r>
                    <w:br/>
                  </w:r>
                  <w:r>
                    <w:rPr>
                      <w:rFonts w:ascii="仿宋_GB2312" w:hAnsi="仿宋_GB2312" w:cs="仿宋_GB2312" w:eastAsia="仿宋_GB2312"/>
                      <w:sz w:val="18"/>
                    </w:rPr>
                    <w:t xml:space="preserve"> 2.需支持按组织、人员、人员分组、门禁点维度配置权限；需支持设置权限有效期、计划模板、假日计划；</w:t>
                  </w:r>
                  <w:r>
                    <w:br/>
                  </w:r>
                  <w:r>
                    <w:rPr>
                      <w:rFonts w:ascii="仿宋_GB2312" w:hAnsi="仿宋_GB2312" w:cs="仿宋_GB2312" w:eastAsia="仿宋_GB2312"/>
                      <w:sz w:val="18"/>
                    </w:rPr>
                    <w:t xml:space="preserve"> 3.需支持按人员特征属性生成人员分组，如证件类型、岗位等级、职称等；</w:t>
                  </w:r>
                  <w:r>
                    <w:br/>
                  </w:r>
                  <w:r>
                    <w:rPr>
                      <w:rFonts w:ascii="仿宋_GB2312" w:hAnsi="仿宋_GB2312" w:cs="仿宋_GB2312" w:eastAsia="仿宋_GB2312"/>
                      <w:sz w:val="18"/>
                    </w:rPr>
                    <w:t xml:space="preserve"> 4.需支持权限增量下发、初始化下发；需支持按时段配置门的常开常闭状态；</w:t>
                  </w:r>
                  <w:r>
                    <w:br/>
                  </w:r>
                  <w:r>
                    <w:rPr>
                      <w:rFonts w:ascii="仿宋_GB2312" w:hAnsi="仿宋_GB2312" w:cs="仿宋_GB2312" w:eastAsia="仿宋_GB2312"/>
                      <w:sz w:val="18"/>
                    </w:rPr>
                    <w:t xml:space="preserve"> 5.需支持认证方式设置，可按不同时段设置不同的认证方式，如刷卡+人脸、刷卡+指纹；</w:t>
                  </w:r>
                  <w:r>
                    <w:br/>
                  </w:r>
                  <w:r>
                    <w:rPr>
                      <w:rFonts w:ascii="仿宋_GB2312" w:hAnsi="仿宋_GB2312" w:cs="仿宋_GB2312" w:eastAsia="仿宋_GB2312"/>
                      <w:sz w:val="18"/>
                    </w:rPr>
                    <w:t xml:space="preserve"> 6.需支持首卡常开，刷首卡可使门保持常开至常开时间段结束，若此期间再次刷首卡，门恢复正常状态；</w:t>
                  </w:r>
                  <w:r>
                    <w:br/>
                  </w:r>
                  <w:r>
                    <w:rPr>
                      <w:rFonts w:ascii="仿宋_GB2312" w:hAnsi="仿宋_GB2312" w:cs="仿宋_GB2312" w:eastAsia="仿宋_GB2312"/>
                      <w:sz w:val="18"/>
                    </w:rPr>
                    <w:t xml:space="preserve"> 7.需支持特殊卡设置，黑名单卡（无法开门）、胁迫卡（正常开门并上报胁迫报警）、超级卡（不受限于门常闭、刷卡+密码认证需要密码确认的规则，刷卡直接开门）；</w:t>
                  </w:r>
                  <w:r>
                    <w:br/>
                  </w:r>
                  <w:r>
                    <w:rPr>
                      <w:rFonts w:ascii="仿宋_GB2312" w:hAnsi="仿宋_GB2312" w:cs="仿宋_GB2312" w:eastAsia="仿宋_GB2312"/>
                      <w:sz w:val="18"/>
                    </w:rPr>
                    <w:t xml:space="preserve"> 8.针对刷卡开门方式，即使卡片权限未同步到设备，也可通过中心平台完成权限认证开门。</w:t>
                  </w:r>
                  <w:r>
                    <w:br/>
                  </w:r>
                  <w:r>
                    <w:rPr>
                      <w:rFonts w:ascii="仿宋_GB2312" w:hAnsi="仿宋_GB2312" w:cs="仿宋_GB2312" w:eastAsia="仿宋_GB2312"/>
                      <w:sz w:val="18"/>
                    </w:rPr>
                    <w:t xml:space="preserve"> 9.需支持按门禁点、人员、组织、区域等多维度，综合查询权限配置、下发状态等信息；</w:t>
                  </w:r>
                  <w:r>
                    <w:br/>
                  </w:r>
                  <w:r>
                    <w:rPr>
                      <w:rFonts w:ascii="仿宋_GB2312" w:hAnsi="仿宋_GB2312" w:cs="仿宋_GB2312" w:eastAsia="仿宋_GB2312"/>
                      <w:sz w:val="18"/>
                    </w:rPr>
                    <w:t xml:space="preserve"> 10.需支持配置平台接收到事件类型；需支持配置事件保存时长；需支持查询人员出入事件和设备事件；</w:t>
                  </w:r>
                  <w:r>
                    <w:br/>
                  </w:r>
                  <w:r>
                    <w:rPr>
                      <w:rFonts w:ascii="仿宋_GB2312" w:hAnsi="仿宋_GB2312" w:cs="仿宋_GB2312" w:eastAsia="仿宋_GB2312"/>
                      <w:sz w:val="18"/>
                    </w:rPr>
                    <w:t xml:space="preserve"> 11.需支持查看门禁状态，包括开关状态、在离线状态；</w:t>
                  </w:r>
                  <w:r>
                    <w:br/>
                  </w:r>
                  <w:r>
                    <w:rPr>
                      <w:rFonts w:ascii="仿宋_GB2312" w:hAnsi="仿宋_GB2312" w:cs="仿宋_GB2312" w:eastAsia="仿宋_GB2312"/>
                      <w:sz w:val="18"/>
                    </w:rPr>
                    <w:t xml:space="preserve"> 12.需支持对门禁点反控，包括对门进行开、关、常开、常闭的反控操作；</w:t>
                  </w:r>
                  <w:r>
                    <w:br/>
                  </w:r>
                  <w:r>
                    <w:rPr>
                      <w:rFonts w:ascii="仿宋_GB2312" w:hAnsi="仿宋_GB2312" w:cs="仿宋_GB2312" w:eastAsia="仿宋_GB2312"/>
                      <w:sz w:val="18"/>
                    </w:rPr>
                    <w:t xml:space="preserve"> 13.需支持远程呼叫应用，门禁一体机呼叫中心发起开门请求，cs客户端弹窗显示一体机视频，中心可选择接听、拒绝、开门；</w:t>
                  </w:r>
                  <w:r>
                    <w:br/>
                  </w:r>
                  <w:r>
                    <w:rPr>
                      <w:rFonts w:ascii="仿宋_GB2312" w:hAnsi="仿宋_GB2312" w:cs="仿宋_GB2312" w:eastAsia="仿宋_GB2312"/>
                      <w:sz w:val="18"/>
                    </w:rPr>
                    <w:t xml:space="preserve"> 14.需支持人员进出事件实时展示，包括人员基础信息、抓拍图片、进出时间、设备名称等，可全屏展示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300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门</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14</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国产化客户端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在国产化（银河麒麟V10操作系统+X86构架，统信UOSV20操作系统+ARM构架）环境下，用户通过平台查看视频预览、录像回放、视频上墙等业务应用。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15</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监所人员管理（监狱）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需支持服刑人员库、民警库、外来人员库及自定义名单库；</w:t>
                  </w:r>
                  <w:r>
                    <w:br/>
                  </w:r>
                  <w:r>
                    <w:rPr>
                      <w:rFonts w:ascii="仿宋_GB2312" w:hAnsi="仿宋_GB2312" w:cs="仿宋_GB2312" w:eastAsia="仿宋_GB2312"/>
                      <w:sz w:val="18"/>
                    </w:rPr>
                    <w:t xml:space="preserve"> 2.服刑人员库、民警库数据来源省局业务系统，需需支持与省局业务系统进行对接；也需支持在平台上手动录入服刑人员、民警信息，同时也需支持通过excel表格模板方式导入平台；</w:t>
                  </w:r>
                  <w:r>
                    <w:br/>
                  </w:r>
                  <w:r>
                    <w:rPr>
                      <w:rFonts w:ascii="仿宋_GB2312" w:hAnsi="仿宋_GB2312" w:cs="仿宋_GB2312" w:eastAsia="仿宋_GB2312"/>
                      <w:sz w:val="18"/>
                    </w:rPr>
                    <w:t xml:space="preserve"> 3.外来人员库数据一般来源于AB门；系统需支持与第三方AB门或者访客系统定制对接。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16</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算法策略应用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需支持对组合报警各类策略执行的过程进行回溯，查看事件拦截原因、预设的报警逻辑规则执行情况以及算法运行输出目标等信息；</w:t>
                  </w:r>
                  <w:r>
                    <w:br/>
                  </w:r>
                  <w:r>
                    <w:rPr>
                      <w:rFonts w:ascii="仿宋_GB2312" w:hAnsi="仿宋_GB2312" w:cs="仿宋_GB2312" w:eastAsia="仿宋_GB2312"/>
                      <w:sz w:val="18"/>
                    </w:rPr>
                    <w:t xml:space="preserve"> 2.需支持对攀高、离岗、如厕超时、周界入侵等事件进行二次复核，降低误报；</w:t>
                  </w:r>
                  <w:r>
                    <w:br/>
                  </w:r>
                  <w:r>
                    <w:rPr>
                      <w:rFonts w:ascii="仿宋_GB2312" w:hAnsi="仿宋_GB2312" w:cs="仿宋_GB2312" w:eastAsia="仿宋_GB2312"/>
                      <w:sz w:val="18"/>
                    </w:rPr>
                    <w:t xml:space="preserve"> 3.需支持定义单人独处报警策略，可针对多个相机进行空间标定，对视频画面中的人员身份进行识别，经智能研判后输出单人独处报警；</w:t>
                  </w:r>
                  <w:r>
                    <w:br/>
                  </w:r>
                  <w:r>
                    <w:rPr>
                      <w:rFonts w:ascii="仿宋_GB2312" w:hAnsi="仿宋_GB2312" w:cs="仿宋_GB2312" w:eastAsia="仿宋_GB2312"/>
                      <w:sz w:val="18"/>
                    </w:rPr>
                    <w:t xml:space="preserve"> 4.需支持定义违规滞留报警策略，可对特地区域罪犯人脸布控预警进行二次研判，结合时空计算逻辑配置，判断罪犯是否具备周边无民警监管，或单人独处等各类条件，经智能研判后对满足条件的情况输出违规滞留报警；</w:t>
                  </w:r>
                  <w:r>
                    <w:br/>
                  </w:r>
                  <w:r>
                    <w:rPr>
                      <w:rFonts w:ascii="仿宋_GB2312" w:hAnsi="仿宋_GB2312" w:cs="仿宋_GB2312" w:eastAsia="仿宋_GB2312"/>
                      <w:sz w:val="18"/>
                    </w:rPr>
                    <w:t xml:space="preserve"> 5.需支持对智能报警事件进行人工研判，标定报警是否正报、误报，并进行统计分析;</w:t>
                  </w:r>
                  <w:r>
                    <w:br/>
                  </w:r>
                  <w:r>
                    <w:rPr>
                      <w:rFonts w:ascii="仿宋_GB2312" w:hAnsi="仿宋_GB2312" w:cs="仿宋_GB2312" w:eastAsia="仿宋_GB2312"/>
                      <w:sz w:val="18"/>
                    </w:rPr>
                    <w:t xml:space="preserve"> 6.包含≥10个策略授权。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个</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17</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边缘域智能调度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需支持边缘算力的管理和调度，包括融合超脑、AI超脑、AI相机、行业智能分析服务器等；</w:t>
                  </w:r>
                  <w:r>
                    <w:br/>
                  </w:r>
                  <w:r>
                    <w:rPr>
                      <w:rFonts w:ascii="仿宋_GB2312" w:hAnsi="仿宋_GB2312" w:cs="仿宋_GB2312" w:eastAsia="仿宋_GB2312"/>
                      <w:sz w:val="18"/>
                    </w:rPr>
                    <w:t xml:space="preserve"> 2.需支持AI模型管理、AI模型下发、AI模型自动更新，AI模型包括检测、分类、混合、OCR、图像比对、语义分割等；</w:t>
                  </w:r>
                  <w:r>
                    <w:br/>
                  </w:r>
                  <w:r>
                    <w:rPr>
                      <w:rFonts w:ascii="仿宋_GB2312" w:hAnsi="仿宋_GB2312" w:cs="仿宋_GB2312" w:eastAsia="仿宋_GB2312"/>
                      <w:sz w:val="18"/>
                    </w:rPr>
                    <w:t xml:space="preserve"> 3.需支持边缘通用算法的下发和任务配置，包括人脸、人体、车辆、周界等；</w:t>
                  </w:r>
                  <w:r>
                    <w:br/>
                  </w:r>
                  <w:r>
                    <w:rPr>
                      <w:rFonts w:ascii="仿宋_GB2312" w:hAnsi="仿宋_GB2312" w:cs="仿宋_GB2312" w:eastAsia="仿宋_GB2312"/>
                      <w:sz w:val="18"/>
                    </w:rPr>
                    <w:t xml:space="preserve"> 4.需支持多种任务调度方式，图片抓拍分析、视频轮巡分析；</w:t>
                  </w:r>
                  <w:r>
                    <w:br/>
                  </w:r>
                  <w:r>
                    <w:rPr>
                      <w:rFonts w:ascii="仿宋_GB2312" w:hAnsi="仿宋_GB2312" w:cs="仿宋_GB2312" w:eastAsia="仿宋_GB2312"/>
                      <w:sz w:val="18"/>
                    </w:rPr>
                    <w:t xml:space="preserve"> 5.需支持AI模型事件码管理，根据业务需求自定义事件码信息；</w:t>
                  </w:r>
                  <w:r>
                    <w:br/>
                  </w:r>
                  <w:r>
                    <w:rPr>
                      <w:rFonts w:ascii="仿宋_GB2312" w:hAnsi="仿宋_GB2312" w:cs="仿宋_GB2312" w:eastAsia="仿宋_GB2312"/>
                      <w:sz w:val="18"/>
                    </w:rPr>
                    <w:t xml:space="preserve"> 6.需支持AI边缘授权文件管理；</w:t>
                  </w:r>
                  <w:r>
                    <w:br/>
                  </w:r>
                  <w:r>
                    <w:rPr>
                      <w:rFonts w:ascii="仿宋_GB2312" w:hAnsi="仿宋_GB2312" w:cs="仿宋_GB2312" w:eastAsia="仿宋_GB2312"/>
                      <w:sz w:val="18"/>
                    </w:rPr>
                    <w:t xml:space="preserve"> 7.需支持智能分析规则配置；</w:t>
                  </w:r>
                  <w:r>
                    <w:br/>
                  </w:r>
                  <w:r>
                    <w:rPr>
                      <w:rFonts w:ascii="仿宋_GB2312" w:hAnsi="仿宋_GB2312" w:cs="仿宋_GB2312" w:eastAsia="仿宋_GB2312"/>
                      <w:sz w:val="18"/>
                    </w:rPr>
                    <w:t xml:space="preserve"> 8.需支持任务管理，对设备提前配置分析任务模板，为上层应用提供便捷的任务分析功能。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18</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人员进出留痕</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需支持在车间进出大门、监舍楼进出大门、禁闭室进出楼大门，通过抓拍机、人脸门禁一体机，对进出人员，包括民警、外来人员、服刑人员进行身份核验，其中遇到服刑人员时，会进行报警提示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19</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外来人员/车辆登记（PC）</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需支持登记外来人员基本信息，登记的基本信息字段支持扩展；</w:t>
                  </w:r>
                  <w:r>
                    <w:br/>
                  </w:r>
                  <w:r>
                    <w:rPr>
                      <w:rFonts w:ascii="仿宋_GB2312" w:hAnsi="仿宋_GB2312" w:cs="仿宋_GB2312" w:eastAsia="仿宋_GB2312"/>
                      <w:sz w:val="18"/>
                    </w:rPr>
                    <w:t xml:space="preserve"> 2.需支持通过本地上传抓拍照片，或通过多功能采集仪，或人证设备采集外来人脸照片，下发人脸库</w:t>
                  </w:r>
                  <w:r>
                    <w:br/>
                  </w:r>
                  <w:r>
                    <w:rPr>
                      <w:rFonts w:ascii="仿宋_GB2312" w:hAnsi="仿宋_GB2312" w:cs="仿宋_GB2312" w:eastAsia="仿宋_GB2312"/>
                      <w:sz w:val="18"/>
                    </w:rPr>
                    <w:t xml:space="preserve"> 3.需支持在审批不通过的历史登记记录基础上修改登记信息，进行快速再次登记。</w:t>
                  </w:r>
                  <w:r>
                    <w:br/>
                  </w:r>
                  <w:r>
                    <w:rPr>
                      <w:rFonts w:ascii="仿宋_GB2312" w:hAnsi="仿宋_GB2312" w:cs="仿宋_GB2312" w:eastAsia="仿宋_GB2312"/>
                      <w:sz w:val="18"/>
                    </w:rPr>
                    <w:t xml:space="preserve"> 4.需支持登记车辆信息；</w:t>
                  </w:r>
                  <w:r>
                    <w:br/>
                  </w:r>
                  <w:r>
                    <w:rPr>
                      <w:rFonts w:ascii="仿宋_GB2312" w:hAnsi="仿宋_GB2312" w:cs="仿宋_GB2312" w:eastAsia="仿宋_GB2312"/>
                      <w:sz w:val="18"/>
                    </w:rPr>
                    <w:t xml:space="preserve"> 5.需支持查看已登记的外来人员和外来车辆历史信息。以卡片的形式展示历史外来人员信息，支持按姓名、证件号进行检索。</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5"/>
                    </w:rPr>
                    <w:t>20</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人行通道-人员核验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需支持展示进出AB门服刑人员进入数量、离开数量，外部人员的来访数量、滞留数量，内部人员（民警、职工）的进入数量、离开数量；</w:t>
                  </w:r>
                  <w:r>
                    <w:br/>
                  </w:r>
                  <w:r>
                    <w:rPr>
                      <w:rFonts w:ascii="仿宋_GB2312" w:hAnsi="仿宋_GB2312" w:cs="仿宋_GB2312" w:eastAsia="仿宋_GB2312"/>
                      <w:sz w:val="18"/>
                    </w:rPr>
                    <w:t xml:space="preserve"> 2.需支持展示刷脸核验身份的人员信息，包括姓名、进出方向、人员类别、证件号、事由、带领民警、进出时间、核验设备等信息；</w:t>
                  </w:r>
                  <w:r>
                    <w:br/>
                  </w:r>
                  <w:r>
                    <w:rPr>
                      <w:rFonts w:ascii="仿宋_GB2312" w:hAnsi="仿宋_GB2312" w:cs="仿宋_GB2312" w:eastAsia="仿宋_GB2312"/>
                      <w:sz w:val="18"/>
                    </w:rPr>
                    <w:t xml:space="preserve"> 3.需支持语音播报进出人员类型；</w:t>
                  </w:r>
                  <w:r>
                    <w:br/>
                  </w:r>
                  <w:r>
                    <w:rPr>
                      <w:rFonts w:ascii="仿宋_GB2312" w:hAnsi="仿宋_GB2312" w:cs="仿宋_GB2312" w:eastAsia="仿宋_GB2312"/>
                      <w:sz w:val="18"/>
                    </w:rPr>
                    <w:t xml:space="preserve"> 4.需支持展示校验记录，可按照外部人员、服刑人员、未登记人员、民警进行筛选；</w:t>
                  </w:r>
                  <w:r>
                    <w:br/>
                  </w:r>
                  <w:r>
                    <w:rPr>
                      <w:rFonts w:ascii="仿宋_GB2312" w:hAnsi="仿宋_GB2312" w:cs="仿宋_GB2312" w:eastAsia="仿宋_GB2312"/>
                      <w:sz w:val="18"/>
                    </w:rPr>
                    <w:t xml:space="preserve"> 5.WJ核验和民警核验界面展示人员类型需支持自定义配置。</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标的名称：“三道防线天盾”拓展升级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pPr>
            <w:r>
              <w:rPr>
                <w:rFonts w:ascii="仿宋_GB2312" w:hAnsi="仿宋_GB2312" w:cs="仿宋_GB2312" w:eastAsia="仿宋_GB2312"/>
                <w:sz w:val="27"/>
              </w:rPr>
              <w:t>1.2</w:t>
            </w:r>
            <w:r>
              <w:rPr>
                <w:rFonts w:ascii="仿宋_GB2312" w:hAnsi="仿宋_GB2312" w:cs="仿宋_GB2312" w:eastAsia="仿宋_GB2312"/>
                <w:sz w:val="28"/>
              </w:rPr>
              <w:t>“三道防线天盾”系统拓展升级设计</w:t>
            </w:r>
          </w:p>
          <w:p>
            <w:pPr>
              <w:pStyle w:val="null3"/>
              <w:numPr>
                <w:ilvl w:val="0"/>
                <w:numId w:val="1"/>
              </w:numPr>
            </w:pPr>
            <w:r>
              <w:rPr>
                <w:rFonts w:ascii="仿宋_GB2312" w:hAnsi="仿宋_GB2312" w:cs="仿宋_GB2312" w:eastAsia="仿宋_GB2312"/>
                <w:sz w:val="28"/>
              </w:rPr>
              <w:t>1.2.1</w:t>
            </w:r>
            <w:r>
              <w:rPr>
                <w:rFonts w:ascii="仿宋_GB2312" w:hAnsi="仿宋_GB2312" w:cs="仿宋_GB2312" w:eastAsia="仿宋_GB2312"/>
                <w:sz w:val="28"/>
              </w:rPr>
              <w:t>服务范围</w:t>
            </w:r>
          </w:p>
          <w:p>
            <w:pPr>
              <w:pStyle w:val="null3"/>
            </w:pPr>
            <w:r>
              <w:rPr>
                <w:rFonts w:ascii="仿宋_GB2312" w:hAnsi="仿宋_GB2312" w:cs="仿宋_GB2312" w:eastAsia="仿宋_GB2312"/>
                <w:sz w:val="20"/>
              </w:rPr>
              <w:t xml:space="preserve">       整个系统架构设计可分为三层，分别为应用服务层、平台服务层、基础设施层。</w:t>
            </w:r>
          </w:p>
          <w:p>
            <w:pPr>
              <w:pStyle w:val="null3"/>
            </w:pPr>
            <w:r>
              <w:rPr>
                <w:rFonts w:ascii="仿宋_GB2312" w:hAnsi="仿宋_GB2312" w:cs="仿宋_GB2312" w:eastAsia="仿宋_GB2312"/>
                <w:sz w:val="20"/>
              </w:rPr>
              <w:t>1.</w:t>
            </w:r>
            <w:r>
              <w:rPr>
                <w:rFonts w:ascii="仿宋_GB2312" w:hAnsi="仿宋_GB2312" w:cs="仿宋_GB2312" w:eastAsia="仿宋_GB2312"/>
                <w:sz w:val="20"/>
              </w:rPr>
              <w:t>应用服务层</w:t>
            </w:r>
          </w:p>
          <w:p>
            <w:pPr>
              <w:pStyle w:val="null3"/>
              <w:ind w:firstLine="400"/>
            </w:pPr>
            <w:r>
              <w:rPr>
                <w:rFonts w:ascii="仿宋_GB2312" w:hAnsi="仿宋_GB2312" w:cs="仿宋_GB2312" w:eastAsia="仿宋_GB2312"/>
                <w:sz w:val="20"/>
              </w:rPr>
              <w:t>监狱智能体应用：以自然语言语音交流的方式与智能体进行交互，结合各类实务场景，构建智能体工具集，调度安防平台，进行视频调阅（预览、回放）、上墙、布撤防、文本搜索（人员、车辆特征检索）、报警事件检索等各类操作；调度知识库，实现知识库中各主题知识库的内容匹配和结果输出。</w:t>
            </w:r>
          </w:p>
          <w:p>
            <w:pPr>
              <w:pStyle w:val="null3"/>
              <w:ind w:firstLine="400"/>
            </w:pPr>
            <w:r>
              <w:rPr>
                <w:rFonts w:ascii="仿宋_GB2312" w:hAnsi="仿宋_GB2312" w:cs="仿宋_GB2312" w:eastAsia="仿宋_GB2312"/>
                <w:sz w:val="20"/>
              </w:rPr>
              <w:t>监所安防子系统：提供门禁、对讲、报警、电网等各类安防设备设施的集成，在报警中心和电子地图上，对各类智能分析报警、物联感知设备报警进行接收、处置，形成业务闭环。</w:t>
            </w:r>
          </w:p>
          <w:p>
            <w:pPr>
              <w:pStyle w:val="null3"/>
            </w:pPr>
            <w:r>
              <w:rPr>
                <w:rFonts w:ascii="仿宋_GB2312" w:hAnsi="仿宋_GB2312" w:cs="仿宋_GB2312" w:eastAsia="仿宋_GB2312"/>
                <w:sz w:val="20"/>
              </w:rPr>
              <w:t>2.</w:t>
            </w:r>
            <w:r>
              <w:rPr>
                <w:rFonts w:ascii="仿宋_GB2312" w:hAnsi="仿宋_GB2312" w:cs="仿宋_GB2312" w:eastAsia="仿宋_GB2312"/>
                <w:sz w:val="20"/>
              </w:rPr>
              <w:t>平台服务层</w:t>
            </w:r>
          </w:p>
          <w:p>
            <w:pPr>
              <w:pStyle w:val="null3"/>
              <w:ind w:firstLine="400"/>
            </w:pPr>
            <w:r>
              <w:rPr>
                <w:rFonts w:ascii="仿宋_GB2312" w:hAnsi="仿宋_GB2312" w:cs="仿宋_GB2312" w:eastAsia="仿宋_GB2312"/>
                <w:sz w:val="20"/>
              </w:rPr>
              <w:t>智能体服务：提供工具管理、智能体配置、知识库配置三类能力。工具管理用于定义智能体交流内容的具体实现，智能体配置用于定义智能体的形象、引导词、推荐信息等基本内容，知识库配置用于构建知识库。</w:t>
            </w:r>
            <w:r>
              <w:rPr>
                <w:rFonts w:ascii="仿宋_GB2312" w:hAnsi="仿宋_GB2312" w:cs="仿宋_GB2312" w:eastAsia="仿宋_GB2312"/>
                <w:sz w:val="20"/>
              </w:rPr>
              <w:t>算法调度管理子系统：对算力资源、算法进行管理，对算法的智能规则、参数进行配置，按指定计划制定智能分析任务，下发到智能分析服务器中执行。</w:t>
            </w:r>
          </w:p>
          <w:p>
            <w:pPr>
              <w:pStyle w:val="null3"/>
              <w:ind w:firstLine="400"/>
            </w:pPr>
            <w:r>
              <w:rPr>
                <w:rFonts w:ascii="仿宋_GB2312" w:hAnsi="仿宋_GB2312" w:cs="仿宋_GB2312" w:eastAsia="仿宋_GB2312"/>
                <w:sz w:val="20"/>
              </w:rPr>
              <w:t>业务报警策略子系统：提供策略管理、策略编排、报警回溯相关功能，针对监狱场景提供相应的业务报警策略，对智能分析服务器上报的事件，按编排的策略逻辑进行二次分析研判，提高上报结果的准确性和有效性，输出有效的业务报警数据向监狱安防子系统推送。</w:t>
            </w:r>
          </w:p>
          <w:p>
            <w:pPr>
              <w:pStyle w:val="null3"/>
            </w:pPr>
            <w:r>
              <w:rPr>
                <w:rFonts w:ascii="仿宋_GB2312" w:hAnsi="仿宋_GB2312" w:cs="仿宋_GB2312" w:eastAsia="仿宋_GB2312"/>
                <w:sz w:val="20"/>
              </w:rPr>
              <w:t>算法：提供视觉大模型、视觉小模型、大语言模型、语音模型、多模态大模型等各类算法的运行。</w:t>
            </w:r>
          </w:p>
          <w:p>
            <w:pPr>
              <w:pStyle w:val="null3"/>
            </w:pPr>
            <w:r>
              <w:rPr>
                <w:rFonts w:ascii="仿宋_GB2312" w:hAnsi="仿宋_GB2312" w:cs="仿宋_GB2312" w:eastAsia="仿宋_GB2312"/>
                <w:sz w:val="20"/>
              </w:rPr>
              <w:t>3.</w:t>
            </w:r>
            <w:r>
              <w:rPr>
                <w:rFonts w:ascii="仿宋_GB2312" w:hAnsi="仿宋_GB2312" w:cs="仿宋_GB2312" w:eastAsia="仿宋_GB2312"/>
                <w:sz w:val="20"/>
              </w:rPr>
              <w:t>基础设施层</w:t>
            </w:r>
          </w:p>
          <w:p>
            <w:pPr>
              <w:pStyle w:val="null3"/>
              <w:ind w:firstLine="400"/>
            </w:pPr>
            <w:r>
              <w:rPr>
                <w:rFonts w:ascii="仿宋_GB2312" w:hAnsi="仿宋_GB2312" w:cs="仿宋_GB2312" w:eastAsia="仿宋_GB2312"/>
                <w:sz w:val="20"/>
              </w:rPr>
              <w:t>包括CPU计算资源池、GPU计算资源池、存储资源池，建立高效、可靠、稳定的计算、存储环境，支撑智能体和相关智能应用运行。</w:t>
            </w:r>
          </w:p>
          <w:p>
            <w:pPr>
              <w:pStyle w:val="null3"/>
              <w:numPr>
                <w:ilvl w:val="1"/>
                <w:numId w:val="2"/>
              </w:numPr>
            </w:pPr>
            <w:r>
              <w:rPr>
                <w:rFonts w:ascii="仿宋_GB2312" w:hAnsi="仿宋_GB2312" w:cs="仿宋_GB2312" w:eastAsia="仿宋_GB2312"/>
                <w:sz w:val="27"/>
              </w:rPr>
              <w:t>1.2.2</w:t>
            </w:r>
            <w:r>
              <w:rPr>
                <w:rFonts w:ascii="仿宋_GB2312" w:hAnsi="仿宋_GB2312" w:cs="仿宋_GB2312" w:eastAsia="仿宋_GB2312"/>
                <w:sz w:val="28"/>
              </w:rPr>
              <w:t>服务要求</w:t>
            </w:r>
          </w:p>
          <w:p>
            <w:pPr>
              <w:pStyle w:val="null3"/>
            </w:pPr>
            <w:r>
              <w:rPr>
                <w:rFonts w:ascii="仿宋_GB2312" w:hAnsi="仿宋_GB2312" w:cs="仿宋_GB2312" w:eastAsia="仿宋_GB2312"/>
                <w:sz w:val="20"/>
              </w:rPr>
              <w:t>各功能详细技术规格：</w:t>
            </w:r>
          </w:p>
          <w:tbl>
            <w:tblPr>
              <w:tblBorders>
                <w:top w:val="none" w:color="000000" w:sz="4"/>
                <w:left w:val="none" w:color="000000" w:sz="4"/>
                <w:bottom w:val="none" w:color="000000" w:sz="4"/>
                <w:right w:val="none" w:color="000000" w:sz="4"/>
                <w:insideH w:val="none"/>
                <w:insideV w:val="none"/>
              </w:tblBorders>
            </w:tblPr>
            <w:tblGrid>
              <w:gridCol w:w="260"/>
              <w:gridCol w:w="260"/>
              <w:gridCol w:w="390"/>
              <w:gridCol w:w="989"/>
              <w:gridCol w:w="390"/>
              <w:gridCol w:w="260"/>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序号</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系统名称</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子模块/设备</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技术规格</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数量</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rPr>
                    <w:t>单位</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智能体应用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智能体管理</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支持配置智能体个性化形象、名称、简介、开场白、欢迎语、异常回复等内容；</w:t>
                  </w:r>
                  <w:r>
                    <w:br/>
                  </w:r>
                  <w:r>
                    <w:rPr>
                      <w:rFonts w:ascii="仿宋_GB2312" w:hAnsi="仿宋_GB2312" w:cs="仿宋_GB2312" w:eastAsia="仿宋_GB2312"/>
                      <w:sz w:val="18"/>
                    </w:rPr>
                    <w:t xml:space="preserve"> 2.支持将智能助手与已有的工具能力相关联，使智能助手能够执行更多类型的任务；</w:t>
                  </w:r>
                  <w:r>
                    <w:br/>
                  </w:r>
                  <w:r>
                    <w:rPr>
                      <w:rFonts w:ascii="仿宋_GB2312" w:hAnsi="仿宋_GB2312" w:cs="仿宋_GB2312" w:eastAsia="仿宋_GB2312"/>
                      <w:sz w:val="18"/>
                    </w:rPr>
                    <w:t xml:space="preserve"> 3.支持配置智能助手引导示例、推荐问题，图片快捷提问，方便用户快捷操作。</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项</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2</w:t>
                  </w:r>
                </w:p>
              </w:tc>
              <w:tc>
                <w:tcPr>
                  <w:tcW w:type="dxa" w:w="260"/>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智能体工具管理</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支持配置智能助手工具集，实现更丰富的功能并执行特定的任务。</w:t>
                  </w:r>
                  <w:r>
                    <w:br/>
                  </w:r>
                  <w:r>
                    <w:rPr>
                      <w:rFonts w:ascii="仿宋_GB2312" w:hAnsi="仿宋_GB2312" w:cs="仿宋_GB2312" w:eastAsia="仿宋_GB2312"/>
                      <w:sz w:val="18"/>
                    </w:rPr>
                    <w:t xml:space="preserve"> 2.支持通过新建工具、导入工具的方式创建新的工具，智能助手通过工具的语言描述深度学习工具内容和使用场景，在与用户的对话过程中自动推理各个步骤的工具选择和调用；</w:t>
                  </w:r>
                  <w:r>
                    <w:br/>
                  </w:r>
                  <w:r>
                    <w:rPr>
                      <w:rFonts w:ascii="仿宋_GB2312" w:hAnsi="仿宋_GB2312" w:cs="仿宋_GB2312" w:eastAsia="仿宋_GB2312"/>
                      <w:sz w:val="18"/>
                    </w:rPr>
                    <w:t xml:space="preserve"> 3.支持工具的查询和删除，对已上传工具可以进行管理；</w:t>
                  </w:r>
                  <w:r>
                    <w:br/>
                  </w:r>
                  <w:r>
                    <w:rPr>
                      <w:rFonts w:ascii="仿宋_GB2312" w:hAnsi="仿宋_GB2312" w:cs="仿宋_GB2312" w:eastAsia="仿宋_GB2312"/>
                      <w:sz w:val="18"/>
                    </w:rPr>
                    <w:t xml:space="preserve"> 4.支持对工具进行编辑，包括工具参数配置，调用工具的用户提问问题关键字和问题样例配置，提高工具的使用效率；</w:t>
                  </w:r>
                  <w:r>
                    <w:br/>
                  </w:r>
                  <w:r>
                    <w:rPr>
                      <w:rFonts w:ascii="仿宋_GB2312" w:hAnsi="仿宋_GB2312" w:cs="仿宋_GB2312" w:eastAsia="仿宋_GB2312"/>
                      <w:sz w:val="18"/>
                    </w:rPr>
                    <w:t xml:space="preserve"> 5.支持自定义回答样式，可选择已有公共模板进行回答配置，或通过改变布局、元素、组件等内容自定义回答气泡框内容和排版，回答方式更加了然；</w:t>
                  </w:r>
                  <w:r>
                    <w:br/>
                  </w:r>
                  <w:r>
                    <w:rPr>
                      <w:rFonts w:ascii="仿宋_GB2312" w:hAnsi="仿宋_GB2312" w:cs="仿宋_GB2312" w:eastAsia="仿宋_GB2312"/>
                      <w:sz w:val="18"/>
                    </w:rPr>
                    <w:t xml:space="preserve"> 6.支持通过将多个工具用拖拉拽的方式进行串联形成复合工具，满足复杂场景下的业务实战需求。</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项</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3</w:t>
                  </w:r>
                </w:p>
              </w:tc>
              <w:tc>
                <w:tcPr>
                  <w:tcW w:type="dxa" w:w="260"/>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智能体知识库</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支持新建知识库，创建知识库名称、知识库简介、导入知识库数据，支持导入word、PDF、excel等文件；</w:t>
                  </w:r>
                  <w:r>
                    <w:br/>
                  </w:r>
                  <w:r>
                    <w:rPr>
                      <w:rFonts w:ascii="仿宋_GB2312" w:hAnsi="仿宋_GB2312" w:cs="仿宋_GB2312" w:eastAsia="仿宋_GB2312"/>
                      <w:sz w:val="18"/>
                    </w:rPr>
                    <w:t xml:space="preserve"> 2.支持对接第三方知识库，支持指定知识库，支持检索知识库；</w:t>
                  </w:r>
                  <w:r>
                    <w:br/>
                  </w:r>
                  <w:r>
                    <w:rPr>
                      <w:rFonts w:ascii="仿宋_GB2312" w:hAnsi="仿宋_GB2312" w:cs="仿宋_GB2312" w:eastAsia="仿宋_GB2312"/>
                      <w:sz w:val="18"/>
                    </w:rPr>
                    <w:t xml:space="preserve"> 3.支持根据语音指令自动推理调用知识库完成与用户的交互过程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项</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4</w:t>
                  </w:r>
                </w:p>
              </w:tc>
              <w:tc>
                <w:tcPr>
                  <w:tcW w:type="dxa" w:w="260"/>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智能体语音交互</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支持用户通过语音、文本输入方式、语音输入方式进行与智能助手的交互。</w:t>
                  </w:r>
                  <w:r>
                    <w:br/>
                  </w:r>
                  <w:r>
                    <w:rPr>
                      <w:rFonts w:ascii="仿宋_GB2312" w:hAnsi="仿宋_GB2312" w:cs="仿宋_GB2312" w:eastAsia="仿宋_GB2312"/>
                      <w:sz w:val="18"/>
                    </w:rPr>
                    <w:t xml:space="preserve"> 2.上传文本时，支持智能助手进行深度分析，通过查询知识库、调用工具等方式，进行查询推理。</w:t>
                  </w:r>
                  <w:r>
                    <w:br/>
                  </w:r>
                  <w:r>
                    <w:rPr>
                      <w:rFonts w:ascii="仿宋_GB2312" w:hAnsi="仿宋_GB2312" w:cs="仿宋_GB2312" w:eastAsia="仿宋_GB2312"/>
                      <w:sz w:val="18"/>
                    </w:rPr>
                    <w:t xml:space="preserve"> 3.支持智能助手将推理完的结果返回至用户，提供决策支持。</w:t>
                  </w:r>
                  <w:r>
                    <w:br/>
                  </w:r>
                  <w:r>
                    <w:rPr>
                      <w:rFonts w:ascii="仿宋_GB2312" w:hAnsi="仿宋_GB2312" w:cs="仿宋_GB2312" w:eastAsia="仿宋_GB2312"/>
                      <w:sz w:val="18"/>
                    </w:rPr>
                    <w:t xml:space="preserve"> 4.支持配置一次性返回推理结果或输出思考过程。</w:t>
                  </w:r>
                  <w:r>
                    <w:br/>
                  </w:r>
                  <w:r>
                    <w:rPr>
                      <w:rFonts w:ascii="仿宋_GB2312" w:hAnsi="仿宋_GB2312" w:cs="仿宋_GB2312" w:eastAsia="仿宋_GB2312"/>
                      <w:sz w:val="18"/>
                    </w:rPr>
                    <w:t xml:space="preserve"> 5.支持外来人员/车辆检索，可结合文搜设备能力按目标特征搜索，如【穿蓝色反光背心的人】、【绿色的卡车】；</w:t>
                  </w:r>
                  <w:r>
                    <w:br/>
                  </w:r>
                  <w:r>
                    <w:rPr>
                      <w:rFonts w:ascii="仿宋_GB2312" w:hAnsi="仿宋_GB2312" w:cs="仿宋_GB2312" w:eastAsia="仿宋_GB2312"/>
                      <w:sz w:val="18"/>
                    </w:rPr>
                    <w:t xml:space="preserve"> 6.支持检索罪犯名单库、民警名单库信息；</w:t>
                  </w:r>
                  <w:r>
                    <w:br/>
                  </w:r>
                  <w:r>
                    <w:rPr>
                      <w:rFonts w:ascii="仿宋_GB2312" w:hAnsi="仿宋_GB2312" w:cs="仿宋_GB2312" w:eastAsia="仿宋_GB2312"/>
                      <w:sz w:val="18"/>
                    </w:rPr>
                    <w:t xml:space="preserve"> 7.支持输入点位名称、标签等属性，检索目标视频，实现视频的预览、回放。</w:t>
                  </w:r>
                  <w:r>
                    <w:br/>
                  </w:r>
                  <w:r>
                    <w:rPr>
                      <w:rFonts w:ascii="仿宋_GB2312" w:hAnsi="仿宋_GB2312" w:cs="仿宋_GB2312" w:eastAsia="仿宋_GB2312"/>
                      <w:sz w:val="18"/>
                    </w:rPr>
                    <w:t xml:space="preserve"> 8.支持对指定监控点、防区、区域等进行临时布撤防，在客户端屏蔽接收相关事件信息；</w:t>
                  </w:r>
                  <w:r>
                    <w:br/>
                  </w:r>
                  <w:r>
                    <w:rPr>
                      <w:rFonts w:ascii="仿宋_GB2312" w:hAnsi="仿宋_GB2312" w:cs="仿宋_GB2312" w:eastAsia="仿宋_GB2312"/>
                      <w:sz w:val="18"/>
                    </w:rPr>
                    <w:t xml:space="preserve"> 9.支持语音转写文字后自动发送指令，支持返回指令结果后，将反馈内容以音频方式输出；</w:t>
                  </w:r>
                  <w:r>
                    <w:br/>
                  </w:r>
                  <w:r>
                    <w:rPr>
                      <w:rFonts w:ascii="仿宋_GB2312" w:hAnsi="仿宋_GB2312" w:cs="仿宋_GB2312" w:eastAsia="仿宋_GB2312"/>
                      <w:sz w:val="18"/>
                    </w:rPr>
                    <w:t xml:space="preserve"> 10.支持热词的自定义功能，提升监狱场景专业术语（监区、布防、AB门等）识别准确率；</w:t>
                  </w:r>
                  <w:r>
                    <w:br/>
                  </w:r>
                  <w:r>
                    <w:rPr>
                      <w:rFonts w:ascii="仿宋_GB2312" w:hAnsi="仿宋_GB2312" w:cs="仿宋_GB2312" w:eastAsia="仿宋_GB2312"/>
                      <w:sz w:val="18"/>
                    </w:rPr>
                    <w:t xml:space="preserve"> 11.优化对阿拉伯数字和中文数字的相互转换功能，如1监区和一监区、101监舍和一零一监舍。</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项</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5</w:t>
                  </w:r>
                </w:p>
              </w:tc>
              <w:tc>
                <w:tcPr>
                  <w:tcW w:type="dxa" w:w="260"/>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智能体历史报警</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支持查看预警任务的历史报警信息，以卡片形式展示，包括抓拍图片、相似度、提示词、事件、预警点位等信息，可点击查看抓拍图大图</w:t>
                  </w:r>
                  <w:r>
                    <w:br/>
                  </w:r>
                  <w:r>
                    <w:rPr>
                      <w:rFonts w:ascii="仿宋_GB2312" w:hAnsi="仿宋_GB2312" w:cs="仿宋_GB2312" w:eastAsia="仿宋_GB2312"/>
                      <w:sz w:val="18"/>
                    </w:rPr>
                    <w:t xml:space="preserve"> 2.支持按照预警任务、模型名称、时间范围进行筛选查询</w:t>
                  </w:r>
                  <w:r>
                    <w:br/>
                  </w:r>
                  <w:r>
                    <w:rPr>
                      <w:rFonts w:ascii="仿宋_GB2312" w:hAnsi="仿宋_GB2312" w:cs="仿宋_GB2312" w:eastAsia="仿宋_GB2312"/>
                      <w:sz w:val="18"/>
                    </w:rPr>
                    <w:t xml:space="preserve"> 3.支持查看回溯详情，可展示事件基本信息、判断结果、事件图片、输出目标、分组统计等信息</w:t>
                  </w:r>
                  <w:r>
                    <w:br/>
                  </w:r>
                  <w:r>
                    <w:rPr>
                      <w:rFonts w:ascii="仿宋_GB2312" w:hAnsi="仿宋_GB2312" w:cs="仿宋_GB2312" w:eastAsia="仿宋_GB2312"/>
                      <w:sz w:val="18"/>
                    </w:rPr>
                    <w:t xml:space="preserve"> 4.支持查看报警研判统计信息，可按照报警类型分别展示每个类型的已研判报警数、正报数、误报数以及准确率</w:t>
                  </w:r>
                  <w:r>
                    <w:br/>
                  </w:r>
                  <w:r>
                    <w:rPr>
                      <w:rFonts w:ascii="仿宋_GB2312" w:hAnsi="仿宋_GB2312" w:cs="仿宋_GB2312" w:eastAsia="仿宋_GB2312"/>
                      <w:sz w:val="18"/>
                    </w:rPr>
                    <w:t xml:space="preserve"> 5.支持查看业务报警的相关信息，可按照报警类型分别展示每个类型的报警总数、已研判报警数、未研判报警数、正报数、误报数、无法判断数、准确率以及误报率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项</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6</w:t>
                  </w:r>
                </w:p>
              </w:tc>
              <w:tc>
                <w:tcPr>
                  <w:tcW w:type="dxa" w:w="260"/>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工厂点名</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支持配置工厂点名计划，时间到点自动发起点名</w:t>
                  </w:r>
                  <w:r>
                    <w:br/>
                  </w:r>
                  <w:r>
                    <w:rPr>
                      <w:rFonts w:ascii="仿宋_GB2312" w:hAnsi="仿宋_GB2312" w:cs="仿宋_GB2312" w:eastAsia="仿宋_GB2312"/>
                      <w:sz w:val="18"/>
                    </w:rPr>
                    <w:t xml:space="preserve"> 2.支持手动发起点名</w:t>
                  </w:r>
                  <w:r>
                    <w:br/>
                  </w:r>
                  <w:r>
                    <w:rPr>
                      <w:rFonts w:ascii="仿宋_GB2312" w:hAnsi="仿宋_GB2312" w:cs="仿宋_GB2312" w:eastAsia="仿宋_GB2312"/>
                      <w:sz w:val="18"/>
                    </w:rPr>
                    <w:t xml:space="preserve"> 3.支持按照未点、已点、特殊情况进行展示。民警可对进行手动补点。且系统针对特殊人员，如外出就医等，可默认为特殊情况人员</w:t>
                  </w:r>
                  <w:r>
                    <w:br/>
                  </w:r>
                  <w:r>
                    <w:rPr>
                      <w:rFonts w:ascii="仿宋_GB2312" w:hAnsi="仿宋_GB2312" w:cs="仿宋_GB2312" w:eastAsia="仿宋_GB2312"/>
                      <w:sz w:val="18"/>
                    </w:rPr>
                    <w:t xml:space="preserve"> 4.支持民警点名过程中，进行强制结束</w:t>
                  </w:r>
                  <w:r>
                    <w:br/>
                  </w:r>
                  <w:r>
                    <w:rPr>
                      <w:rFonts w:ascii="仿宋_GB2312" w:hAnsi="仿宋_GB2312" w:cs="仿宋_GB2312" w:eastAsia="仿宋_GB2312"/>
                      <w:sz w:val="18"/>
                    </w:rPr>
                    <w:t xml:space="preserve"> 5.支持民警查看当天的点名情况，包括已经完成、当前进行中的、以及即将点名的任务</w:t>
                  </w:r>
                  <w:r>
                    <w:br/>
                  </w:r>
                  <w:r>
                    <w:rPr>
                      <w:rFonts w:ascii="仿宋_GB2312" w:hAnsi="仿宋_GB2312" w:cs="仿宋_GB2312" w:eastAsia="仿宋_GB2312"/>
                      <w:sz w:val="18"/>
                    </w:rPr>
                    <w:t xml:space="preserve"> 6.支持查看结束点名的列表信息和点名个人信息详情</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套</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7</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业务软件定制</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移动端报警业务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使用H5和Java端进行开发能力实现移动终端的音视频报警业务管理；</w:t>
                  </w:r>
                  <w:r>
                    <w:br/>
                  </w:r>
                  <w:r>
                    <w:rPr>
                      <w:rFonts w:ascii="仿宋_GB2312" w:hAnsi="仿宋_GB2312" w:cs="仿宋_GB2312" w:eastAsia="仿宋_GB2312"/>
                      <w:sz w:val="18"/>
                    </w:rPr>
                    <w:t xml:space="preserve"> 2.具备视频预览，视频回放，按照用户权限区分预警数据，用户可查看已处理和未处理的预警数据；扩展人工预警处理，支持预警数据同步到安防集成管理平台；支持从spcc平台获取组织地点，报警类型数据字典等</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项</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8</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人脸识别应用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人脸识别一体机</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前面板防破坏能力应满足≥IK07的要求；结构后壳防破坏能力应满足≥IK10的要求；防水等级应≥IP65；需采用≥7寸高清触摸屏，玻璃屏占比≥90%；</w:t>
                  </w:r>
                  <w:r>
                    <w:br/>
                  </w:r>
                  <w:r>
                    <w:rPr>
                      <w:rFonts w:ascii="仿宋_GB2312" w:hAnsi="仿宋_GB2312" w:cs="仿宋_GB2312" w:eastAsia="仿宋_GB2312"/>
                      <w:sz w:val="18"/>
                    </w:rPr>
                    <w:t xml:space="preserve"> 2.具备≥200万像素双目摄像头，面部识别距离0.3-2m，需支持照片、视频防假；需支持≥1万张人脸白名单，1：N人脸比对时间＜0.2S/人，需支持≥50万张卡，≥10万条事件记录；</w:t>
                  </w:r>
                  <w:r>
                    <w:br/>
                  </w:r>
                  <w:r>
                    <w:rPr>
                      <w:rFonts w:ascii="仿宋_GB2312" w:hAnsi="仿宋_GB2312" w:cs="仿宋_GB2312" w:eastAsia="仿宋_GB2312"/>
                      <w:sz w:val="18"/>
                    </w:rPr>
                    <w:t xml:space="preserve"> 3.需支持人脸、刷卡、密码认证方式；</w:t>
                  </w:r>
                  <w:r>
                    <w:br/>
                  </w:r>
                  <w:r>
                    <w:rPr>
                      <w:rFonts w:ascii="仿宋_GB2312" w:hAnsi="仿宋_GB2312" w:cs="仿宋_GB2312" w:eastAsia="仿宋_GB2312"/>
                      <w:sz w:val="18"/>
                    </w:rPr>
                    <w:t xml:space="preserve"> 4.需支持广告模式、简洁模式自由切换；</w:t>
                  </w:r>
                  <w:r>
                    <w:br/>
                  </w:r>
                  <w:r>
                    <w:rPr>
                      <w:rFonts w:ascii="仿宋_GB2312" w:hAnsi="仿宋_GB2312" w:cs="仿宋_GB2312" w:eastAsia="仿宋_GB2312"/>
                      <w:sz w:val="18"/>
                    </w:rPr>
                    <w:t xml:space="preserve"> 5.硬件接口需满足但不限于：LAN*1、RS485*1、Wiegand*1、USB接口*1、门磁*1、报警输入*2、开门按钮*1、电锁*1个，报警输出*1个；</w:t>
                  </w:r>
                  <w:r>
                    <w:br/>
                  </w:r>
                  <w:r>
                    <w:rPr>
                      <w:rFonts w:ascii="仿宋_GB2312" w:hAnsi="仿宋_GB2312" w:cs="仿宋_GB2312" w:eastAsia="仿宋_GB2312"/>
                      <w:sz w:val="18"/>
                    </w:rPr>
                    <w:t xml:space="preserve"> 6.需支持口罩检测模式，可配置提醒戴口罩或强制戴口罩模式</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台</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9</w:t>
                  </w:r>
                </w:p>
              </w:tc>
              <w:tc>
                <w:tcPr>
                  <w:tcW w:type="dxa" w:w="260"/>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人脸识别一体机电源</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输入电压：100-240VAC；</w:t>
                  </w:r>
                  <w:r>
                    <w:br/>
                  </w:r>
                  <w:r>
                    <w:rPr>
                      <w:rFonts w:ascii="仿宋_GB2312" w:hAnsi="仿宋_GB2312" w:cs="仿宋_GB2312" w:eastAsia="仿宋_GB2312"/>
                      <w:sz w:val="18"/>
                    </w:rPr>
                    <w:t xml:space="preserve"> 输出电压：12VDC；输出电流≥4.17A；</w:t>
                  </w:r>
                  <w:r>
                    <w:br/>
                  </w:r>
                  <w:r>
                    <w:rPr>
                      <w:rFonts w:ascii="仿宋_GB2312" w:hAnsi="仿宋_GB2312" w:cs="仿宋_GB2312" w:eastAsia="仿宋_GB2312"/>
                      <w:sz w:val="18"/>
                    </w:rPr>
                    <w:t xml:space="preserve"> 输出功率≥50W；</w:t>
                  </w:r>
                  <w:r>
                    <w:br/>
                  </w:r>
                  <w:r>
                    <w:rPr>
                      <w:rFonts w:ascii="仿宋_GB2312" w:hAnsi="仿宋_GB2312" w:cs="仿宋_GB2312" w:eastAsia="仿宋_GB2312"/>
                      <w:sz w:val="18"/>
                    </w:rPr>
                    <w:t xml:space="preserve"> 工作温度：-10℃-+50℃；</w:t>
                  </w:r>
                  <w:r>
                    <w:br/>
                  </w:r>
                  <w:r>
                    <w:rPr>
                      <w:rFonts w:ascii="仿宋_GB2312" w:hAnsi="仿宋_GB2312" w:cs="仿宋_GB2312" w:eastAsia="仿宋_GB2312"/>
                      <w:sz w:val="18"/>
                    </w:rPr>
                    <w:t xml:space="preserve"> 工作湿度：＜95%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个</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10</w:t>
                  </w:r>
                </w:p>
              </w:tc>
              <w:tc>
                <w:tcPr>
                  <w:tcW w:type="dxa" w:w="260"/>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12TB</w:t>
                  </w:r>
                  <w:r>
                    <w:rPr>
                      <w:rFonts w:ascii="仿宋_GB2312" w:hAnsi="仿宋_GB2312" w:cs="仿宋_GB2312" w:eastAsia="仿宋_GB2312"/>
                      <w:sz w:val="18"/>
                    </w:rPr>
                    <w:t>硬盘</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rPr>
                    <w:t>单盘容量：≥12TB；</w:t>
                  </w:r>
                  <w:r>
                    <w:br/>
                  </w:r>
                  <w:r>
                    <w:rPr>
                      <w:rFonts w:ascii="仿宋_GB2312" w:hAnsi="仿宋_GB2312" w:cs="仿宋_GB2312" w:eastAsia="仿宋_GB2312"/>
                      <w:sz w:val="18"/>
                    </w:rPr>
                    <w:t xml:space="preserve"> 缓存：≥256MB；</w:t>
                  </w:r>
                  <w:r>
                    <w:br/>
                  </w:r>
                  <w:r>
                    <w:rPr>
                      <w:rFonts w:ascii="仿宋_GB2312" w:hAnsi="仿宋_GB2312" w:cs="仿宋_GB2312" w:eastAsia="仿宋_GB2312"/>
                      <w:sz w:val="18"/>
                    </w:rPr>
                    <w:t xml:space="preserve"> 转速：≥7200RPM；</w:t>
                  </w:r>
                  <w:r>
                    <w:br/>
                  </w:r>
                  <w:r>
                    <w:rPr>
                      <w:rFonts w:ascii="仿宋_GB2312" w:hAnsi="仿宋_GB2312" w:cs="仿宋_GB2312" w:eastAsia="仿宋_GB2312"/>
                      <w:sz w:val="18"/>
                    </w:rPr>
                    <w:t xml:space="preserve"> 硬盘接口：SATA III（SATA 6Gb/s），向下兼容 SATA 3Gb/s，支持 NCQ 原生队列指令</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块</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预付款，合同签订后支付预付款，达到付款条件起5个工作日内，支付合同总金额的50.0%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进度款，项目全部完工并经甲方验收合格后，达到付款条件起5个工作日内，支付合同总金额的45.0%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进度款，完成试运行且各项指标完全满足甲方使用要求后，达到付款条件起5个工作日内，支付合同总金额的5.0%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预付款，合同签订后支付预付款，达到付款条件起5个工作日内，支付合同总金额的50.0%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进度款，项目全部完工并经甲方验收合格后，达到付款条件起5个工作日内，支付合同总金额的45.0%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进度款，完成试运行且各项指标完全满足甲方使用要求后，达到付款条件起5个工作日内，支付合同总金额的5.0%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需要落实的政策 （1）《财政部 发展改革委 生态环境部 市场监管总局关于调整优化节能产品、环境标志产品政府采购执行机制的通知》（财库〔2019〕9 号）； （2）《政府采购促进中小企业发展管理办法》（财库〔2020〕46 号）； （3）《财政部司法部关于政府采购支持监狱企业发展有关问题的通知》（财库〔2014〕68 号）； （4）《三部门联合发布关于促进残疾人就业政府采购政策的通知》（财 库〔2017〕141 号）； （5）陕西省财政厅关于印发《陕西省中小企业政府采购信用融资办法》（陕财办采〔2018〕23 号）； （6）《关于运用政府采购政策支持乡村产业振兴的通知》（财库〔2021〕19 号）； （7）《财政部住房和城乡建设部关于政府采购支持绿色建材促进建筑品质提升试点工作的通知》（财库〔2020〕31 号）； （8）《陕西省财政厅关于进一步加强政府绿色采购有关问题的通知》（陕财办采〔2021〕29 号）； （9）《财政部关于在政府采购活动中落实平等对待内外资企业有关政策的通知》（财库〔2021〕35 号）； （10）《国务院办公厅关于在政府采购中实施本国产品标准及相关政策的通知》（国办发〔2025〕34 号）政策；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3、对于仅有本国产品参与竞争的政府采购项目，本国产品不享受价格扣除评审优惠。 （11）《关于推动解决政府采购异常低价问题的通知》财库〔2026〕2 号； （12）其他需要落实的政府采购政策。 （13）若享受以上政策优惠的企业，提供相应声明函或财政部会同有关部 门规定的有关证明文件。如有最新颁布的政府采购政策，按最新的文件执行。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关于符合本国产品标准的声明函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关于符合本国产品标准的声明函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具有独立承担民事责任能力的法人（或负责人）、其他组织或自然人，并出具合法有效的统一社会信用代码的营业执照或事业单位法人（或负责人）证书等国家规定的相关证明，自然人参与的提供其身份证明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具有履行本合同所必需的设备和专业技术能力的说明或承诺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被授权人参加的，须出具授权书（附法定代表人、被授权人身份证复印件）及被授权人在本单位证明（提供开标前三个月内任一月在本单位的社保缴纳记录）；法定代表人参加的需提供法人（或负责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 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从基本存款账户转出的磋商保证金凭证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具有独立承担民事责任能力的法人（或负责人）、其他组织或自然人，并出具合法有效的统一社会信用代码的营业执照或事业单位法人（或负责人）证书等国家规定的相关证明，自然人参与的提供其身份证明。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具有履行本合同所必需的设备和专业技术能力的说明或承诺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被授权人参加的，须出具授权书（附法定代表人、被授权人身份证复印件）及被授权人在本单位证明（提供开标前三个月内任一月在本单位的社保缴纳记录）；法定代表人参加的需提供法人（或负责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 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从基本存款账户转出的磋商保证金凭证。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除明确允许投标人可以自行编写的外，响应文件是否按照竞争性磋商文件给定的格式和要求编制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响应文件是否按照磋商文件的要求盖章签字</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投标响应文件有效期是否符合磋商文件的要求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除明确允许投标人可以自行编写的外，响应文件是否按照竞争性磋商文件给定的格式和要求编制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响应文件是否按照磋商文件的要求盖章签字</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投标响应文件有效期是否符合磋商文件的要求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评审内容: 内容至少包括①项目整体更新维护方案;② 安防设施设备更新替换技术③系统适配与优化保障;评审标准: 1.完整性:响应全面，对评审内容中的各项要求有详细描述:2.可实施性:内容科学，步骤清晰、合理，可实施性强:3.针对性:能够紧扣项目实际情况，满足具体要求。 赋分标准（12分）: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故障应急方案</w:t>
            </w:r>
          </w:p>
        </w:tc>
        <w:tc>
          <w:tcPr>
            <w:tcW w:type="dxa" w:w="2492"/>
          </w:tcPr>
          <w:p>
            <w:pPr>
              <w:pStyle w:val="null3"/>
            </w:pPr>
            <w:r>
              <w:rPr>
                <w:rFonts w:ascii="仿宋_GB2312" w:hAnsi="仿宋_GB2312" w:cs="仿宋_GB2312" w:eastAsia="仿宋_GB2312"/>
              </w:rPr>
              <w:t>评审内容包含：①故障应急管理方案；②应急人员计划安排；③根据事件分类分级以应对突发事件出现后可迅速解决方案，防止给采购人带来影响：④对紧急或突发情况的应急保障措施。 评审标准： （1）针对性：符合本项目实际情况，专业性强、内容科学合理； （2）完整性：内容完整详细，条理清晰； （3）可实施性：安排及措施可实施性强。 赋分标准（12分）： ①每一项评审内容完全满足评审标准得3分； ②每一项评审内容若存在方案不明确、不合理、不完整、针对性不强等方面，扣0.5分；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评审内容包含：①售后服务内容；②售后服务流程；③安全事件响应及处理；④质保及免费升级承诺；评审标准： （1）针对性：符合本项目实际情况，专业性强、内容科学合理； （2）完整性：内容完整详细，条理清晰； （3）可实施性：安排及措施可实施性强。 赋分标准（12分）： ①每一项评审内容完全满足评审标准得（3分）； ②每一项评审内容若存在方案不明确、不合理、不完整、针对性不强等方面，扣0.5分；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评审内容包含；①分层级专项培训方案②培训保障承诺；评审标准： （1）针对性：符合本项目实际情况，专业性强、内容科学合理； （2）完整性：内容完整详细，条理清晰； （3）可实施性：安排及措施可实施性强。 赋分标准（4分）： ①每一项评审内容完全满足评审标准得2分； ②每一项评审内容若存在方案不明确、不合理、不完整、针对性不强等方面，扣0.5分；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供应商拟派项目经理：1.提供本项目人员配置情况，每提供1人得2分，满分10分； 2.项目经理具备信息系统项目管理师证书或本项目相关专业高级职称得4分，项目团队成员具有中级专业技术职称的，每提供 1 名得 2.5 分，本项最高得 5 分。 证明材料:提供人员有效证书复印件及在本单位2026年1月至今任意1个月的社保证明，加盖公章。 满分19分，材料提供不全或未提供不得分。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评审内容：投标人具有近三年（2023年1月至今）的类似业绩（合同扫描件并加盖投标人公章，以合同签订时间为准），每个计3分，最多得15分；未提供不得分。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提供①项目交付承诺②技术响应与售后维护承诺③信息安全与保密承诺，每提供一个承诺得（2分），最高得（6分）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价格分应当采用低价优先法计算，即满足磋商文件要求且磋商报价最低的报价为评标基准价，其价格分为满分。其他供应商的价格分统一按照下列公式计算： 磋商报价得分=(评标基准价／有效磋商报价)×价格权值×100 注：1.计算分数时四舍五入取小数点后两位。 2.因本项目为专门面向中小企业采购的项目，故不再执行价格评审优惠的扶持政策。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评审内容: 内容至少包括①项目整体升级实施方案;② 技术架构、兼容性与网络安全保障方案③部署调试、试运行与重难点保障方案④项目验收标准与测试方案;评审标准: 1.完整性:响应全面，对评审内容中的各项要求有详细描述:2.可实施性:内容科学，步骤清晰、合理，可实施性强:3.针对性:能够紧扣项目实际情况，满足具体要求。 赋分标准(12分):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故障应急方案</w:t>
            </w:r>
          </w:p>
        </w:tc>
        <w:tc>
          <w:tcPr>
            <w:tcW w:type="dxa" w:w="2492"/>
          </w:tcPr>
          <w:p>
            <w:pPr>
              <w:pStyle w:val="null3"/>
            </w:pPr>
            <w:r>
              <w:rPr>
                <w:rFonts w:ascii="仿宋_GB2312" w:hAnsi="仿宋_GB2312" w:cs="仿宋_GB2312" w:eastAsia="仿宋_GB2312"/>
              </w:rPr>
              <w:t>评审内容包含：①故障应急管理方案；②应急人员计划安排；③根据事件分类分级以应对突发事件出现后可迅速解决方案，防止给采购人带来影响：④对紧急或突发情况的应急保障措施。 评审标准： （1）针对性：符合本项目实际情况，专业性强、内容科学合理； （2）完整性：内容完整详细，条理清晰； （3）可实施性：安排及措施可实施性强。 赋分标准（12分）： ①每一项评审内容完全满足评审标准得3分； ②每一项评审内容若存在方案不明确、不合理、不完整、针对性不强等方面，扣0.5分；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评审内容包含：①售后服务内容；②售后服务流程；③安全事件响应及处理；④质保及免费升级承诺；评审标准： （1）针对性：符合本项目实际情况，专业性强、内容科学合理； （2）完整性：内容完整详细，条理清晰； （3）可实施性：安排及措施可实施性强。 赋分标准（12分）： ①每一项评审内容完全满足评审标准得3分； ②每一项评审内容若存在方案不明确、不合理、不完整、针对性不强等方面，扣0.5分；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评审内容包含；①运维巡检与培训计划②培训保障承诺；评审标准： （1）针对性：符合本项目实际情况，专业性强、内容科学合理； （2）完整性：内容完整详细，条理清晰； （3）可实施性：安排及措施可实施性强。 赋分标准（4分）： ①每一项评审内容完全满足评审标准得2分； ②每一项评审内容若存在方案不明确、不合理、不完整、针对性不强等方面，扣0.5分；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供应商拟派项目经理：1.提供本项目人员配置情况，每提供1人得2分，满分10分； 2.项目经理具备信息系统项目管理师证书或本项目相关专业高级职称得4分，项目团队成员具有中级专业技术职称的，每提供 1 名得 2.5 分，本项最高得 5 分。 证明材料:提供人员有效证书复印件及在本单位2026年1月至今任意1个月的社保证明，加盖公章。 满分19分，材料提供不全或未提供不得分。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评审内容：投标人具有近三年（2023年1月至今）的类似业绩（合同扫描件并加盖投标人公章，以合同签订时间为准），每个计3分，最多得15分；未提供不得分。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提供①项目交付承诺②技术响应与售后维护承诺③信息安全与保密承诺，每提供一个承诺得（2分），最高得（6分）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价格分应当采用低价优先法计算，即满足磋商文件要求且磋商报价最低的报价为评标基准价，其价格分为满分。其他供应商的价格分统一按照下列公式计算： 磋商报价得分=(评标基准价／有效磋商报价)×价格权值×100 注：1.计算分数时四舍五入取小数点后两位。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