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版本号：SCZA2026-ZB-0438-00120260522001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医学检验耗材项目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SCZA2026-ZB-0438-001</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医学检验耗材项目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SCZA2026-ZB-0438-001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医学检验耗材项目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西安市中心血站依法开展无偿献血工作，需要为献血者提供安全、卫生、便利的环境，也要保障献血者、用血者和工作人员的身体健康，有必要也必须使用到各种各类医用检验材料，确保血液安全。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采购包1（医用棉签、 自粘弹性绷带★ 一次性使用捆扎止血带等）：属于专门面向中小企业采购。</w:t>
      </w:r>
    </w:p>
    <w:p>
      <w:pPr>
        <w:pStyle w:val="null3"/>
      </w:pPr>
      <w:r>
        <w:rPr>
          <w:rFonts w:ascii="仿宋_GB2312" w:hAnsi="仿宋_GB2312" w:cs="仿宋_GB2312" w:eastAsia="仿宋_GB2312"/>
        </w:rPr>
        <w:t>采购包2（一次性使用采血护理包）：属于专门面向中小企业采购。</w:t>
      </w:r>
    </w:p>
    <w:p>
      <w:pPr>
        <w:pStyle w:val="null3"/>
      </w:pPr>
      <w:r>
        <w:rPr>
          <w:rFonts w:ascii="仿宋_GB2312" w:hAnsi="仿宋_GB2312" w:cs="仿宋_GB2312" w:eastAsia="仿宋_GB2312"/>
        </w:rPr>
        <w:t>采购包3（一次性末梢采血器★ 一次性使用静脉采血针等）：属于专门面向中小企业采购。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1、特定资格条件：1、具有独立承担民事责任能力的法人、其他组织或自然人，提供合法有效的统一社会信用代码营业执照（事业单位提供事业单位法人证书，自然人应提供身份证）。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 3、税收缴纳证明：提供谈判响应截止时间前3个月内任意一个月份(谈判响应截止时间当月不计入)依法缴纳税收的相关凭据（时间以税款所属日期为准），凭据应有税务机关或代收机关的公章或业务专用章；依法免税或无须缴纳税收的供应商，应提供相应证明文件；或具有依法缴纳税收的诚信声明。 4、社会保障资金缴纳证明：提供谈判响应截止时间前3个月内任意一个月份(谈判响应截止时间当月不计入)的社会保障资金缴存单据或社保机构开具的社会保险参保缴费情况证明；依法不需要缴纳社会保障资金的供应商应提供相关文件证明；或具有依法缴纳社会保障资金的缴纳记录的诚信声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 8、非法定代表人参加投标的，须提供法定代表人委托授权书、授权代表身份证、授权代表提供在投标单位缴纳的社保记录（近3个月内任意一个月）；法定代表人参加投标时,只需提供法定代表人身份证。  9、本项目不接受联合体投标。 10、供应商提供质量保证承诺书。 11、供应商提供关联关系与廉洁承诺书。 12、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1、特定资格条件：1、具有独立承担民事责任能力的法人、其他组织或自然人，提供合法有效的统一社会信用代码营业执照（事业单位提供事业单位法人证书，自然人应提供身份证）。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 3、税收缴纳证明：提供谈判响应截止时间前3个月内任意一个月份(谈判响应截止时间当月不计入)依法缴纳税收的相关凭据（时间以税款所属日期为准），凭据应有税务机关或代收机关的公章或业务专用章；依法免税或无须缴纳税收的供应商，应提供相应证明文件；或具有依法缴纳税收的诚信声明。 4、社会保障资金缴纳证明：提供谈判响应截止时间前3个月内任意一个月份(谈判响应截止时间当月不计入)的社会保障资金缴存单据或社保机构开具的社会保险参保缴费情况证明；依法不需要缴纳社会保障资金的供应商应提供相关文件证明；或具有依法缴纳社会保障资金的缴纳记录的诚信声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 8、非法定代表人参加投标的，须提供法定代表人委托授权书、授权代表身份证、授权代表提供在投标单位缴纳的社保记录（近3个月内任意一个月）；法定代表人参加投标时,只需提供法定代表人身份证。  9、本项目不接受联合体投标。 10、供应商提供质量保证承诺书。 11、供应商提供关联关系与廉洁承诺书。 12、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1、特定资格条件：1、具有独立承担民事责任能力的法人、其他组织或自然人，提供合法有效的统一社会信用代码营业执照（事业单位提供事业单位法人证书，自然人应提供身份证）。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 3、税收缴纳证明：提供谈判响应截止时间前3个月内任意一个月份(谈判响应截止时间当月不计入)依法缴纳税收的相关凭据（时间以税款所属日期为准），凭据应有税务机关或代收机关的公章或业务专用章；依法免税或无须缴纳税收的供应商，应提供相应证明文件；或具有依法缴纳税收的诚信声明。 4、社会保障资金缴纳证明：提供谈判响应截止时间前3个月内任意一个月份(谈判响应截止时间当月不计入)的社会保障资金缴存单据或社保机构开具的社会保险参保缴费情况证明；依法不需要缴纳社会保障资金的供应商应提供相关文件证明；或具有依法缴纳社会保障资金的缴纳记录的诚信声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 8、非法定代表人参加投标的，须提供法定代表人委托授权书、授权代表身份证、授权代表提供在投标单位缴纳的社保记录（近3个月内任意一个月）；法定代表人参加投标时,只需提供法定代表人身份证。  9、本项目不接受联合体投标。 10、供应商提供质量保证承诺书。 11、供应商提供关联关系与廉洁承诺书。 12、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张国权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029-85212746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李盼盼、白国锋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采购包1：259,885.00元</w:t>
            </w:r>
          </w:p>
          <w:p>
            <w:pPr>
              <w:pStyle w:val="null3"/>
            </w:pPr>
            <w:r>
              <w:rPr>
                <w:rFonts w:ascii="仿宋_GB2312" w:hAnsi="仿宋_GB2312" w:cs="仿宋_GB2312" w:eastAsia="仿宋_GB2312"/>
              </w:rPr>
              <w:t>采购包2：540,000.00元</w:t>
            </w:r>
          </w:p>
          <w:p>
            <w:pPr>
              <w:pStyle w:val="null3"/>
            </w:pPr>
            <w:r>
              <w:rPr>
                <w:rFonts w:ascii="仿宋_GB2312" w:hAnsi="仿宋_GB2312" w:cs="仿宋_GB2312" w:eastAsia="仿宋_GB2312"/>
              </w:rPr>
              <w:t>采购包3：374,856.00元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招标代理服务费；2.招标代理服务费由采购人与采购代理机构约定：代理服务费参照《国家计委关于印发&lt;招标代理服务收费管理暂行办法&gt;的通知》（计价格[2002]1980号）规定标准按标段收取；3.成交单位的招标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西安市中心血站</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陕西省采购招标有限责任公司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西安市中心血站依法开展无偿献血工作，需要为献血者提供安全、卫生、便利的环境，也要保障献血者、用血者和工作人员的身体健康，有必要也必须使用到各种各类医用检验材料，确保血液安全。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259,885.00</w:t>
      </w:r>
    </w:p>
    <w:p>
      <w:pPr>
        <w:pStyle w:val="null3"/>
      </w:pPr>
      <w:r>
        <w:rPr>
          <w:rFonts w:ascii="仿宋_GB2312" w:hAnsi="仿宋_GB2312" w:cs="仿宋_GB2312" w:eastAsia="仿宋_GB2312"/>
        </w:rPr>
        <w:t>采购包最高限价（元）: 259,885.00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医用棉签 自粘弹性绷带★ 一次性使用捆扎止血带 一次性无菌敷贴 创可贴 创口贴 血型凹纸板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259,885.00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一次性使用采血护理包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374,856.00</w:t>
      </w:r>
    </w:p>
    <w:p>
      <w:pPr>
        <w:pStyle w:val="null3"/>
      </w:pPr>
      <w:r>
        <w:rPr>
          <w:rFonts w:ascii="仿宋_GB2312" w:hAnsi="仿宋_GB2312" w:cs="仿宋_GB2312" w:eastAsia="仿宋_GB2312"/>
        </w:rPr>
        <w:t>采购包最高限价（元）: 374,856.00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一次性末梢采血器★ 一次性使用静脉采血针 一次性吸头 一次性使用吸管（滴管） 冷冻管（1.8mL） 20mL注射器 载玻片 软试管 硬试管 酶免管 肝素管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374,856.00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采购包3：</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标的名称：医用棉签 自粘弹性绷带★ 一次性使用捆扎止血带 一次性无菌敷贴 创可贴 创口贴 血型凹纸板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采购包1</w:t>
            </w:r>
          </w:p>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西安市中心血站依法开展无偿献血工作，需要为献血者提供安全、卫生、便利的环境，也要保障献血者、用血者和工作人员的身体健康，有必要也必须使用到各种各类医用检验材料，确保血液安全。</w:t>
            </w:r>
            <w:r>
              <w:br/>
            </w:r>
            <w:r>
              <w:rPr>
                <w:rFonts w:ascii="仿宋_GB2312" w:hAnsi="仿宋_GB2312" w:cs="仿宋_GB2312" w:eastAsia="仿宋_GB2312"/>
              </w:rPr>
              <w:t xml:space="preserve"> 二、采购内容（包括采购品目、规格和数量）</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采购包</w:t>
                  </w:r>
                </w:p>
              </w:tc>
              <w:tc>
                <w:tcPr>
                  <w:tcW w:type="dxa" w:w="426"/>
                </w:tcPr>
                <w:p>
                  <w:pPr>
                    <w:pStyle w:val="null3"/>
                  </w:pPr>
                  <w:r>
                    <w:rPr>
                      <w:rFonts w:ascii="仿宋_GB2312" w:hAnsi="仿宋_GB2312" w:cs="仿宋_GB2312" w:eastAsia="仿宋_GB2312"/>
                    </w:rPr>
                    <w:t>物品名称</w:t>
                  </w:r>
                </w:p>
              </w:tc>
              <w:tc>
                <w:tcPr>
                  <w:tcW w:type="dxa" w:w="426"/>
                </w:tcPr>
                <w:p>
                  <w:pPr>
                    <w:pStyle w:val="null3"/>
                  </w:pPr>
                  <w:r>
                    <w:rPr>
                      <w:rFonts w:ascii="仿宋_GB2312" w:hAnsi="仿宋_GB2312" w:cs="仿宋_GB2312" w:eastAsia="仿宋_GB2312"/>
                    </w:rPr>
                    <w:t>数量</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规格</w:t>
                  </w:r>
                </w:p>
              </w:tc>
              <w:tc>
                <w:tcPr>
                  <w:tcW w:type="dxa" w:w="426"/>
                </w:tcPr>
                <w:p>
                  <w:pPr>
                    <w:pStyle w:val="null3"/>
                  </w:pPr>
                  <w:r>
                    <w:rPr>
                      <w:rFonts w:ascii="仿宋_GB2312" w:hAnsi="仿宋_GB2312" w:cs="仿宋_GB2312" w:eastAsia="仿宋_GB2312"/>
                    </w:rPr>
                    <w:t>限价（元）</w:t>
                  </w:r>
                </w:p>
              </w:tc>
            </w:tr>
            <w:tr>
              <w:tc>
                <w:tcPr>
                  <w:tcW w:type="dxa" w:w="426"/>
                  <w:vMerge w:val="restart"/>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医用棉签</w:t>
                  </w:r>
                </w:p>
              </w:tc>
              <w:tc>
                <w:tcPr>
                  <w:tcW w:type="dxa" w:w="426"/>
                </w:tcPr>
                <w:p>
                  <w:pPr>
                    <w:pStyle w:val="null3"/>
                  </w:pPr>
                  <w:r>
                    <w:rPr>
                      <w:rFonts w:ascii="仿宋_GB2312" w:hAnsi="仿宋_GB2312" w:cs="仿宋_GB2312" w:eastAsia="仿宋_GB2312"/>
                    </w:rPr>
                    <w:t>21150</w:t>
                  </w:r>
                </w:p>
              </w:tc>
              <w:tc>
                <w:tcPr>
                  <w:tcW w:type="dxa" w:w="426"/>
                </w:tcPr>
                <w:p>
                  <w:pPr>
                    <w:pStyle w:val="null3"/>
                  </w:pPr>
                  <w:r>
                    <w:rPr>
                      <w:rFonts w:ascii="仿宋_GB2312" w:hAnsi="仿宋_GB2312" w:cs="仿宋_GB2312" w:eastAsia="仿宋_GB2312"/>
                    </w:rPr>
                    <w:t>包</w:t>
                  </w:r>
                </w:p>
              </w:tc>
              <w:tc>
                <w:tcPr>
                  <w:tcW w:type="dxa" w:w="426"/>
                </w:tcPr>
                <w:p>
                  <w:pPr>
                    <w:pStyle w:val="null3"/>
                  </w:pPr>
                  <w:r>
                    <w:rPr>
                      <w:rFonts w:ascii="仿宋_GB2312" w:hAnsi="仿宋_GB2312" w:cs="仿宋_GB2312" w:eastAsia="仿宋_GB2312"/>
                    </w:rPr>
                    <w:t>50支/包</w:t>
                  </w:r>
                </w:p>
              </w:tc>
              <w:tc>
                <w:tcPr>
                  <w:tcW w:type="dxa" w:w="426"/>
                  <w:vMerge w:val="restart"/>
                </w:tcPr>
                <w:p>
                  <w:pPr>
                    <w:pStyle w:val="null3"/>
                  </w:pPr>
                  <w:r>
                    <w:rPr>
                      <w:rFonts w:ascii="仿宋_GB2312" w:hAnsi="仿宋_GB2312" w:cs="仿宋_GB2312" w:eastAsia="仿宋_GB2312"/>
                    </w:rPr>
                    <w:t>259885</w:t>
                  </w:r>
                </w:p>
              </w:tc>
            </w:tr>
            <w:tr>
              <w:tc>
                <w:tcPr>
                  <w:tcW w:type="dxa" w:w="426"/>
                  <w:vMerge/>
                </w:tcPr>
                <w:p/>
              </w:tc>
              <w:tc>
                <w:tcPr>
                  <w:tcW w:type="dxa" w:w="426"/>
                </w:tcPr>
                <w:p>
                  <w:pPr>
                    <w:pStyle w:val="null3"/>
                  </w:pPr>
                  <w:r>
                    <w:rPr>
                      <w:rFonts w:ascii="仿宋_GB2312" w:hAnsi="仿宋_GB2312" w:cs="仿宋_GB2312" w:eastAsia="仿宋_GB2312"/>
                    </w:rPr>
                    <w:t>自粘弹性绷带（核心产品）</w:t>
                  </w:r>
                </w:p>
              </w:tc>
              <w:tc>
                <w:tcPr>
                  <w:tcW w:type="dxa" w:w="426"/>
                </w:tcPr>
                <w:p>
                  <w:pPr>
                    <w:pStyle w:val="null3"/>
                  </w:pPr>
                  <w:r>
                    <w:rPr>
                      <w:rFonts w:ascii="仿宋_GB2312" w:hAnsi="仿宋_GB2312" w:cs="仿宋_GB2312" w:eastAsia="仿宋_GB2312"/>
                    </w:rPr>
                    <w:t>30000</w:t>
                  </w:r>
                </w:p>
              </w:tc>
              <w:tc>
                <w:tcPr>
                  <w:tcW w:type="dxa" w:w="426"/>
                </w:tcPr>
                <w:p>
                  <w:pPr>
                    <w:pStyle w:val="null3"/>
                  </w:pPr>
                  <w:r>
                    <w:rPr>
                      <w:rFonts w:ascii="仿宋_GB2312" w:hAnsi="仿宋_GB2312" w:cs="仿宋_GB2312" w:eastAsia="仿宋_GB2312"/>
                    </w:rPr>
                    <w:t>卷</w:t>
                  </w:r>
                </w:p>
              </w:tc>
              <w:tc>
                <w:tcPr>
                  <w:tcW w:type="dxa" w:w="426"/>
                </w:tcPr>
                <w:p>
                  <w:pPr>
                    <w:pStyle w:val="null3"/>
                  </w:pPr>
                  <w:r>
                    <w:rPr>
                      <w:rFonts w:ascii="仿宋_GB2312" w:hAnsi="仿宋_GB2312" w:cs="仿宋_GB2312" w:eastAsia="仿宋_GB2312"/>
                    </w:rPr>
                    <w:t>独立包装</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一次性使用捆扎止血带</w:t>
                  </w:r>
                </w:p>
              </w:tc>
              <w:tc>
                <w:tcPr>
                  <w:tcW w:type="dxa" w:w="426"/>
                </w:tcPr>
                <w:p>
                  <w:pPr>
                    <w:pStyle w:val="null3"/>
                  </w:pPr>
                  <w:r>
                    <w:rPr>
                      <w:rFonts w:ascii="仿宋_GB2312" w:hAnsi="仿宋_GB2312" w:cs="仿宋_GB2312" w:eastAsia="仿宋_GB2312"/>
                    </w:rPr>
                    <w:t>805</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50条/盒</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一次性无菌敷贴</w:t>
                  </w:r>
                </w:p>
              </w:tc>
              <w:tc>
                <w:tcPr>
                  <w:tcW w:type="dxa" w:w="426"/>
                </w:tcPr>
                <w:p>
                  <w:pPr>
                    <w:pStyle w:val="null3"/>
                  </w:pPr>
                  <w:r>
                    <w:rPr>
                      <w:rFonts w:ascii="仿宋_GB2312" w:hAnsi="仿宋_GB2312" w:cs="仿宋_GB2312" w:eastAsia="仿宋_GB2312"/>
                    </w:rPr>
                    <w:t>5050</w:t>
                  </w:r>
                </w:p>
              </w:tc>
              <w:tc>
                <w:tcPr>
                  <w:tcW w:type="dxa" w:w="426"/>
                </w:tcPr>
                <w:p>
                  <w:pPr>
                    <w:pStyle w:val="null3"/>
                  </w:pPr>
                  <w:r>
                    <w:rPr>
                      <w:rFonts w:ascii="仿宋_GB2312" w:hAnsi="仿宋_GB2312" w:cs="仿宋_GB2312" w:eastAsia="仿宋_GB2312"/>
                    </w:rPr>
                    <w:t>片</w:t>
                  </w:r>
                </w:p>
              </w:tc>
              <w:tc>
                <w:tcPr>
                  <w:tcW w:type="dxa" w:w="426"/>
                </w:tcPr>
                <w:p>
                  <w:pPr>
                    <w:pStyle w:val="null3"/>
                  </w:pPr>
                  <w:r>
                    <w:rPr>
                      <w:rFonts w:ascii="仿宋_GB2312" w:hAnsi="仿宋_GB2312" w:cs="仿宋_GB2312" w:eastAsia="仿宋_GB2312"/>
                    </w:rPr>
                    <w:t>50片/盒</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创可贴</w:t>
                  </w:r>
                </w:p>
              </w:tc>
              <w:tc>
                <w:tcPr>
                  <w:tcW w:type="dxa" w:w="426"/>
                </w:tcPr>
                <w:p>
                  <w:pPr>
                    <w:pStyle w:val="null3"/>
                  </w:pPr>
                  <w:r>
                    <w:rPr>
                      <w:rFonts w:ascii="仿宋_GB2312" w:hAnsi="仿宋_GB2312" w:cs="仿宋_GB2312" w:eastAsia="仿宋_GB2312"/>
                    </w:rPr>
                    <w:t>225</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100片/盒</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创口贴</w:t>
                  </w:r>
                </w:p>
              </w:tc>
              <w:tc>
                <w:tcPr>
                  <w:tcW w:type="dxa" w:w="426"/>
                </w:tcPr>
                <w:p>
                  <w:pPr>
                    <w:pStyle w:val="null3"/>
                  </w:pPr>
                  <w:r>
                    <w:rPr>
                      <w:rFonts w:ascii="仿宋_GB2312" w:hAnsi="仿宋_GB2312" w:cs="仿宋_GB2312" w:eastAsia="仿宋_GB2312"/>
                    </w:rPr>
                    <w:t>1005</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100片/盒</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血型凹纸板</w:t>
                  </w:r>
                </w:p>
              </w:tc>
              <w:tc>
                <w:tcPr>
                  <w:tcW w:type="dxa" w:w="426"/>
                </w:tcPr>
                <w:p>
                  <w:pPr>
                    <w:pStyle w:val="null3"/>
                  </w:pPr>
                  <w:r>
                    <w:rPr>
                      <w:rFonts w:ascii="仿宋_GB2312" w:hAnsi="仿宋_GB2312" w:cs="仿宋_GB2312" w:eastAsia="仿宋_GB2312"/>
                    </w:rPr>
                    <w:t>12030</w:t>
                  </w:r>
                </w:p>
              </w:tc>
              <w:tc>
                <w:tcPr>
                  <w:tcW w:type="dxa" w:w="426"/>
                </w:tcPr>
                <w:p>
                  <w:pPr>
                    <w:pStyle w:val="null3"/>
                  </w:pPr>
                  <w:r>
                    <w:rPr>
                      <w:rFonts w:ascii="仿宋_GB2312" w:hAnsi="仿宋_GB2312" w:cs="仿宋_GB2312" w:eastAsia="仿宋_GB2312"/>
                    </w:rPr>
                    <w:t>张</w:t>
                  </w:r>
                </w:p>
              </w:tc>
              <w:tc>
                <w:tcPr>
                  <w:tcW w:type="dxa" w:w="426"/>
                </w:tcPr>
                <w:p>
                  <w:pPr>
                    <w:pStyle w:val="null3"/>
                  </w:pPr>
                  <w:r>
                    <w:rPr>
                      <w:rFonts w:ascii="仿宋_GB2312" w:hAnsi="仿宋_GB2312" w:cs="仿宋_GB2312" w:eastAsia="仿宋_GB2312"/>
                    </w:rPr>
                    <w:t>30人份/张</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便携式氧气瓶（1L)</w:t>
                  </w:r>
                </w:p>
              </w:tc>
              <w:tc>
                <w:tcPr>
                  <w:tcW w:type="dxa" w:w="426"/>
                </w:tcPr>
                <w:p>
                  <w:pPr>
                    <w:pStyle w:val="null3"/>
                  </w:pPr>
                  <w:r>
                    <w:rPr>
                      <w:rFonts w:ascii="仿宋_GB2312" w:hAnsi="仿宋_GB2312" w:cs="仿宋_GB2312" w:eastAsia="仿宋_GB2312"/>
                    </w:rPr>
                    <w:t>200</w:t>
                  </w:r>
                </w:p>
              </w:tc>
              <w:tc>
                <w:tcPr>
                  <w:tcW w:type="dxa" w:w="426"/>
                </w:tcPr>
                <w:p>
                  <w:pPr>
                    <w:pStyle w:val="null3"/>
                  </w:pPr>
                  <w:r>
                    <w:rPr>
                      <w:rFonts w:ascii="仿宋_GB2312" w:hAnsi="仿宋_GB2312" w:cs="仿宋_GB2312" w:eastAsia="仿宋_GB2312"/>
                    </w:rPr>
                    <w:t>瓶</w:t>
                  </w:r>
                </w:p>
              </w:tc>
              <w:tc>
                <w:tcPr>
                  <w:tcW w:type="dxa" w:w="426"/>
                </w:tcPr>
                <w:p>
                  <w:pPr>
                    <w:pStyle w:val="null3"/>
                  </w:pPr>
                  <w:r>
                    <w:rPr>
                      <w:rFonts w:ascii="仿宋_GB2312" w:hAnsi="仿宋_GB2312" w:cs="仿宋_GB2312" w:eastAsia="仿宋_GB2312"/>
                    </w:rPr>
                    <w:t>独立包装</w:t>
                  </w:r>
                </w:p>
              </w:tc>
              <w:tc>
                <w:tcPr>
                  <w:tcW w:type="dxa" w:w="426"/>
                  <w:vMerge/>
                </w:tc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三、技术要求（包括对产品的认证、检验报告等）</w:t>
            </w:r>
          </w:p>
          <w:p>
            <w:pPr>
              <w:pStyle w:val="null3"/>
            </w:pPr>
            <w:r>
              <w:rPr>
                <w:rFonts w:ascii="仿宋_GB2312" w:hAnsi="仿宋_GB2312" w:cs="仿宋_GB2312" w:eastAsia="仿宋_GB2312"/>
              </w:rPr>
              <w:t>1.1医用棉签</w:t>
            </w:r>
          </w:p>
          <w:p>
            <w:pPr>
              <w:pStyle w:val="null3"/>
            </w:pPr>
            <w:r>
              <w:rPr>
                <w:rFonts w:ascii="仿宋_GB2312" w:hAnsi="仿宋_GB2312" w:cs="仿宋_GB2312" w:eastAsia="仿宋_GB2312"/>
              </w:rPr>
              <w:t>1.1.1）规格：50支/包，长度≥10cm，单棉头。</w:t>
            </w:r>
          </w:p>
          <w:p>
            <w:pPr>
              <w:pStyle w:val="null3"/>
            </w:pPr>
            <w:r>
              <w:rPr>
                <w:rFonts w:ascii="仿宋_GB2312" w:hAnsi="仿宋_GB2312" w:cs="仿宋_GB2312" w:eastAsia="仿宋_GB2312"/>
              </w:rPr>
              <w:t>1.1.2）材质：医用脱脂棉。</w:t>
            </w:r>
          </w:p>
          <w:p>
            <w:pPr>
              <w:pStyle w:val="null3"/>
            </w:pPr>
            <w:r>
              <w:rPr>
                <w:rFonts w:ascii="仿宋_GB2312" w:hAnsi="仿宋_GB2312" w:cs="仿宋_GB2312" w:eastAsia="仿宋_GB2312"/>
              </w:rPr>
              <w:t>1.1.3）包装袋具有自封口功能，打开包装直接使用。</w:t>
            </w:r>
          </w:p>
          <w:p>
            <w:pPr>
              <w:pStyle w:val="null3"/>
            </w:pPr>
            <w:r>
              <w:rPr>
                <w:rFonts w:ascii="仿宋_GB2312" w:hAnsi="仿宋_GB2312" w:cs="仿宋_GB2312" w:eastAsia="仿宋_GB2312"/>
              </w:rPr>
              <w:t>1.1.4）经消毒灭菌处理，为无菌产品。</w:t>
            </w:r>
          </w:p>
          <w:p>
            <w:pPr>
              <w:pStyle w:val="null3"/>
            </w:pPr>
            <w:r>
              <w:rPr>
                <w:rFonts w:ascii="仿宋_GB2312" w:hAnsi="仿宋_GB2312" w:cs="仿宋_GB2312" w:eastAsia="仿宋_GB2312"/>
              </w:rPr>
              <w:t>1.1.5）产品名称、规格、生产厂商、生产日期、有效期标识清楚。</w:t>
            </w:r>
          </w:p>
          <w:p>
            <w:pPr>
              <w:pStyle w:val="null3"/>
            </w:pPr>
            <w:r>
              <w:rPr>
                <w:rFonts w:ascii="仿宋_GB2312" w:hAnsi="仿宋_GB2312" w:cs="仿宋_GB2312" w:eastAsia="仿宋_GB2312"/>
              </w:rPr>
              <w:t>1.2  自粘弹性绷带</w:t>
            </w:r>
          </w:p>
          <w:p>
            <w:pPr>
              <w:pStyle w:val="null3"/>
            </w:pPr>
            <w:r>
              <w:rPr>
                <w:rFonts w:ascii="仿宋_GB2312" w:hAnsi="仿宋_GB2312" w:cs="仿宋_GB2312" w:eastAsia="仿宋_GB2312"/>
              </w:rPr>
              <w:t>1.2.1）采用无纺布（全棉）、天然乳胶材质，符合环保要求。</w:t>
            </w:r>
          </w:p>
          <w:p>
            <w:pPr>
              <w:pStyle w:val="null3"/>
            </w:pPr>
            <w:r>
              <w:rPr>
                <w:rFonts w:ascii="仿宋_GB2312" w:hAnsi="仿宋_GB2312" w:cs="仿宋_GB2312" w:eastAsia="仿宋_GB2312"/>
              </w:rPr>
              <w:t>1.2.2）自身粘合，不粘毛发、皮肤、衣物，去除时无揭除疼痛。粘合性好，固定后不松、不脱、不移位、遇汗水不脱落。</w:t>
            </w:r>
          </w:p>
          <w:p>
            <w:pPr>
              <w:pStyle w:val="null3"/>
            </w:pPr>
            <w:r>
              <w:rPr>
                <w:rFonts w:ascii="仿宋_GB2312" w:hAnsi="仿宋_GB2312" w:cs="仿宋_GB2312" w:eastAsia="仿宋_GB2312"/>
              </w:rPr>
              <w:t>1.2.3）弹性良好，拉伸度强，可自行调节绷带松紧度。</w:t>
            </w:r>
          </w:p>
          <w:p>
            <w:pPr>
              <w:pStyle w:val="null3"/>
            </w:pPr>
            <w:r>
              <w:rPr>
                <w:rFonts w:ascii="仿宋_GB2312" w:hAnsi="仿宋_GB2312" w:cs="仿宋_GB2312" w:eastAsia="仿宋_GB2312"/>
              </w:rPr>
              <w:t>1.2.4）易手撕、易打开。柔软、舒适、透气性好。</w:t>
            </w:r>
          </w:p>
          <w:p>
            <w:pPr>
              <w:pStyle w:val="null3"/>
            </w:pPr>
            <w:r>
              <w:rPr>
                <w:rFonts w:ascii="仿宋_GB2312" w:hAnsi="仿宋_GB2312" w:cs="仿宋_GB2312" w:eastAsia="仿宋_GB2312"/>
              </w:rPr>
              <w:t>1.2.5）一次性使用。</w:t>
            </w:r>
          </w:p>
          <w:p>
            <w:pPr>
              <w:pStyle w:val="null3"/>
            </w:pPr>
            <w:r>
              <w:rPr>
                <w:rFonts w:ascii="仿宋_GB2312" w:hAnsi="仿宋_GB2312" w:cs="仿宋_GB2312" w:eastAsia="仿宋_GB2312"/>
              </w:rPr>
              <w:t>1.2.6）规格：7.5cm×450cm ±0.5cm，独立包装。</w:t>
            </w:r>
          </w:p>
          <w:p>
            <w:pPr>
              <w:pStyle w:val="null3"/>
            </w:pPr>
            <w:r>
              <w:rPr>
                <w:rFonts w:ascii="仿宋_GB2312" w:hAnsi="仿宋_GB2312" w:cs="仿宋_GB2312" w:eastAsia="仿宋_GB2312"/>
              </w:rPr>
              <w:t>1.2.7）经过消毒处理；产品名称、规格、生产厂商、生产日期、有效期标识清楚。</w:t>
            </w:r>
          </w:p>
          <w:p>
            <w:pPr>
              <w:pStyle w:val="null3"/>
            </w:pPr>
            <w:r>
              <w:rPr>
                <w:rFonts w:ascii="仿宋_GB2312" w:hAnsi="仿宋_GB2312" w:cs="仿宋_GB2312" w:eastAsia="仿宋_GB2312"/>
              </w:rPr>
              <w:t>1.3   一次性使用捆扎止血带</w:t>
            </w:r>
          </w:p>
          <w:p>
            <w:pPr>
              <w:pStyle w:val="null3"/>
            </w:pPr>
            <w:r>
              <w:rPr>
                <w:rFonts w:ascii="仿宋_GB2312" w:hAnsi="仿宋_GB2312" w:cs="仿宋_GB2312" w:eastAsia="仿宋_GB2312"/>
              </w:rPr>
              <w:t>1.3.1）材质：医用级的热塑性弹性体（TPE）。</w:t>
            </w:r>
          </w:p>
          <w:p>
            <w:pPr>
              <w:pStyle w:val="null3"/>
            </w:pPr>
            <w:r>
              <w:rPr>
                <w:rFonts w:ascii="仿宋_GB2312" w:hAnsi="仿宋_GB2312" w:cs="仿宋_GB2312" w:eastAsia="仿宋_GB2312"/>
              </w:rPr>
              <w:t>1.3.2）规格：≥ 2.2cm×35cm/条，50条/盒。</w:t>
            </w:r>
          </w:p>
          <w:p>
            <w:pPr>
              <w:pStyle w:val="null3"/>
            </w:pPr>
            <w:r>
              <w:rPr>
                <w:rFonts w:ascii="仿宋_GB2312" w:hAnsi="仿宋_GB2312" w:cs="仿宋_GB2312" w:eastAsia="仿宋_GB2312"/>
              </w:rPr>
              <w:t>1.3.3）伸缩性强。</w:t>
            </w:r>
          </w:p>
          <w:p>
            <w:pPr>
              <w:pStyle w:val="null3"/>
            </w:pPr>
            <w:r>
              <w:rPr>
                <w:rFonts w:ascii="仿宋_GB2312" w:hAnsi="仿宋_GB2312" w:cs="仿宋_GB2312" w:eastAsia="仿宋_GB2312"/>
              </w:rPr>
              <w:t>1.3.4）长条扁平型，点连叠型装盒，可连续性抽取，一次性使用。</w:t>
            </w:r>
          </w:p>
          <w:p>
            <w:pPr>
              <w:pStyle w:val="null3"/>
            </w:pPr>
            <w:r>
              <w:rPr>
                <w:rFonts w:ascii="仿宋_GB2312" w:hAnsi="仿宋_GB2312" w:cs="仿宋_GB2312" w:eastAsia="仿宋_GB2312"/>
              </w:rPr>
              <w:t>1.3.5）产品使用范围：供医疗机构静脉采血一次性使用。</w:t>
            </w:r>
          </w:p>
          <w:p>
            <w:pPr>
              <w:pStyle w:val="null3"/>
            </w:pPr>
            <w:r>
              <w:rPr>
                <w:rFonts w:ascii="仿宋_GB2312" w:hAnsi="仿宋_GB2312" w:cs="仿宋_GB2312" w:eastAsia="仿宋_GB2312"/>
              </w:rPr>
              <w:t>1.4   一次性无菌敷贴</w:t>
            </w:r>
          </w:p>
          <w:p>
            <w:pPr>
              <w:pStyle w:val="null3"/>
            </w:pPr>
            <w:r>
              <w:rPr>
                <w:rFonts w:ascii="仿宋_GB2312" w:hAnsi="仿宋_GB2312" w:cs="仿宋_GB2312" w:eastAsia="仿宋_GB2312"/>
              </w:rPr>
              <w:t>1.4.1）规格：≥ 8cm×7cm ；独立包装。</w:t>
            </w:r>
          </w:p>
          <w:p>
            <w:pPr>
              <w:pStyle w:val="null3"/>
            </w:pPr>
            <w:r>
              <w:rPr>
                <w:rFonts w:ascii="仿宋_GB2312" w:hAnsi="仿宋_GB2312" w:cs="仿宋_GB2312" w:eastAsia="仿宋_GB2312"/>
              </w:rPr>
              <w:t>1.4.2）材质：医用胶带、吸水垫、离型纸，具有防水性能。</w:t>
            </w:r>
          </w:p>
          <w:p>
            <w:pPr>
              <w:pStyle w:val="null3"/>
            </w:pPr>
            <w:r>
              <w:rPr>
                <w:rFonts w:ascii="仿宋_GB2312" w:hAnsi="仿宋_GB2312" w:cs="仿宋_GB2312" w:eastAsia="仿宋_GB2312"/>
              </w:rPr>
              <w:t>1.4.3）具有特殊防粘结构。</w:t>
            </w:r>
          </w:p>
          <w:p>
            <w:pPr>
              <w:pStyle w:val="null3"/>
            </w:pPr>
            <w:r>
              <w:rPr>
                <w:rFonts w:ascii="仿宋_GB2312" w:hAnsi="仿宋_GB2312" w:cs="仿宋_GB2312" w:eastAsia="仿宋_GB2312"/>
              </w:rPr>
              <w:t>1.5  创可贴</w:t>
            </w:r>
          </w:p>
          <w:p>
            <w:pPr>
              <w:pStyle w:val="null3"/>
            </w:pPr>
            <w:r>
              <w:rPr>
                <w:rFonts w:ascii="仿宋_GB2312" w:hAnsi="仿宋_GB2312" w:cs="仿宋_GB2312" w:eastAsia="仿宋_GB2312"/>
              </w:rPr>
              <w:t>1.5.1）具有防水性能。</w:t>
            </w:r>
          </w:p>
          <w:p>
            <w:pPr>
              <w:pStyle w:val="null3"/>
            </w:pPr>
            <w:r>
              <w:rPr>
                <w:rFonts w:ascii="仿宋_GB2312" w:hAnsi="仿宋_GB2312" w:cs="仿宋_GB2312" w:eastAsia="仿宋_GB2312"/>
              </w:rPr>
              <w:t>1.5.2）规格：≥ 7cm×1.8cm，100片/盒。</w:t>
            </w:r>
          </w:p>
          <w:p>
            <w:pPr>
              <w:pStyle w:val="null3"/>
            </w:pPr>
            <w:r>
              <w:rPr>
                <w:rFonts w:ascii="仿宋_GB2312" w:hAnsi="仿宋_GB2312" w:cs="仿宋_GB2312" w:eastAsia="仿宋_GB2312"/>
              </w:rPr>
              <w:t>1.5.3）产品名称、规格、生产厂商、生产日期、有效期标识清楚。</w:t>
            </w:r>
          </w:p>
          <w:p>
            <w:pPr>
              <w:pStyle w:val="null3"/>
            </w:pPr>
            <w:r>
              <w:rPr>
                <w:rFonts w:ascii="仿宋_GB2312" w:hAnsi="仿宋_GB2312" w:cs="仿宋_GB2312" w:eastAsia="仿宋_GB2312"/>
              </w:rPr>
              <w:t>1.5.4）具有相关资质证明和检测检验报告。</w:t>
            </w:r>
          </w:p>
          <w:p>
            <w:pPr>
              <w:pStyle w:val="null3"/>
            </w:pPr>
            <w:r>
              <w:rPr>
                <w:rFonts w:ascii="仿宋_GB2312" w:hAnsi="仿宋_GB2312" w:cs="仿宋_GB2312" w:eastAsia="仿宋_GB2312"/>
              </w:rPr>
              <w:t>1.6  创口贴</w:t>
            </w:r>
          </w:p>
          <w:p>
            <w:pPr>
              <w:pStyle w:val="null3"/>
            </w:pPr>
            <w:r>
              <w:rPr>
                <w:rFonts w:ascii="仿宋_GB2312" w:hAnsi="仿宋_GB2312" w:cs="仿宋_GB2312" w:eastAsia="仿宋_GB2312"/>
              </w:rPr>
              <w:t>1.6.1）组成:创口贴是由医用胶带、敷垫、保护层构成。</w:t>
            </w:r>
          </w:p>
          <w:p>
            <w:pPr>
              <w:pStyle w:val="null3"/>
            </w:pPr>
            <w:r>
              <w:rPr>
                <w:rFonts w:ascii="仿宋_GB2312" w:hAnsi="仿宋_GB2312" w:cs="仿宋_GB2312" w:eastAsia="仿宋_GB2312"/>
              </w:rPr>
              <w:t>1.6.2）规格： 直径22mm ±1mm，100片/盒。</w:t>
            </w:r>
          </w:p>
          <w:p>
            <w:pPr>
              <w:pStyle w:val="null3"/>
            </w:pPr>
            <w:r>
              <w:rPr>
                <w:rFonts w:ascii="仿宋_GB2312" w:hAnsi="仿宋_GB2312" w:cs="仿宋_GB2312" w:eastAsia="仿宋_GB2312"/>
              </w:rPr>
              <w:t>1.6.3）产品名称、规格、生产厂商、生产日期、有效期标识清楚。</w:t>
            </w:r>
          </w:p>
          <w:p>
            <w:pPr>
              <w:pStyle w:val="null3"/>
            </w:pPr>
            <w:r>
              <w:rPr>
                <w:rFonts w:ascii="仿宋_GB2312" w:hAnsi="仿宋_GB2312" w:cs="仿宋_GB2312" w:eastAsia="仿宋_GB2312"/>
              </w:rPr>
              <w:t>1.6.4）具有相关资质证明和检测检验报告。</w:t>
            </w:r>
          </w:p>
          <w:p>
            <w:pPr>
              <w:pStyle w:val="null3"/>
            </w:pPr>
            <w:r>
              <w:rPr>
                <w:rFonts w:ascii="仿宋_GB2312" w:hAnsi="仿宋_GB2312" w:cs="仿宋_GB2312" w:eastAsia="仿宋_GB2312"/>
              </w:rPr>
              <w:t>1.7  血型凹纸板</w:t>
            </w:r>
          </w:p>
          <w:p>
            <w:pPr>
              <w:pStyle w:val="null3"/>
            </w:pPr>
            <w:r>
              <w:rPr>
                <w:rFonts w:ascii="仿宋_GB2312" w:hAnsi="仿宋_GB2312" w:cs="仿宋_GB2312" w:eastAsia="仿宋_GB2312"/>
              </w:rPr>
              <w:t>1.7.1）空白纸卡。</w:t>
            </w:r>
          </w:p>
          <w:p>
            <w:pPr>
              <w:pStyle w:val="null3"/>
            </w:pPr>
            <w:r>
              <w:rPr>
                <w:rFonts w:ascii="仿宋_GB2312" w:hAnsi="仿宋_GB2312" w:cs="仿宋_GB2312" w:eastAsia="仿宋_GB2312"/>
              </w:rPr>
              <w:t>1.7.2）适用于代替玻片，鉴定血型。</w:t>
            </w:r>
          </w:p>
          <w:p>
            <w:pPr>
              <w:pStyle w:val="null3"/>
            </w:pPr>
            <w:r>
              <w:rPr>
                <w:rFonts w:ascii="仿宋_GB2312" w:hAnsi="仿宋_GB2312" w:cs="仿宋_GB2312" w:eastAsia="仿宋_GB2312"/>
              </w:rPr>
              <w:t>1.7.3）规格：30人份/张。</w:t>
            </w:r>
          </w:p>
          <w:p>
            <w:pPr>
              <w:pStyle w:val="null3"/>
            </w:pPr>
            <w:r>
              <w:rPr>
                <w:rFonts w:ascii="仿宋_GB2312" w:hAnsi="仿宋_GB2312" w:cs="仿宋_GB2312" w:eastAsia="仿宋_GB2312"/>
              </w:rPr>
              <w:t>1.8 便携式氧气瓶</w:t>
            </w:r>
          </w:p>
          <w:p>
            <w:pPr>
              <w:pStyle w:val="null3"/>
            </w:pPr>
            <w:r>
              <w:rPr>
                <w:rFonts w:ascii="仿宋_GB2312" w:hAnsi="仿宋_GB2312" w:cs="仿宋_GB2312" w:eastAsia="仿宋_GB2312"/>
              </w:rPr>
              <w:t>1.8.1）便携式氧气瓶容量1L。</w:t>
            </w:r>
          </w:p>
          <w:p>
            <w:pPr>
              <w:pStyle w:val="null3"/>
            </w:pPr>
            <w:r>
              <w:rPr>
                <w:rFonts w:ascii="仿宋_GB2312" w:hAnsi="仿宋_GB2312" w:cs="仿宋_GB2312" w:eastAsia="仿宋_GB2312"/>
              </w:rPr>
              <w:t>1.8.2）铝合金瓶，罐体压力1MPa±0.1MPa，兼顾医疗急救、高原应急、户外便携等场景，符合医用气体容器安全要求。</w:t>
            </w:r>
          </w:p>
          <w:p>
            <w:pPr>
              <w:pStyle w:val="null3"/>
            </w:pPr>
            <w:r>
              <w:rPr>
                <w:rFonts w:ascii="仿宋_GB2312" w:hAnsi="仿宋_GB2312" w:cs="仿宋_GB2312" w:eastAsia="仿宋_GB2312"/>
              </w:rPr>
              <w:t>注：本项目投标需提供样品，样品各1份为独立包装的最小单位。各投标人应将样品统一包装，并在样品包装上写明投标人名称、日期、样品清单及数量，并加盖公章，密封递交。</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1、技术服务承诺：乙方免费提供必要的技术支持，包括现场指导、集中授课、专项操作等。</w:t>
            </w:r>
          </w:p>
          <w:p>
            <w:pPr>
              <w:pStyle w:val="null3"/>
            </w:pPr>
            <w:r>
              <w:rPr>
                <w:rFonts w:ascii="仿宋_GB2312" w:hAnsi="仿宋_GB2312" w:cs="仿宋_GB2312" w:eastAsia="仿宋_GB2312"/>
              </w:rPr>
              <w:t>2、售后服务承诺：甲方发现有质量或可能影响质量问题时，乙方接到通知后2小时内到达现场解决问题。</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（一）质量验收标准或规范</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pPr>
            <w:r>
              <w:rPr>
                <w:rFonts w:ascii="仿宋_GB2312" w:hAnsi="仿宋_GB2312" w:cs="仿宋_GB2312" w:eastAsia="仿宋_GB2312"/>
              </w:rPr>
              <w:t>（二）违约责任</w:t>
            </w:r>
          </w:p>
          <w:p>
            <w:pPr>
              <w:pStyle w:val="null3"/>
            </w:pPr>
            <w:r>
              <w:rPr>
                <w:rFonts w:ascii="仿宋_GB2312" w:hAnsi="仿宋_GB2312" w:cs="仿宋_GB2312" w:eastAsia="仿宋_GB2312"/>
              </w:rPr>
              <w:t>1、如乙方事先未征得甲方同意并得到甲方的谅解而单方面延迟交货，将按违约终止合同。</w:t>
            </w:r>
          </w:p>
          <w:p>
            <w:pPr>
              <w:pStyle w:val="null3"/>
            </w:pPr>
            <w:r>
              <w:rPr>
                <w:rFonts w:ascii="仿宋_GB2312" w:hAnsi="仿宋_GB2312" w:cs="仿宋_GB2312" w:eastAsia="仿宋_GB2312"/>
              </w:rPr>
              <w:t>2、违约终止合同：未按合同要求提供货物或质量不能满足技术要求，甲方会同监督机构有权终止合同，对乙方违约行为进行追究，同时按政府采购法的有关规定进行相应的处罚。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标的名称：一次性使用采血护理包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534"/>
            </w:pPr>
            <w:r>
              <w:rPr>
                <w:rFonts w:ascii="仿宋_GB2312" w:hAnsi="仿宋_GB2312" w:cs="仿宋_GB2312" w:eastAsia="仿宋_GB2312"/>
              </w:rPr>
              <w:t>采购包2</w:t>
            </w:r>
            <w:r>
              <w:br/>
            </w:r>
            <w:r>
              <w:rPr>
                <w:rFonts w:ascii="仿宋_GB2312" w:hAnsi="仿宋_GB2312" w:cs="仿宋_GB2312" w:eastAsia="仿宋_GB2312"/>
              </w:rPr>
              <w:t xml:space="preserve"> 一、项目概况</w:t>
            </w:r>
          </w:p>
          <w:p>
            <w:pPr>
              <w:pStyle w:val="null3"/>
            </w:pPr>
            <w:r>
              <w:rPr>
                <w:rFonts w:ascii="仿宋_GB2312" w:hAnsi="仿宋_GB2312" w:cs="仿宋_GB2312" w:eastAsia="仿宋_GB2312"/>
              </w:rPr>
              <w:t>西安市中心血站依法开展无偿献血工作，需要为献血者提供安全、卫生、便利的环境，也要保障献血者、用血者和工作人员的身体健康，有必要也必须使用到各种各类医用检验材料，确保血液安全。</w:t>
            </w:r>
          </w:p>
          <w:p>
            <w:pPr>
              <w:pStyle w:val="null3"/>
            </w:pPr>
            <w:r>
              <w:rPr>
                <w:rFonts w:ascii="仿宋_GB2312" w:hAnsi="仿宋_GB2312" w:cs="仿宋_GB2312" w:eastAsia="仿宋_GB2312"/>
              </w:rPr>
              <w:t>二、采购内容（包括采购品目、规格和数量）</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采购包</w:t>
                  </w:r>
                </w:p>
              </w:tc>
              <w:tc>
                <w:tcPr>
                  <w:tcW w:type="dxa" w:w="426"/>
                </w:tcPr>
                <w:p>
                  <w:pPr>
                    <w:pStyle w:val="null3"/>
                  </w:pPr>
                  <w:r>
                    <w:rPr>
                      <w:rFonts w:ascii="仿宋_GB2312" w:hAnsi="仿宋_GB2312" w:cs="仿宋_GB2312" w:eastAsia="仿宋_GB2312"/>
                    </w:rPr>
                    <w:t>物品名称</w:t>
                  </w:r>
                </w:p>
              </w:tc>
              <w:tc>
                <w:tcPr>
                  <w:tcW w:type="dxa" w:w="426"/>
                </w:tcPr>
                <w:p>
                  <w:pPr>
                    <w:pStyle w:val="null3"/>
                  </w:pPr>
                  <w:r>
                    <w:rPr>
                      <w:rFonts w:ascii="仿宋_GB2312" w:hAnsi="仿宋_GB2312" w:cs="仿宋_GB2312" w:eastAsia="仿宋_GB2312"/>
                    </w:rPr>
                    <w:t>数量</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规格</w:t>
                  </w:r>
                </w:p>
              </w:tc>
              <w:tc>
                <w:tcPr>
                  <w:tcW w:type="dxa" w:w="426"/>
                </w:tcPr>
                <w:p>
                  <w:pPr>
                    <w:pStyle w:val="null3"/>
                  </w:pPr>
                  <w:r>
                    <w:rPr>
                      <w:rFonts w:ascii="仿宋_GB2312" w:hAnsi="仿宋_GB2312" w:cs="仿宋_GB2312" w:eastAsia="仿宋_GB2312"/>
                    </w:rPr>
                    <w:t>限价（元）</w:t>
                  </w:r>
                </w:p>
              </w:tc>
            </w:tr>
            <w:tr>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一次性使用采血护理包</w:t>
                  </w:r>
                </w:p>
              </w:tc>
              <w:tc>
                <w:tcPr>
                  <w:tcW w:type="dxa" w:w="426"/>
                </w:tcPr>
                <w:p>
                  <w:pPr>
                    <w:pStyle w:val="null3"/>
                  </w:pPr>
                  <w:r>
                    <w:rPr>
                      <w:rFonts w:ascii="仿宋_GB2312" w:hAnsi="仿宋_GB2312" w:cs="仿宋_GB2312" w:eastAsia="仿宋_GB2312"/>
                    </w:rPr>
                    <w:t>180000</w:t>
                  </w:r>
                </w:p>
              </w:tc>
              <w:tc>
                <w:tcPr>
                  <w:tcW w:type="dxa" w:w="426"/>
                </w:tcPr>
                <w:p>
                  <w:pPr>
                    <w:pStyle w:val="null3"/>
                  </w:pPr>
                  <w:r>
                    <w:rPr>
                      <w:rFonts w:ascii="仿宋_GB2312" w:hAnsi="仿宋_GB2312" w:cs="仿宋_GB2312" w:eastAsia="仿宋_GB2312"/>
                    </w:rPr>
                    <w:t>包</w:t>
                  </w:r>
                </w:p>
              </w:tc>
              <w:tc>
                <w:tcPr>
                  <w:tcW w:type="dxa" w:w="426"/>
                </w:tcPr>
                <w:p>
                  <w:pPr>
                    <w:pStyle w:val="null3"/>
                  </w:pPr>
                  <w:r>
                    <w:rPr>
                      <w:rFonts w:ascii="仿宋_GB2312" w:hAnsi="仿宋_GB2312" w:cs="仿宋_GB2312" w:eastAsia="仿宋_GB2312"/>
                    </w:rPr>
                    <w:t>独立包装</w:t>
                  </w:r>
                </w:p>
              </w:tc>
              <w:tc>
                <w:tcPr>
                  <w:tcW w:type="dxa" w:w="426"/>
                </w:tcPr>
                <w:p>
                  <w:pPr>
                    <w:pStyle w:val="null3"/>
                  </w:pPr>
                  <w:r>
                    <w:rPr>
                      <w:rFonts w:ascii="仿宋_GB2312" w:hAnsi="仿宋_GB2312" w:cs="仿宋_GB2312" w:eastAsia="仿宋_GB2312"/>
                    </w:rPr>
                    <w:t>540000</w:t>
                  </w:r>
                </w:p>
              </w:tc>
            </w:tr>
          </w:tbl>
          <w:p>
            <w:pPr>
              <w:pStyle w:val="null3"/>
            </w:pPr>
            <w:r>
              <w:rPr>
                <w:rFonts w:ascii="仿宋_GB2312" w:hAnsi="仿宋_GB2312" w:cs="仿宋_GB2312" w:eastAsia="仿宋_GB2312"/>
              </w:rPr>
              <w:t>三、技术要求（包括对产品的认证、检验报告等）</w:t>
            </w:r>
          </w:p>
          <w:p>
            <w:pPr>
              <w:pStyle w:val="null3"/>
            </w:pPr>
            <w:r>
              <w:rPr>
                <w:rFonts w:ascii="仿宋_GB2312" w:hAnsi="仿宋_GB2312" w:cs="仿宋_GB2312" w:eastAsia="仿宋_GB2312"/>
              </w:rPr>
              <w:t>一次性使用采血护理包</w:t>
            </w:r>
          </w:p>
          <w:p>
            <w:pPr>
              <w:pStyle w:val="null3"/>
            </w:pPr>
            <w:r>
              <w:rPr>
                <w:rFonts w:ascii="仿宋_GB2312" w:hAnsi="仿宋_GB2312" w:cs="仿宋_GB2312" w:eastAsia="仿宋_GB2312"/>
              </w:rPr>
              <w:t>1.护理包组成：每个护理包配有无菌垫巾1张、止血带1条（其它名称均可，满足使用要求。）、止血贴1块（其它名称均可，材质、尺寸、性能满足使用要求。）、大容量碘伏棉签≥3支、采血管固定胶贴一枚（其它名称，有无敷芯均可。）、外包装防水，无需托盘。</w:t>
            </w:r>
          </w:p>
          <w:p>
            <w:pPr>
              <w:pStyle w:val="null3"/>
            </w:pPr>
            <w:r>
              <w:rPr>
                <w:rFonts w:ascii="仿宋_GB2312" w:hAnsi="仿宋_GB2312" w:cs="仿宋_GB2312" w:eastAsia="仿宋_GB2312"/>
              </w:rPr>
              <w:t>2.止血贴：材质为医用胶带、吸水垫、离型纸，外尺寸≥8cm×7cm ；300g/㎡，敷芯尺寸≥3cm×3cm；生物材料止血，弹性佳，粘度高，具有高防水性能，具有透湿性。具有特殊防粘结构。</w:t>
            </w:r>
          </w:p>
          <w:p>
            <w:pPr>
              <w:pStyle w:val="null3"/>
            </w:pPr>
            <w:r>
              <w:rPr>
                <w:rFonts w:ascii="仿宋_GB2312" w:hAnsi="仿宋_GB2312" w:cs="仿宋_GB2312" w:eastAsia="仿宋_GB2312"/>
              </w:rPr>
              <w:t>3.止血带：厚度为≥0.8mm 、无嗅无味的可降解环保复合乳胶，手感柔滑，拉伸强度≥19.5Mpa，扯断伸长力≥700%，尺寸≥ 45cm×2.5cm×0.08cm。</w:t>
            </w:r>
          </w:p>
          <w:p>
            <w:pPr>
              <w:pStyle w:val="null3"/>
            </w:pPr>
            <w:r>
              <w:rPr>
                <w:rFonts w:ascii="仿宋_GB2312" w:hAnsi="仿宋_GB2312" w:cs="仿宋_GB2312" w:eastAsia="仿宋_GB2312"/>
              </w:rPr>
              <w:t>4.无菌垫巾为可降解环保无纺布，质软透气性好，尺寸≥30cm×30cm，各项指标满足FZ/T 64005-2011《卫生用薄型非织造布》的要求。</w:t>
            </w:r>
          </w:p>
          <w:p>
            <w:pPr>
              <w:pStyle w:val="null3"/>
            </w:pPr>
            <w:r>
              <w:rPr>
                <w:rFonts w:ascii="仿宋_GB2312" w:hAnsi="仿宋_GB2312" w:cs="仿宋_GB2312" w:eastAsia="仿宋_GB2312"/>
              </w:rPr>
              <w:t>5.为采血穿刺专门定制的大容量碘伏棉签，每只棉签有效碘含量≥0.5%，长度≥12cm，确保满足皮肤10cm×10cm的有效消毒面积。</w:t>
            </w:r>
          </w:p>
          <w:p>
            <w:pPr>
              <w:pStyle w:val="null3"/>
            </w:pPr>
            <w:r>
              <w:rPr>
                <w:rFonts w:ascii="仿宋_GB2312" w:hAnsi="仿宋_GB2312" w:cs="仿宋_GB2312" w:eastAsia="仿宋_GB2312"/>
              </w:rPr>
              <w:t>6.采血管固定胶贴一枚，规格≥9cm×3cm，不能单独包装，内含两条及以上固定胶条，中间有宜撕切口。</w:t>
            </w:r>
          </w:p>
          <w:p>
            <w:pPr>
              <w:pStyle w:val="null3"/>
            </w:pPr>
            <w:r>
              <w:rPr>
                <w:rFonts w:ascii="仿宋_GB2312" w:hAnsi="仿宋_GB2312" w:cs="仿宋_GB2312" w:eastAsia="仿宋_GB2312"/>
              </w:rPr>
              <w:t>7.护理包具有国家法定部门检查检验合格报告。</w:t>
            </w:r>
          </w:p>
          <w:p>
            <w:pPr>
              <w:pStyle w:val="null3"/>
            </w:pPr>
            <w:r>
              <w:rPr>
                <w:rFonts w:ascii="仿宋_GB2312" w:hAnsi="仿宋_GB2312" w:cs="仿宋_GB2312" w:eastAsia="仿宋_GB2312"/>
              </w:rPr>
              <w:t>8.采用医用纸袋包装，易撕开，符合医用卫生材料包装要求，不产生碎屑，环保卫生无二次污染，有消毒产品卫生许可证。</w:t>
            </w:r>
          </w:p>
          <w:p>
            <w:pPr>
              <w:pStyle w:val="null3"/>
            </w:pPr>
            <w:r>
              <w:rPr>
                <w:rFonts w:ascii="仿宋_GB2312" w:hAnsi="仿宋_GB2312" w:cs="仿宋_GB2312" w:eastAsia="仿宋_GB2312"/>
              </w:rPr>
              <w:t>9.规格：独立包装。</w:t>
            </w:r>
          </w:p>
          <w:p>
            <w:pPr>
              <w:pStyle w:val="null3"/>
            </w:pPr>
            <w:r>
              <w:rPr>
                <w:rFonts w:ascii="仿宋_GB2312" w:hAnsi="仿宋_GB2312" w:cs="仿宋_GB2312" w:eastAsia="仿宋_GB2312"/>
              </w:rPr>
              <w:t>注：本项目投标需提供样品，样品各1份为独立包装的最小单位。各投标人应将样品统一包装，并在样品包装上写明投标人名称、日期、样品清单及数量，并加盖公章，密封递交。</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1、技术服务承诺：乙方免费提供必要的技术支持，包括现场指导、集中授课、专项操作等。</w:t>
            </w:r>
          </w:p>
          <w:p>
            <w:pPr>
              <w:pStyle w:val="null3"/>
            </w:pPr>
            <w:r>
              <w:rPr>
                <w:rFonts w:ascii="仿宋_GB2312" w:hAnsi="仿宋_GB2312" w:cs="仿宋_GB2312" w:eastAsia="仿宋_GB2312"/>
              </w:rPr>
              <w:t>2、售后服务承诺：甲方发现有质量或可能影响质量问题时，乙方接到通知后2小时内到达现场解决问题。</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（一）质量验收标准或规范</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pPr>
            <w:r>
              <w:rPr>
                <w:rFonts w:ascii="仿宋_GB2312" w:hAnsi="仿宋_GB2312" w:cs="仿宋_GB2312" w:eastAsia="仿宋_GB2312"/>
              </w:rPr>
              <w:t>（二）违约责任</w:t>
            </w:r>
          </w:p>
          <w:p>
            <w:pPr>
              <w:pStyle w:val="null3"/>
            </w:pPr>
            <w:r>
              <w:rPr>
                <w:rFonts w:ascii="仿宋_GB2312" w:hAnsi="仿宋_GB2312" w:cs="仿宋_GB2312" w:eastAsia="仿宋_GB2312"/>
              </w:rPr>
              <w:t>1、如乙方事先未征得甲方同意并得到甲方的谅解而单方面延迟交货，将按违约终止合同。</w:t>
            </w:r>
          </w:p>
          <w:p>
            <w:pPr>
              <w:pStyle w:val="null3"/>
            </w:pPr>
            <w:r>
              <w:rPr>
                <w:rFonts w:ascii="仿宋_GB2312" w:hAnsi="仿宋_GB2312" w:cs="仿宋_GB2312" w:eastAsia="仿宋_GB2312"/>
              </w:rPr>
              <w:t>2、违约终止合同：未按合同要求提供货物或质量不能满足技术要求，甲方会同监督机构有权终止合同，对乙方违约行为进行追究，同时按政府采购法的有关规定进行相应的处罚。</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标的名称：一次性末梢采血器★ 一次性使用静脉采血针 一次性吸头 一次性使用吸管（滴管） 冷冻管（1.8mL） 20mL注射器 载玻片 软试管 硬试管 酶免管 肝素管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西安市中心血站依法开展无偿献血工作，需要为献血者提供安全、卫生、便利的环境，也要保障献血者、用血者和工作人员的身体健康，有必要也必须使用到各种各类医用检验材料，确保血液安全。</w:t>
            </w:r>
          </w:p>
          <w:p>
            <w:pPr>
              <w:pStyle w:val="null3"/>
            </w:pPr>
            <w:r>
              <w:rPr>
                <w:rFonts w:ascii="仿宋_GB2312" w:hAnsi="仿宋_GB2312" w:cs="仿宋_GB2312" w:eastAsia="仿宋_GB2312"/>
              </w:rPr>
              <w:t>二、采购内容（包括采购品目、规格和数量）</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采购包</w:t>
                  </w:r>
                </w:p>
              </w:tc>
              <w:tc>
                <w:tcPr>
                  <w:tcW w:type="dxa" w:w="426"/>
                </w:tcPr>
                <w:p>
                  <w:pPr>
                    <w:pStyle w:val="null3"/>
                  </w:pPr>
                  <w:r>
                    <w:rPr>
                      <w:rFonts w:ascii="仿宋_GB2312" w:hAnsi="仿宋_GB2312" w:cs="仿宋_GB2312" w:eastAsia="仿宋_GB2312"/>
                    </w:rPr>
                    <w:t>物品名称</w:t>
                  </w:r>
                </w:p>
              </w:tc>
              <w:tc>
                <w:tcPr>
                  <w:tcW w:type="dxa" w:w="426"/>
                </w:tcPr>
                <w:p>
                  <w:pPr>
                    <w:pStyle w:val="null3"/>
                  </w:pPr>
                  <w:r>
                    <w:rPr>
                      <w:rFonts w:ascii="仿宋_GB2312" w:hAnsi="仿宋_GB2312" w:cs="仿宋_GB2312" w:eastAsia="仿宋_GB2312"/>
                    </w:rPr>
                    <w:t>数量</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规格</w:t>
                  </w:r>
                </w:p>
              </w:tc>
              <w:tc>
                <w:tcPr>
                  <w:tcW w:type="dxa" w:w="426"/>
                </w:tcPr>
                <w:p>
                  <w:pPr>
                    <w:pStyle w:val="null3"/>
                  </w:pPr>
                  <w:r>
                    <w:rPr>
                      <w:rFonts w:ascii="仿宋_GB2312" w:hAnsi="仿宋_GB2312" w:cs="仿宋_GB2312" w:eastAsia="仿宋_GB2312"/>
                    </w:rPr>
                    <w:t>限价（元）</w:t>
                  </w:r>
                </w:p>
              </w:tc>
            </w:tr>
            <w:tr>
              <w:tc>
                <w:tcPr>
                  <w:tcW w:type="dxa" w:w="426"/>
                  <w:vMerge w:val="restart"/>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一次性末梢采血器（核心产品）</w:t>
                  </w:r>
                </w:p>
              </w:tc>
              <w:tc>
                <w:tcPr>
                  <w:tcW w:type="dxa" w:w="426"/>
                </w:tcPr>
                <w:p>
                  <w:pPr>
                    <w:pStyle w:val="null3"/>
                  </w:pPr>
                  <w:r>
                    <w:rPr>
                      <w:rFonts w:ascii="仿宋_GB2312" w:hAnsi="仿宋_GB2312" w:cs="仿宋_GB2312" w:eastAsia="仿宋_GB2312"/>
                    </w:rPr>
                    <w:t>150000</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50个/盒</w:t>
                  </w:r>
                </w:p>
              </w:tc>
              <w:tc>
                <w:tcPr>
                  <w:tcW w:type="dxa" w:w="426"/>
                  <w:vMerge w:val="restart"/>
                </w:tcPr>
                <w:p>
                  <w:pPr>
                    <w:pStyle w:val="null3"/>
                  </w:pPr>
                  <w:r>
                    <w:rPr>
                      <w:rFonts w:ascii="仿宋_GB2312" w:hAnsi="仿宋_GB2312" w:cs="仿宋_GB2312" w:eastAsia="仿宋_GB2312"/>
                    </w:rPr>
                    <w:t>374856</w:t>
                  </w:r>
                </w:p>
              </w:tc>
            </w:tr>
            <w:tr>
              <w:tc>
                <w:tcPr>
                  <w:tcW w:type="dxa" w:w="426"/>
                  <w:vMerge/>
                </w:tcPr>
                <w:p/>
              </w:tc>
              <w:tc>
                <w:tcPr>
                  <w:tcW w:type="dxa" w:w="426"/>
                </w:tcPr>
                <w:p>
                  <w:pPr>
                    <w:pStyle w:val="null3"/>
                  </w:pPr>
                  <w:r>
                    <w:rPr>
                      <w:rFonts w:ascii="仿宋_GB2312" w:hAnsi="仿宋_GB2312" w:cs="仿宋_GB2312" w:eastAsia="仿宋_GB2312"/>
                    </w:rPr>
                    <w:t>一次性使用静脉采血针</w:t>
                  </w:r>
                </w:p>
              </w:tc>
              <w:tc>
                <w:tcPr>
                  <w:tcW w:type="dxa" w:w="426"/>
                </w:tcPr>
                <w:p>
                  <w:pPr>
                    <w:pStyle w:val="null3"/>
                  </w:pPr>
                  <w:r>
                    <w:rPr>
                      <w:rFonts w:ascii="仿宋_GB2312" w:hAnsi="仿宋_GB2312" w:cs="仿宋_GB2312" w:eastAsia="仿宋_GB2312"/>
                    </w:rPr>
                    <w:t>50400</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100个/包</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一次性试管（软试管）</w:t>
                  </w:r>
                </w:p>
              </w:tc>
              <w:tc>
                <w:tcPr>
                  <w:tcW w:type="dxa" w:w="426"/>
                </w:tcPr>
                <w:p>
                  <w:pPr>
                    <w:pStyle w:val="null3"/>
                  </w:pPr>
                  <w:r>
                    <w:rPr>
                      <w:rFonts w:ascii="仿宋_GB2312" w:hAnsi="仿宋_GB2312" w:cs="仿宋_GB2312" w:eastAsia="仿宋_GB2312"/>
                    </w:rPr>
                    <w:t>36500</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100支/盒</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一次性试管（硬试管）</w:t>
                  </w:r>
                </w:p>
              </w:tc>
              <w:tc>
                <w:tcPr>
                  <w:tcW w:type="dxa" w:w="426"/>
                </w:tcPr>
                <w:p>
                  <w:pPr>
                    <w:pStyle w:val="null3"/>
                  </w:pPr>
                  <w:r>
                    <w:rPr>
                      <w:rFonts w:ascii="仿宋_GB2312" w:hAnsi="仿宋_GB2312" w:cs="仿宋_GB2312" w:eastAsia="仿宋_GB2312"/>
                    </w:rPr>
                    <w:t>83500</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100支/包</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酶免管5ml</w:t>
                  </w:r>
                </w:p>
              </w:tc>
              <w:tc>
                <w:tcPr>
                  <w:tcW w:type="dxa" w:w="426"/>
                </w:tcPr>
                <w:p>
                  <w:pPr>
                    <w:pStyle w:val="null3"/>
                  </w:pPr>
                  <w:r>
                    <w:rPr>
                      <w:rFonts w:ascii="仿宋_GB2312" w:hAnsi="仿宋_GB2312" w:cs="仿宋_GB2312" w:eastAsia="仿宋_GB2312"/>
                    </w:rPr>
                    <w:t>261000</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100支/盒</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酶免管2ml</w:t>
                  </w:r>
                </w:p>
              </w:tc>
              <w:tc>
                <w:tcPr>
                  <w:tcW w:type="dxa" w:w="426"/>
                </w:tcPr>
                <w:p>
                  <w:pPr>
                    <w:pStyle w:val="null3"/>
                  </w:pPr>
                  <w:r>
                    <w:rPr>
                      <w:rFonts w:ascii="仿宋_GB2312" w:hAnsi="仿宋_GB2312" w:cs="仿宋_GB2312" w:eastAsia="仿宋_GB2312"/>
                    </w:rPr>
                    <w:t>30000</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100支/盒</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肝素管5ml</w:t>
                  </w:r>
                </w:p>
              </w:tc>
              <w:tc>
                <w:tcPr>
                  <w:tcW w:type="dxa" w:w="426"/>
                </w:tcPr>
                <w:p>
                  <w:pPr>
                    <w:pStyle w:val="null3"/>
                  </w:pPr>
                  <w:r>
                    <w:rPr>
                      <w:rFonts w:ascii="仿宋_GB2312" w:hAnsi="仿宋_GB2312" w:cs="仿宋_GB2312" w:eastAsia="仿宋_GB2312"/>
                    </w:rPr>
                    <w:t>10000</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100支/盒</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一次性使用吸管（滴管）</w:t>
                  </w:r>
                </w:p>
              </w:tc>
              <w:tc>
                <w:tcPr>
                  <w:tcW w:type="dxa" w:w="426"/>
                </w:tcPr>
                <w:p>
                  <w:pPr>
                    <w:pStyle w:val="null3"/>
                  </w:pPr>
                  <w:r>
                    <w:rPr>
                      <w:rFonts w:ascii="仿宋_GB2312" w:hAnsi="仿宋_GB2312" w:cs="仿宋_GB2312" w:eastAsia="仿宋_GB2312"/>
                    </w:rPr>
                    <w:t>66000</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1000个/盒</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载玻片</w:t>
                  </w:r>
                </w:p>
              </w:tc>
              <w:tc>
                <w:tcPr>
                  <w:tcW w:type="dxa" w:w="426"/>
                </w:tcPr>
                <w:p>
                  <w:pPr>
                    <w:pStyle w:val="null3"/>
                  </w:pPr>
                  <w:r>
                    <w:rPr>
                      <w:rFonts w:ascii="仿宋_GB2312" w:hAnsi="仿宋_GB2312" w:cs="仿宋_GB2312" w:eastAsia="仿宋_GB2312"/>
                    </w:rPr>
                    <w:t>50000</w:t>
                  </w:r>
                </w:p>
              </w:tc>
              <w:tc>
                <w:tcPr>
                  <w:tcW w:type="dxa" w:w="426"/>
                </w:tcPr>
                <w:p>
                  <w:pPr>
                    <w:pStyle w:val="null3"/>
                  </w:pPr>
                  <w:r>
                    <w:rPr>
                      <w:rFonts w:ascii="仿宋_GB2312" w:hAnsi="仿宋_GB2312" w:cs="仿宋_GB2312" w:eastAsia="仿宋_GB2312"/>
                    </w:rPr>
                    <w:t>片</w:t>
                  </w:r>
                </w:p>
              </w:tc>
              <w:tc>
                <w:tcPr>
                  <w:tcW w:type="dxa" w:w="426"/>
                </w:tcPr>
                <w:p>
                  <w:pPr>
                    <w:pStyle w:val="null3"/>
                  </w:pPr>
                  <w:r>
                    <w:rPr>
                      <w:rFonts w:ascii="仿宋_GB2312" w:hAnsi="仿宋_GB2312" w:cs="仿宋_GB2312" w:eastAsia="仿宋_GB2312"/>
                    </w:rPr>
                    <w:t>50片/盒</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100微升加样枪头</w:t>
                  </w:r>
                </w:p>
              </w:tc>
              <w:tc>
                <w:tcPr>
                  <w:tcW w:type="dxa" w:w="426"/>
                </w:tcPr>
                <w:p>
                  <w:pPr>
                    <w:pStyle w:val="null3"/>
                  </w:pPr>
                  <w:r>
                    <w:rPr>
                      <w:rFonts w:ascii="仿宋_GB2312" w:hAnsi="仿宋_GB2312" w:cs="仿宋_GB2312" w:eastAsia="仿宋_GB2312"/>
                    </w:rPr>
                    <w:t>110000</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100个/包</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200微升加样枪头</w:t>
                  </w:r>
                </w:p>
              </w:tc>
              <w:tc>
                <w:tcPr>
                  <w:tcW w:type="dxa" w:w="426"/>
                </w:tcPr>
                <w:p>
                  <w:pPr>
                    <w:pStyle w:val="null3"/>
                  </w:pPr>
                  <w:r>
                    <w:rPr>
                      <w:rFonts w:ascii="仿宋_GB2312" w:hAnsi="仿宋_GB2312" w:cs="仿宋_GB2312" w:eastAsia="仿宋_GB2312"/>
                    </w:rPr>
                    <w:t>258000</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100个/包</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1000微升加样枪头</w:t>
                  </w:r>
                </w:p>
              </w:tc>
              <w:tc>
                <w:tcPr>
                  <w:tcW w:type="dxa" w:w="426"/>
                </w:tcPr>
                <w:p>
                  <w:pPr>
                    <w:pStyle w:val="null3"/>
                  </w:pPr>
                  <w:r>
                    <w:rPr>
                      <w:rFonts w:ascii="仿宋_GB2312" w:hAnsi="仿宋_GB2312" w:cs="仿宋_GB2312" w:eastAsia="仿宋_GB2312"/>
                    </w:rPr>
                    <w:t>2000</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100个/包</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10毫升加样枪头</w:t>
                  </w:r>
                </w:p>
              </w:tc>
              <w:tc>
                <w:tcPr>
                  <w:tcW w:type="dxa" w:w="426"/>
                </w:tcPr>
                <w:p>
                  <w:pPr>
                    <w:pStyle w:val="null3"/>
                  </w:pPr>
                  <w:r>
                    <w:rPr>
                      <w:rFonts w:ascii="仿宋_GB2312" w:hAnsi="仿宋_GB2312" w:cs="仿宋_GB2312" w:eastAsia="仿宋_GB2312"/>
                    </w:rPr>
                    <w:t>500</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100个/包</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无菌加样枪头</w:t>
                  </w:r>
                </w:p>
              </w:tc>
              <w:tc>
                <w:tcPr>
                  <w:tcW w:type="dxa" w:w="426"/>
                </w:tcPr>
                <w:p>
                  <w:pPr>
                    <w:pStyle w:val="null3"/>
                  </w:pPr>
                  <w:r>
                    <w:rPr>
                      <w:rFonts w:ascii="仿宋_GB2312" w:hAnsi="仿宋_GB2312" w:cs="仿宋_GB2312" w:eastAsia="仿宋_GB2312"/>
                    </w:rPr>
                    <w:t>50000</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100个/包</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冷冻管（1.8mL）</w:t>
                  </w:r>
                </w:p>
              </w:tc>
              <w:tc>
                <w:tcPr>
                  <w:tcW w:type="dxa" w:w="426"/>
                </w:tcPr>
                <w:p>
                  <w:pPr>
                    <w:pStyle w:val="null3"/>
                  </w:pPr>
                  <w:r>
                    <w:rPr>
                      <w:rFonts w:ascii="仿宋_GB2312" w:hAnsi="仿宋_GB2312" w:cs="仿宋_GB2312" w:eastAsia="仿宋_GB2312"/>
                    </w:rPr>
                    <w:t>500</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500支/包</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注射器（2ml）</w:t>
                  </w:r>
                </w:p>
              </w:tc>
              <w:tc>
                <w:tcPr>
                  <w:tcW w:type="dxa" w:w="426"/>
                </w:tcPr>
                <w:p>
                  <w:pPr>
                    <w:pStyle w:val="null3"/>
                  </w:pPr>
                  <w:r>
                    <w:rPr>
                      <w:rFonts w:ascii="仿宋_GB2312" w:hAnsi="仿宋_GB2312" w:cs="仿宋_GB2312" w:eastAsia="仿宋_GB2312"/>
                    </w:rPr>
                    <w:t>500</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独立包装</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注射器（5ml）</w:t>
                  </w:r>
                </w:p>
              </w:tc>
              <w:tc>
                <w:tcPr>
                  <w:tcW w:type="dxa" w:w="426"/>
                </w:tcPr>
                <w:p>
                  <w:pPr>
                    <w:pStyle w:val="null3"/>
                  </w:pPr>
                  <w:r>
                    <w:rPr>
                      <w:rFonts w:ascii="仿宋_GB2312" w:hAnsi="仿宋_GB2312" w:cs="仿宋_GB2312" w:eastAsia="仿宋_GB2312"/>
                    </w:rPr>
                    <w:t>500</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独立包装</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注射器（20ml）</w:t>
                  </w:r>
                </w:p>
              </w:tc>
              <w:tc>
                <w:tcPr>
                  <w:tcW w:type="dxa" w:w="426"/>
                </w:tcPr>
                <w:p>
                  <w:pPr>
                    <w:pStyle w:val="null3"/>
                  </w:pPr>
                  <w:r>
                    <w:rPr>
                      <w:rFonts w:ascii="仿宋_GB2312" w:hAnsi="仿宋_GB2312" w:cs="仿宋_GB2312" w:eastAsia="仿宋_GB2312"/>
                    </w:rPr>
                    <w:t>1200</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独立包装</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注射器（50ml）</w:t>
                  </w:r>
                </w:p>
              </w:tc>
              <w:tc>
                <w:tcPr>
                  <w:tcW w:type="dxa" w:w="426"/>
                </w:tcPr>
                <w:p>
                  <w:pPr>
                    <w:pStyle w:val="null3"/>
                  </w:pPr>
                  <w:r>
                    <w:rPr>
                      <w:rFonts w:ascii="仿宋_GB2312" w:hAnsi="仿宋_GB2312" w:cs="仿宋_GB2312" w:eastAsia="仿宋_GB2312"/>
                    </w:rPr>
                    <w:t>500</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独立包装</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子弹头离心管（0.5ml）</w:t>
                  </w:r>
                </w:p>
              </w:tc>
              <w:tc>
                <w:tcPr>
                  <w:tcW w:type="dxa" w:w="426"/>
                </w:tcPr>
                <w:p>
                  <w:pPr>
                    <w:pStyle w:val="null3"/>
                  </w:pPr>
                  <w:r>
                    <w:rPr>
                      <w:rFonts w:ascii="仿宋_GB2312" w:hAnsi="仿宋_GB2312" w:cs="仿宋_GB2312" w:eastAsia="仿宋_GB2312"/>
                    </w:rPr>
                    <w:t>1000</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≥100支/盒</w:t>
                  </w: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子弹头离心管（1.5ml）</w:t>
                  </w:r>
                </w:p>
              </w:tc>
              <w:tc>
                <w:tcPr>
                  <w:tcW w:type="dxa" w:w="426"/>
                </w:tcPr>
                <w:p>
                  <w:pPr>
                    <w:pStyle w:val="null3"/>
                  </w:pPr>
                  <w:r>
                    <w:rPr>
                      <w:rFonts w:ascii="仿宋_GB2312" w:hAnsi="仿宋_GB2312" w:cs="仿宋_GB2312" w:eastAsia="仿宋_GB2312"/>
                    </w:rPr>
                    <w:t>1000</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≥100支/盒</w:t>
                  </w:r>
                </w:p>
              </w:tc>
              <w:tc>
                <w:tcPr>
                  <w:tcW w:type="dxa" w:w="426"/>
                  <w:vMerge/>
                </w:tcPr>
                <w:p/>
              </w:tc>
            </w:tr>
          </w:tbl>
          <w:p>
            <w:pPr>
              <w:pStyle w:val="null3"/>
            </w:pPr>
            <w:r>
              <w:rPr>
                <w:rFonts w:ascii="仿宋_GB2312" w:hAnsi="仿宋_GB2312" w:cs="仿宋_GB2312" w:eastAsia="仿宋_GB2312"/>
              </w:rPr>
              <w:t>三、技术要求（包括对产品的认证、检验报告等）</w:t>
            </w:r>
          </w:p>
          <w:p>
            <w:pPr>
              <w:pStyle w:val="null3"/>
            </w:pPr>
            <w:r>
              <w:rPr>
                <w:rFonts w:ascii="仿宋_GB2312" w:hAnsi="仿宋_GB2312" w:cs="仿宋_GB2312" w:eastAsia="仿宋_GB2312"/>
              </w:rPr>
              <w:t>1. 一次性末梢采血器</w:t>
            </w:r>
          </w:p>
          <w:p>
            <w:pPr>
              <w:pStyle w:val="null3"/>
            </w:pPr>
            <w:r>
              <w:rPr>
                <w:rFonts w:ascii="仿宋_GB2312" w:hAnsi="仿宋_GB2312" w:cs="仿宋_GB2312" w:eastAsia="仿宋_GB2312"/>
              </w:rPr>
              <w:t>（1）使用前后针尖隐藏不外露，防止刺伤。</w:t>
            </w:r>
          </w:p>
          <w:p>
            <w:pPr>
              <w:pStyle w:val="null3"/>
            </w:pPr>
            <w:r>
              <w:rPr>
                <w:rFonts w:ascii="仿宋_GB2312" w:hAnsi="仿宋_GB2312" w:cs="仿宋_GB2312" w:eastAsia="仿宋_GB2312"/>
              </w:rPr>
              <w:t>（2）一次性使用，采血器在发射过后，针芯将被锁卡而无法再次处于发射状态，使用后针芯自动锁上。</w:t>
            </w:r>
          </w:p>
          <w:p>
            <w:pPr>
              <w:pStyle w:val="null3"/>
            </w:pPr>
            <w:r>
              <w:rPr>
                <w:rFonts w:ascii="仿宋_GB2312" w:hAnsi="仿宋_GB2312" w:cs="仿宋_GB2312" w:eastAsia="仿宋_GB2312"/>
              </w:rPr>
              <w:t>（3）针头必须严格灭菌消毒。</w:t>
            </w:r>
          </w:p>
          <w:p>
            <w:pPr>
              <w:pStyle w:val="null3"/>
            </w:pPr>
            <w:r>
              <w:rPr>
                <w:rFonts w:ascii="仿宋_GB2312" w:hAnsi="仿宋_GB2312" w:cs="仿宋_GB2312" w:eastAsia="仿宋_GB2312"/>
              </w:rPr>
              <w:t>（4）针头锋利，产品须为自带发射机构的采血器，高速发射穿刺。</w:t>
            </w:r>
          </w:p>
          <w:p>
            <w:pPr>
              <w:pStyle w:val="null3"/>
            </w:pPr>
            <w:r>
              <w:rPr>
                <w:rFonts w:ascii="仿宋_GB2312" w:hAnsi="仿宋_GB2312" w:cs="仿宋_GB2312" w:eastAsia="仿宋_GB2312"/>
              </w:rPr>
              <w:t>（5）采血器有不同型号，可满足各种采血量需求。</w:t>
            </w:r>
          </w:p>
          <w:p>
            <w:pPr>
              <w:pStyle w:val="null3"/>
            </w:pPr>
            <w:r>
              <w:rPr>
                <w:rFonts w:ascii="仿宋_GB2312" w:hAnsi="仿宋_GB2312" w:cs="仿宋_GB2312" w:eastAsia="仿宋_GB2312"/>
              </w:rPr>
              <w:t>（6）产品为末梢采血用，适用于血站快速血红蛋白、转氨酶、表面抗原检查等项目所需的人体指端末梢采血使用，一次采血量要求≥200μl；</w:t>
            </w:r>
          </w:p>
          <w:p>
            <w:pPr>
              <w:pStyle w:val="null3"/>
            </w:pPr>
            <w:r>
              <w:rPr>
                <w:rFonts w:ascii="仿宋_GB2312" w:hAnsi="仿宋_GB2312" w:cs="仿宋_GB2312" w:eastAsia="仿宋_GB2312"/>
              </w:rPr>
              <w:t>（7）灭菌方式：γ射线辐射灭菌，灭菌有效期≥3年。</w:t>
            </w:r>
          </w:p>
          <w:p>
            <w:pPr>
              <w:pStyle w:val="null3"/>
            </w:pPr>
            <w:r>
              <w:rPr>
                <w:rFonts w:ascii="仿宋_GB2312" w:hAnsi="仿宋_GB2312" w:cs="仿宋_GB2312" w:eastAsia="仿宋_GB2312"/>
              </w:rPr>
              <w:t>（8）规格：50个/盒</w:t>
            </w:r>
          </w:p>
          <w:p>
            <w:pPr>
              <w:pStyle w:val="null3"/>
            </w:pPr>
            <w:r>
              <w:rPr>
                <w:rFonts w:ascii="仿宋_GB2312" w:hAnsi="仿宋_GB2312" w:cs="仿宋_GB2312" w:eastAsia="仿宋_GB2312"/>
              </w:rPr>
              <w:t>2. 一次性使用静脉采血针</w:t>
            </w:r>
          </w:p>
          <w:p>
            <w:pPr>
              <w:pStyle w:val="null3"/>
            </w:pPr>
            <w:r>
              <w:rPr>
                <w:rFonts w:ascii="仿宋_GB2312" w:hAnsi="仿宋_GB2312" w:cs="仿宋_GB2312" w:eastAsia="仿宋_GB2312"/>
              </w:rPr>
              <w:t>（1）规格：7# 针、单翼或双翼，100个/包。</w:t>
            </w:r>
          </w:p>
          <w:p>
            <w:pPr>
              <w:pStyle w:val="null3"/>
            </w:pPr>
            <w:r>
              <w:rPr>
                <w:rFonts w:ascii="仿宋_GB2312" w:hAnsi="仿宋_GB2312" w:cs="仿宋_GB2312" w:eastAsia="仿宋_GB2312"/>
              </w:rPr>
              <w:t>（2）与真空采血管配套，供采集静脉血样用。</w:t>
            </w:r>
          </w:p>
          <w:p>
            <w:pPr>
              <w:pStyle w:val="null3"/>
            </w:pPr>
            <w:r>
              <w:rPr>
                <w:rFonts w:ascii="仿宋_GB2312" w:hAnsi="仿宋_GB2312" w:cs="仿宋_GB2312" w:eastAsia="仿宋_GB2312"/>
              </w:rPr>
              <w:t>（3）材质：医用级聚氯乙烯弹性料。</w:t>
            </w:r>
          </w:p>
          <w:p>
            <w:pPr>
              <w:pStyle w:val="null3"/>
            </w:pPr>
            <w:r>
              <w:rPr>
                <w:rFonts w:ascii="仿宋_GB2312" w:hAnsi="仿宋_GB2312" w:cs="仿宋_GB2312" w:eastAsia="仿宋_GB2312"/>
              </w:rPr>
              <w:t>（4）须灭菌处理，无菌、无毒、无热原。</w:t>
            </w:r>
          </w:p>
          <w:p>
            <w:pPr>
              <w:pStyle w:val="null3"/>
            </w:pPr>
            <w:r>
              <w:rPr>
                <w:rFonts w:ascii="仿宋_GB2312" w:hAnsi="仿宋_GB2312" w:cs="仿宋_GB2312" w:eastAsia="仿宋_GB2312"/>
              </w:rPr>
              <w:t>3. 软试管</w:t>
            </w:r>
          </w:p>
          <w:p>
            <w:pPr>
              <w:pStyle w:val="null3"/>
            </w:pPr>
            <w:r>
              <w:rPr>
                <w:rFonts w:ascii="仿宋_GB2312" w:hAnsi="仿宋_GB2312" w:cs="仿宋_GB2312" w:eastAsia="仿宋_GB2312"/>
              </w:rPr>
              <w:t>（1）产品名称、规格、生产厂商、生产日期标识清楚。</w:t>
            </w:r>
          </w:p>
          <w:p>
            <w:pPr>
              <w:pStyle w:val="null3"/>
            </w:pPr>
            <w:r>
              <w:rPr>
                <w:rFonts w:ascii="仿宋_GB2312" w:hAnsi="仿宋_GB2312" w:cs="仿宋_GB2312" w:eastAsia="仿宋_GB2312"/>
              </w:rPr>
              <w:t>（2）塑料软试管大小12×104mm、±1mm。</w:t>
            </w:r>
          </w:p>
          <w:p>
            <w:pPr>
              <w:pStyle w:val="null3"/>
            </w:pPr>
            <w:r>
              <w:rPr>
                <w:rFonts w:ascii="仿宋_GB2312" w:hAnsi="仿宋_GB2312" w:cs="仿宋_GB2312" w:eastAsia="仿宋_GB2312"/>
              </w:rPr>
              <w:t>（3）满足离心率2800-3500转/分钟和实验使用要求，透亮。</w:t>
            </w:r>
          </w:p>
          <w:p>
            <w:pPr>
              <w:pStyle w:val="null3"/>
            </w:pPr>
            <w:r>
              <w:rPr>
                <w:rFonts w:ascii="仿宋_GB2312" w:hAnsi="仿宋_GB2312" w:cs="仿宋_GB2312" w:eastAsia="仿宋_GB2312"/>
              </w:rPr>
              <w:t>（4）规格：500支/盒。</w:t>
            </w:r>
          </w:p>
          <w:p>
            <w:pPr>
              <w:pStyle w:val="null3"/>
            </w:pPr>
            <w:r>
              <w:rPr>
                <w:rFonts w:ascii="仿宋_GB2312" w:hAnsi="仿宋_GB2312" w:cs="仿宋_GB2312" w:eastAsia="仿宋_GB2312"/>
              </w:rPr>
              <w:t>4.硬试管</w:t>
            </w:r>
          </w:p>
          <w:p>
            <w:pPr>
              <w:pStyle w:val="null3"/>
            </w:pPr>
            <w:r>
              <w:rPr>
                <w:rFonts w:ascii="仿宋_GB2312" w:hAnsi="仿宋_GB2312" w:cs="仿宋_GB2312" w:eastAsia="仿宋_GB2312"/>
              </w:rPr>
              <w:t>（1）产品名称、规格、生产厂商、生产日期标识清楚。</w:t>
            </w:r>
          </w:p>
          <w:p>
            <w:pPr>
              <w:pStyle w:val="null3"/>
            </w:pPr>
            <w:r>
              <w:rPr>
                <w:rFonts w:ascii="仿宋_GB2312" w:hAnsi="仿宋_GB2312" w:cs="仿宋_GB2312" w:eastAsia="仿宋_GB2312"/>
              </w:rPr>
              <w:t>（2）塑料硬试管大小12×75mm、±1mm。</w:t>
            </w:r>
          </w:p>
          <w:p>
            <w:pPr>
              <w:pStyle w:val="null3"/>
            </w:pPr>
            <w:r>
              <w:rPr>
                <w:rFonts w:ascii="仿宋_GB2312" w:hAnsi="仿宋_GB2312" w:cs="仿宋_GB2312" w:eastAsia="仿宋_GB2312"/>
              </w:rPr>
              <w:t>（3）满足离心率2800-3500转/分钟和实验使用要求，透亮。</w:t>
            </w:r>
          </w:p>
          <w:p>
            <w:pPr>
              <w:pStyle w:val="null3"/>
            </w:pPr>
            <w:r>
              <w:rPr>
                <w:rFonts w:ascii="仿宋_GB2312" w:hAnsi="仿宋_GB2312" w:cs="仿宋_GB2312" w:eastAsia="仿宋_GB2312"/>
              </w:rPr>
              <w:t>（4）规格：500支/包。</w:t>
            </w:r>
          </w:p>
          <w:p>
            <w:pPr>
              <w:pStyle w:val="null3"/>
            </w:pPr>
            <w:r>
              <w:rPr>
                <w:rFonts w:ascii="仿宋_GB2312" w:hAnsi="仿宋_GB2312" w:cs="仿宋_GB2312" w:eastAsia="仿宋_GB2312"/>
              </w:rPr>
              <w:t>5. 酶免管</w:t>
            </w:r>
          </w:p>
          <w:p>
            <w:pPr>
              <w:pStyle w:val="null3"/>
            </w:pPr>
            <w:r>
              <w:rPr>
                <w:rFonts w:ascii="仿宋_GB2312" w:hAnsi="仿宋_GB2312" w:cs="仿宋_GB2312" w:eastAsia="仿宋_GB2312"/>
              </w:rPr>
              <w:t>（1）规格：12×100mm（5ml），100支/盒。</w:t>
            </w:r>
          </w:p>
          <w:p>
            <w:pPr>
              <w:pStyle w:val="null3"/>
            </w:pPr>
            <w:r>
              <w:rPr>
                <w:rFonts w:ascii="仿宋_GB2312" w:hAnsi="仿宋_GB2312" w:cs="仿宋_GB2312" w:eastAsia="仿宋_GB2312"/>
              </w:rPr>
              <w:t>（2）安全帽颜色：紫色。</w:t>
            </w:r>
          </w:p>
          <w:p>
            <w:pPr>
              <w:pStyle w:val="null3"/>
            </w:pPr>
            <w:r>
              <w:rPr>
                <w:rFonts w:ascii="仿宋_GB2312" w:hAnsi="仿宋_GB2312" w:cs="仿宋_GB2312" w:eastAsia="仿宋_GB2312"/>
              </w:rPr>
              <w:t>（3）添加剂种类：EDTA K2。</w:t>
            </w:r>
          </w:p>
          <w:p>
            <w:pPr>
              <w:pStyle w:val="null3"/>
            </w:pPr>
            <w:r>
              <w:rPr>
                <w:rFonts w:ascii="仿宋_GB2312" w:hAnsi="仿宋_GB2312" w:cs="仿宋_GB2312" w:eastAsia="仿宋_GB2312"/>
              </w:rPr>
              <w:t>（4）试管材质： PET。</w:t>
            </w:r>
          </w:p>
          <w:p>
            <w:pPr>
              <w:pStyle w:val="null3"/>
            </w:pPr>
            <w:r>
              <w:rPr>
                <w:rFonts w:ascii="仿宋_GB2312" w:hAnsi="仿宋_GB2312" w:cs="仿宋_GB2312" w:eastAsia="仿宋_GB2312"/>
              </w:rPr>
              <w:t>6.酶免管</w:t>
            </w:r>
          </w:p>
          <w:p>
            <w:pPr>
              <w:pStyle w:val="null3"/>
            </w:pPr>
            <w:r>
              <w:rPr>
                <w:rFonts w:ascii="仿宋_GB2312" w:hAnsi="仿宋_GB2312" w:cs="仿宋_GB2312" w:eastAsia="仿宋_GB2312"/>
              </w:rPr>
              <w:t>（1）规格：13×75mm（2ml），100支/盒。</w:t>
            </w:r>
          </w:p>
          <w:p>
            <w:pPr>
              <w:pStyle w:val="null3"/>
            </w:pPr>
            <w:r>
              <w:rPr>
                <w:rFonts w:ascii="仿宋_GB2312" w:hAnsi="仿宋_GB2312" w:cs="仿宋_GB2312" w:eastAsia="仿宋_GB2312"/>
              </w:rPr>
              <w:t>（2）安全帽颜色：紫色。</w:t>
            </w:r>
          </w:p>
          <w:p>
            <w:pPr>
              <w:pStyle w:val="null3"/>
            </w:pPr>
            <w:r>
              <w:rPr>
                <w:rFonts w:ascii="仿宋_GB2312" w:hAnsi="仿宋_GB2312" w:cs="仿宋_GB2312" w:eastAsia="仿宋_GB2312"/>
              </w:rPr>
              <w:t>（3）添加剂种类：EDTA K2。</w:t>
            </w:r>
          </w:p>
          <w:p>
            <w:pPr>
              <w:pStyle w:val="null3"/>
            </w:pPr>
            <w:r>
              <w:rPr>
                <w:rFonts w:ascii="仿宋_GB2312" w:hAnsi="仿宋_GB2312" w:cs="仿宋_GB2312" w:eastAsia="仿宋_GB2312"/>
              </w:rPr>
              <w:t>（4）试管材质： PET。</w:t>
            </w:r>
          </w:p>
          <w:p>
            <w:pPr>
              <w:pStyle w:val="null3"/>
            </w:pPr>
            <w:r>
              <w:rPr>
                <w:rFonts w:ascii="仿宋_GB2312" w:hAnsi="仿宋_GB2312" w:cs="仿宋_GB2312" w:eastAsia="仿宋_GB2312"/>
              </w:rPr>
              <w:t>7.肝素管</w:t>
            </w:r>
          </w:p>
          <w:p>
            <w:pPr>
              <w:pStyle w:val="null3"/>
            </w:pPr>
            <w:r>
              <w:rPr>
                <w:rFonts w:ascii="仿宋_GB2312" w:hAnsi="仿宋_GB2312" w:cs="仿宋_GB2312" w:eastAsia="仿宋_GB2312"/>
              </w:rPr>
              <w:t>（1）规格：12×100mm为（5ml），100支/盒。</w:t>
            </w:r>
          </w:p>
          <w:p>
            <w:pPr>
              <w:pStyle w:val="null3"/>
            </w:pPr>
            <w:r>
              <w:rPr>
                <w:rFonts w:ascii="仿宋_GB2312" w:hAnsi="仿宋_GB2312" w:cs="仿宋_GB2312" w:eastAsia="仿宋_GB2312"/>
              </w:rPr>
              <w:t>（2）安全帽颜色：绿色。</w:t>
            </w:r>
          </w:p>
          <w:p>
            <w:pPr>
              <w:pStyle w:val="null3"/>
            </w:pPr>
            <w:r>
              <w:rPr>
                <w:rFonts w:ascii="仿宋_GB2312" w:hAnsi="仿宋_GB2312" w:cs="仿宋_GB2312" w:eastAsia="仿宋_GB2312"/>
              </w:rPr>
              <w:t>（3）添加剂种类：肝素钠。</w:t>
            </w:r>
          </w:p>
          <w:p>
            <w:pPr>
              <w:pStyle w:val="null3"/>
            </w:pPr>
            <w:r>
              <w:rPr>
                <w:rFonts w:ascii="仿宋_GB2312" w:hAnsi="仿宋_GB2312" w:cs="仿宋_GB2312" w:eastAsia="仿宋_GB2312"/>
              </w:rPr>
              <w:t>（4）试管材质：PET。</w:t>
            </w:r>
          </w:p>
          <w:p>
            <w:pPr>
              <w:pStyle w:val="null3"/>
            </w:pPr>
            <w:r>
              <w:rPr>
                <w:rFonts w:ascii="仿宋_GB2312" w:hAnsi="仿宋_GB2312" w:cs="仿宋_GB2312" w:eastAsia="仿宋_GB2312"/>
              </w:rPr>
              <w:t>8.滴管</w:t>
            </w:r>
          </w:p>
          <w:p>
            <w:pPr>
              <w:pStyle w:val="null3"/>
            </w:pPr>
            <w:r>
              <w:rPr>
                <w:rFonts w:ascii="仿宋_GB2312" w:hAnsi="仿宋_GB2312" w:cs="仿宋_GB2312" w:eastAsia="仿宋_GB2312"/>
              </w:rPr>
              <w:t>（1）规格：1毫升，1000个/盒。</w:t>
            </w:r>
          </w:p>
          <w:p>
            <w:pPr>
              <w:pStyle w:val="null3"/>
            </w:pPr>
            <w:r>
              <w:rPr>
                <w:rFonts w:ascii="仿宋_GB2312" w:hAnsi="仿宋_GB2312" w:cs="仿宋_GB2312" w:eastAsia="仿宋_GB2312"/>
              </w:rPr>
              <w:t>（2）材质：塑料。</w:t>
            </w:r>
          </w:p>
          <w:p>
            <w:pPr>
              <w:pStyle w:val="null3"/>
            </w:pPr>
            <w:r>
              <w:rPr>
                <w:rFonts w:ascii="仿宋_GB2312" w:hAnsi="仿宋_GB2312" w:cs="仿宋_GB2312" w:eastAsia="仿宋_GB2312"/>
              </w:rPr>
              <w:t>（3）产品名称、规格、生产厂商、生产日期标识清楚。</w:t>
            </w:r>
          </w:p>
          <w:p>
            <w:pPr>
              <w:pStyle w:val="null3"/>
            </w:pPr>
            <w:r>
              <w:rPr>
                <w:rFonts w:ascii="仿宋_GB2312" w:hAnsi="仿宋_GB2312" w:cs="仿宋_GB2312" w:eastAsia="仿宋_GB2312"/>
              </w:rPr>
              <w:t>9.载玻片</w:t>
            </w:r>
          </w:p>
          <w:p>
            <w:pPr>
              <w:pStyle w:val="null3"/>
            </w:pPr>
            <w:r>
              <w:rPr>
                <w:rFonts w:ascii="仿宋_GB2312" w:hAnsi="仿宋_GB2312" w:cs="仿宋_GB2312" w:eastAsia="仿宋_GB2312"/>
              </w:rPr>
              <w:t>（1）产品名称、规格、生产厂商、生产日期等标识清楚；</w:t>
            </w:r>
          </w:p>
          <w:p>
            <w:pPr>
              <w:pStyle w:val="null3"/>
            </w:pPr>
            <w:r>
              <w:rPr>
                <w:rFonts w:ascii="仿宋_GB2312" w:hAnsi="仿宋_GB2312" w:cs="仿宋_GB2312" w:eastAsia="仿宋_GB2312"/>
              </w:rPr>
              <w:t>（2）材质：玻璃；</w:t>
            </w:r>
          </w:p>
          <w:p>
            <w:pPr>
              <w:pStyle w:val="null3"/>
            </w:pPr>
            <w:r>
              <w:rPr>
                <w:rFonts w:ascii="仿宋_GB2312" w:hAnsi="仿宋_GB2312" w:cs="仿宋_GB2312" w:eastAsia="仿宋_GB2312"/>
              </w:rPr>
              <w:t>（3）规格：2.5cm×7.5cm左右；厚度≥1mm。50片/盒。</w:t>
            </w:r>
          </w:p>
          <w:p>
            <w:pPr>
              <w:pStyle w:val="null3"/>
            </w:pPr>
            <w:r>
              <w:rPr>
                <w:rFonts w:ascii="仿宋_GB2312" w:hAnsi="仿宋_GB2312" w:cs="仿宋_GB2312" w:eastAsia="仿宋_GB2312"/>
              </w:rPr>
              <w:t>10.100微升加样枪头</w:t>
            </w:r>
          </w:p>
          <w:p>
            <w:pPr>
              <w:pStyle w:val="null3"/>
            </w:pPr>
            <w:r>
              <w:rPr>
                <w:rFonts w:ascii="仿宋_GB2312" w:hAnsi="仿宋_GB2312" w:cs="仿宋_GB2312" w:eastAsia="仿宋_GB2312"/>
              </w:rPr>
              <w:t>（1）规格：100μl，100个/包。</w:t>
            </w:r>
          </w:p>
          <w:p>
            <w:pPr>
              <w:pStyle w:val="null3"/>
            </w:pPr>
            <w:r>
              <w:rPr>
                <w:rFonts w:ascii="仿宋_GB2312" w:hAnsi="仿宋_GB2312" w:cs="仿宋_GB2312" w:eastAsia="仿宋_GB2312"/>
              </w:rPr>
              <w:t>（2）枪头形状规整，与加样枪结合紧密。</w:t>
            </w:r>
          </w:p>
          <w:p>
            <w:pPr>
              <w:pStyle w:val="null3"/>
            </w:pPr>
            <w:r>
              <w:rPr>
                <w:rFonts w:ascii="仿宋_GB2312" w:hAnsi="仿宋_GB2312" w:cs="仿宋_GB2312" w:eastAsia="仿宋_GB2312"/>
              </w:rPr>
              <w:t>（3）产品名称/生产厂商、生产日期、过期日期标识清楚。</w:t>
            </w:r>
          </w:p>
          <w:p>
            <w:pPr>
              <w:pStyle w:val="null3"/>
            </w:pPr>
            <w:r>
              <w:rPr>
                <w:rFonts w:ascii="仿宋_GB2312" w:hAnsi="仿宋_GB2312" w:cs="仿宋_GB2312" w:eastAsia="仿宋_GB2312"/>
              </w:rPr>
              <w:t>11.200微升加样枪头</w:t>
            </w:r>
          </w:p>
          <w:p>
            <w:pPr>
              <w:pStyle w:val="null3"/>
            </w:pPr>
            <w:r>
              <w:rPr>
                <w:rFonts w:ascii="仿宋_GB2312" w:hAnsi="仿宋_GB2312" w:cs="仿宋_GB2312" w:eastAsia="仿宋_GB2312"/>
              </w:rPr>
              <w:t>（1）规格：200μl，100个/包。</w:t>
            </w:r>
          </w:p>
          <w:p>
            <w:pPr>
              <w:pStyle w:val="null3"/>
            </w:pPr>
            <w:r>
              <w:rPr>
                <w:rFonts w:ascii="仿宋_GB2312" w:hAnsi="仿宋_GB2312" w:cs="仿宋_GB2312" w:eastAsia="仿宋_GB2312"/>
              </w:rPr>
              <w:t>（2）枪头形状规整，与加样枪结合紧密。</w:t>
            </w:r>
          </w:p>
          <w:p>
            <w:pPr>
              <w:pStyle w:val="null3"/>
            </w:pPr>
            <w:r>
              <w:rPr>
                <w:rFonts w:ascii="仿宋_GB2312" w:hAnsi="仿宋_GB2312" w:cs="仿宋_GB2312" w:eastAsia="仿宋_GB2312"/>
              </w:rPr>
              <w:t>（3）产品名称/生产厂商、生产日期、过期日期标识清楚。</w:t>
            </w:r>
          </w:p>
          <w:p>
            <w:pPr>
              <w:pStyle w:val="null3"/>
            </w:pPr>
            <w:r>
              <w:rPr>
                <w:rFonts w:ascii="仿宋_GB2312" w:hAnsi="仿宋_GB2312" w:cs="仿宋_GB2312" w:eastAsia="仿宋_GB2312"/>
              </w:rPr>
              <w:t>12. 1000微升加样枪头</w:t>
            </w:r>
          </w:p>
          <w:p>
            <w:pPr>
              <w:pStyle w:val="null3"/>
            </w:pPr>
            <w:r>
              <w:rPr>
                <w:rFonts w:ascii="仿宋_GB2312" w:hAnsi="仿宋_GB2312" w:cs="仿宋_GB2312" w:eastAsia="仿宋_GB2312"/>
              </w:rPr>
              <w:t>（1）规格：1000μl，100个/包。</w:t>
            </w:r>
          </w:p>
          <w:p>
            <w:pPr>
              <w:pStyle w:val="null3"/>
            </w:pPr>
            <w:r>
              <w:rPr>
                <w:rFonts w:ascii="仿宋_GB2312" w:hAnsi="仿宋_GB2312" w:cs="仿宋_GB2312" w:eastAsia="仿宋_GB2312"/>
              </w:rPr>
              <w:t>（2）枪头形状规整，与加样枪结合紧密。</w:t>
            </w:r>
          </w:p>
          <w:p>
            <w:pPr>
              <w:pStyle w:val="null3"/>
            </w:pPr>
            <w:r>
              <w:rPr>
                <w:rFonts w:ascii="仿宋_GB2312" w:hAnsi="仿宋_GB2312" w:cs="仿宋_GB2312" w:eastAsia="仿宋_GB2312"/>
              </w:rPr>
              <w:t>（3）产品名称/生产厂商、生产日期、过期日期标识清楚。</w:t>
            </w:r>
          </w:p>
          <w:p>
            <w:pPr>
              <w:pStyle w:val="null3"/>
            </w:pPr>
            <w:r>
              <w:rPr>
                <w:rFonts w:ascii="仿宋_GB2312" w:hAnsi="仿宋_GB2312" w:cs="仿宋_GB2312" w:eastAsia="仿宋_GB2312"/>
              </w:rPr>
              <w:t>13. 10毫升加样枪头</w:t>
            </w:r>
          </w:p>
          <w:p>
            <w:pPr>
              <w:pStyle w:val="null3"/>
            </w:pPr>
            <w:r>
              <w:rPr>
                <w:rFonts w:ascii="仿宋_GB2312" w:hAnsi="仿宋_GB2312" w:cs="仿宋_GB2312" w:eastAsia="仿宋_GB2312"/>
              </w:rPr>
              <w:t>（1）规格：10ml，100个/包。</w:t>
            </w:r>
          </w:p>
          <w:p>
            <w:pPr>
              <w:pStyle w:val="null3"/>
            </w:pPr>
            <w:r>
              <w:rPr>
                <w:rFonts w:ascii="仿宋_GB2312" w:hAnsi="仿宋_GB2312" w:cs="仿宋_GB2312" w:eastAsia="仿宋_GB2312"/>
              </w:rPr>
              <w:t>（2）枪头形状规整，与加样枪结合紧密。</w:t>
            </w:r>
          </w:p>
          <w:p>
            <w:pPr>
              <w:pStyle w:val="null3"/>
            </w:pPr>
            <w:r>
              <w:rPr>
                <w:rFonts w:ascii="仿宋_GB2312" w:hAnsi="仿宋_GB2312" w:cs="仿宋_GB2312" w:eastAsia="仿宋_GB2312"/>
              </w:rPr>
              <w:t>（3）产品名称/生产厂商、生产日期、过期日期标识清楚。</w:t>
            </w:r>
          </w:p>
          <w:p>
            <w:pPr>
              <w:pStyle w:val="null3"/>
            </w:pPr>
            <w:r>
              <w:rPr>
                <w:rFonts w:ascii="仿宋_GB2312" w:hAnsi="仿宋_GB2312" w:cs="仿宋_GB2312" w:eastAsia="仿宋_GB2312"/>
              </w:rPr>
              <w:t>14. 无菌加样枪头</w:t>
            </w:r>
          </w:p>
          <w:p>
            <w:pPr>
              <w:pStyle w:val="null3"/>
            </w:pPr>
            <w:r>
              <w:rPr>
                <w:rFonts w:ascii="仿宋_GB2312" w:hAnsi="仿宋_GB2312" w:cs="仿宋_GB2312" w:eastAsia="仿宋_GB2312"/>
              </w:rPr>
              <w:t>（1）规格：200μl。无热源独立包装，100个/包。</w:t>
            </w:r>
          </w:p>
          <w:p>
            <w:pPr>
              <w:pStyle w:val="null3"/>
            </w:pPr>
            <w:r>
              <w:rPr>
                <w:rFonts w:ascii="仿宋_GB2312" w:hAnsi="仿宋_GB2312" w:cs="仿宋_GB2312" w:eastAsia="仿宋_GB2312"/>
              </w:rPr>
              <w:t>（2）枪头形状规整，与加样枪结合紧密。</w:t>
            </w:r>
          </w:p>
          <w:p>
            <w:pPr>
              <w:pStyle w:val="null3"/>
            </w:pPr>
            <w:r>
              <w:rPr>
                <w:rFonts w:ascii="仿宋_GB2312" w:hAnsi="仿宋_GB2312" w:cs="仿宋_GB2312" w:eastAsia="仿宋_GB2312"/>
              </w:rPr>
              <w:t>（3）产品名称/生产厂商、生产日期、过期日期标识清楚。</w:t>
            </w:r>
          </w:p>
          <w:p>
            <w:pPr>
              <w:pStyle w:val="null3"/>
            </w:pPr>
            <w:r>
              <w:rPr>
                <w:rFonts w:ascii="仿宋_GB2312" w:hAnsi="仿宋_GB2312" w:cs="仿宋_GB2312" w:eastAsia="仿宋_GB2312"/>
              </w:rPr>
              <w:t>15.冷冻管</w:t>
            </w:r>
          </w:p>
          <w:p>
            <w:pPr>
              <w:pStyle w:val="null3"/>
            </w:pPr>
            <w:r>
              <w:rPr>
                <w:rFonts w:ascii="仿宋_GB2312" w:hAnsi="仿宋_GB2312" w:cs="仿宋_GB2312" w:eastAsia="仿宋_GB2312"/>
              </w:rPr>
              <w:t>（1）容量：1.8ml；</w:t>
            </w:r>
          </w:p>
          <w:p>
            <w:pPr>
              <w:pStyle w:val="null3"/>
            </w:pPr>
            <w:r>
              <w:rPr>
                <w:rFonts w:ascii="仿宋_GB2312" w:hAnsi="仿宋_GB2312" w:cs="仿宋_GB2312" w:eastAsia="仿宋_GB2312"/>
              </w:rPr>
              <w:t>（2）材质：管体采用高品质聚丙烯（PP）材料，管盖采用高密度聚乙烯（HDPE）或聚丙烯（PP）材料，整体耐低温（≤-80℃）；</w:t>
            </w:r>
          </w:p>
          <w:p>
            <w:pPr>
              <w:pStyle w:val="null3"/>
            </w:pPr>
            <w:r>
              <w:rPr>
                <w:rFonts w:ascii="仿宋_GB2312" w:hAnsi="仿宋_GB2312" w:cs="仿宋_GB2312" w:eastAsia="仿宋_GB2312"/>
              </w:rPr>
              <w:t>（3）密封性：内旋盖内置高纯度硅胶O型圈，低温条件下无泄漏；</w:t>
            </w:r>
          </w:p>
          <w:p>
            <w:pPr>
              <w:pStyle w:val="null3"/>
            </w:pPr>
            <w:r>
              <w:rPr>
                <w:rFonts w:ascii="仿宋_GB2312" w:hAnsi="仿宋_GB2312" w:cs="仿宋_GB2312" w:eastAsia="仿宋_GB2312"/>
              </w:rPr>
              <w:t>（4）管体侧面留有白色书写区域。</w:t>
            </w:r>
          </w:p>
          <w:p>
            <w:pPr>
              <w:pStyle w:val="null3"/>
            </w:pPr>
            <w:r>
              <w:rPr>
                <w:rFonts w:ascii="仿宋_GB2312" w:hAnsi="仿宋_GB2312" w:cs="仿宋_GB2312" w:eastAsia="仿宋_GB2312"/>
              </w:rPr>
              <w:t>16. 注射器</w:t>
            </w:r>
          </w:p>
          <w:p>
            <w:pPr>
              <w:pStyle w:val="null3"/>
            </w:pPr>
            <w:r>
              <w:rPr>
                <w:rFonts w:ascii="仿宋_GB2312" w:hAnsi="仿宋_GB2312" w:cs="仿宋_GB2312" w:eastAsia="仿宋_GB2312"/>
              </w:rPr>
              <w:t>（1）规格：单个注射器无菌包装；</w:t>
            </w:r>
          </w:p>
          <w:p>
            <w:pPr>
              <w:pStyle w:val="null3"/>
            </w:pPr>
            <w:r>
              <w:rPr>
                <w:rFonts w:ascii="仿宋_GB2312" w:hAnsi="仿宋_GB2312" w:cs="仿宋_GB2312" w:eastAsia="仿宋_GB2312"/>
              </w:rPr>
              <w:t>（2）容量：2ml、5ml、20ml、50ml，刻度清晰、精准，最小分度值≤1mL，活塞推动顺畅无卡顿；</w:t>
            </w:r>
            <w:r>
              <w:br/>
            </w:r>
            <w:r>
              <w:rPr>
                <w:rFonts w:ascii="仿宋_GB2312" w:hAnsi="仿宋_GB2312" w:cs="仿宋_GB2312" w:eastAsia="仿宋_GB2312"/>
              </w:rPr>
              <w:t xml:space="preserve"> （3）产品经环氧乙烷灭菌、无热原；</w:t>
            </w:r>
          </w:p>
          <w:p>
            <w:pPr>
              <w:pStyle w:val="null3"/>
            </w:pPr>
            <w:r>
              <w:rPr>
                <w:rFonts w:ascii="仿宋_GB2312" w:hAnsi="仿宋_GB2312" w:cs="仿宋_GB2312" w:eastAsia="仿宋_GB2312"/>
              </w:rPr>
              <w:t>（4）结构及性能：注射器与注射针的连接方式为滑扣式（非螺旋口）；注射器内表面包括橡胶活塞不应有明显可见的润滑剂聚集。</w:t>
            </w:r>
          </w:p>
          <w:p>
            <w:pPr>
              <w:pStyle w:val="null3"/>
            </w:pPr>
            <w:r>
              <w:rPr>
                <w:rFonts w:ascii="仿宋_GB2312" w:hAnsi="仿宋_GB2312" w:cs="仿宋_GB2312" w:eastAsia="仿宋_GB2312"/>
              </w:rPr>
              <w:t>17.子弹头离心管</w:t>
            </w:r>
          </w:p>
          <w:p>
            <w:pPr>
              <w:pStyle w:val="null3"/>
            </w:pPr>
            <w:r>
              <w:rPr>
                <w:rFonts w:ascii="仿宋_GB2312" w:hAnsi="仿宋_GB2312" w:cs="仿宋_GB2312" w:eastAsia="仿宋_GB2312"/>
              </w:rPr>
              <w:t>（1）规格：0.5 ml， 1.5 ml，锥形。</w:t>
            </w:r>
          </w:p>
          <w:p>
            <w:pPr>
              <w:pStyle w:val="null3"/>
            </w:pPr>
            <w:r>
              <w:rPr>
                <w:rFonts w:ascii="仿宋_GB2312" w:hAnsi="仿宋_GB2312" w:cs="仿宋_GB2312" w:eastAsia="仿宋_GB2312"/>
              </w:rPr>
              <w:t>（2）材质：高纯度聚丙烯（PP），无DNA酶、无RNA酶、无热源，可高压灭菌（121℃, 2 bar）。</w:t>
            </w:r>
          </w:p>
          <w:p>
            <w:pPr>
              <w:pStyle w:val="null3"/>
            </w:pPr>
            <w:r>
              <w:rPr>
                <w:rFonts w:ascii="仿宋_GB2312" w:hAnsi="仿宋_GB2312" w:cs="仿宋_GB2312" w:eastAsia="仿宋_GB2312"/>
              </w:rPr>
              <w:t>（3）锁扣式密封盖，防挥发、防泄漏；高透明度，刻度清晰；适用于PCR、酶切、核酸提取、样本存储。</w:t>
            </w:r>
          </w:p>
          <w:p>
            <w:pPr>
              <w:pStyle w:val="null3"/>
            </w:pPr>
            <w:r>
              <w:rPr>
                <w:rFonts w:ascii="仿宋_GB2312" w:hAnsi="仿宋_GB2312" w:cs="仿宋_GB2312" w:eastAsia="仿宋_GB2312"/>
              </w:rPr>
              <w:t>（4）包装规格：≥100支/盒，无菌独立包装。</w:t>
            </w:r>
          </w:p>
          <w:p>
            <w:pPr>
              <w:pStyle w:val="null3"/>
            </w:pPr>
            <w:r>
              <w:rPr>
                <w:rFonts w:ascii="仿宋_GB2312" w:hAnsi="仿宋_GB2312" w:cs="仿宋_GB2312" w:eastAsia="仿宋_GB2312"/>
              </w:rPr>
              <w:t>注：本项目投标需提供样品，样品各1份为独立包装的最小单位。各投标人应将样品统一包装，并在样品包装上写明投标人名称、日期、样品清单及数量，并加盖公章，密封递交。</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1、技术服务承诺：乙方免费提供必要的技术支持，包括现场指导、集中授课、专项操作等。</w:t>
            </w:r>
          </w:p>
          <w:p>
            <w:pPr>
              <w:pStyle w:val="null3"/>
            </w:pPr>
            <w:r>
              <w:rPr>
                <w:rFonts w:ascii="仿宋_GB2312" w:hAnsi="仿宋_GB2312" w:cs="仿宋_GB2312" w:eastAsia="仿宋_GB2312"/>
              </w:rPr>
              <w:t>2、售后服务承诺：甲方发现有质量或可能影响质量问题时，乙方接到通知后2小时内到达现场解决问题。</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（一）质量验收标准或规范</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pPr>
            <w:r>
              <w:rPr>
                <w:rFonts w:ascii="仿宋_GB2312" w:hAnsi="仿宋_GB2312" w:cs="仿宋_GB2312" w:eastAsia="仿宋_GB2312"/>
              </w:rPr>
              <w:t>（二）违约责任</w:t>
            </w:r>
          </w:p>
          <w:p>
            <w:pPr>
              <w:pStyle w:val="null3"/>
            </w:pPr>
            <w:r>
              <w:rPr>
                <w:rFonts w:ascii="仿宋_GB2312" w:hAnsi="仿宋_GB2312" w:cs="仿宋_GB2312" w:eastAsia="仿宋_GB2312"/>
              </w:rPr>
              <w:t>1、如乙方事先未征得甲方同意并得到甲方的谅解而单方面延迟交货，将按违约终止合同。</w:t>
            </w:r>
          </w:p>
          <w:p>
            <w:pPr>
              <w:pStyle w:val="null3"/>
            </w:pPr>
            <w:r>
              <w:rPr>
                <w:rFonts w:ascii="仿宋_GB2312" w:hAnsi="仿宋_GB2312" w:cs="仿宋_GB2312" w:eastAsia="仿宋_GB2312"/>
              </w:rPr>
              <w:t>2、违约终止合同：未按合同要求提供货物或质量不能满足技术要求，甲方会同监督机构有权终止合同，对乙方违约行为进行追究，同时按政府采购法的有关规定进行相应的处罚。</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自合同签订之日起一年，按需配送；接到采购人订单之日起7日内交货。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自合同签订之日起一年，按需配送；接到采购人订单之日起7日内交货。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自合同签订之日起一年，按需配送；接到采购人订单之日起7日内交货。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其他，合同签订后分批采购，分批付款。每批次产品经甲方确认合格后30日内，按实际收货量据实支付本批次总金额，达到付款条件起30个工作日内，支付合同总金额的100.0%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其他，合同签订后分批采购，分批付款。每批次产品经甲方确认合格后30日内，按实际收货量据实支付本批次总金额，达到付款条件起30个工作日内，支付合同总金额的100.0%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其他，合同签订后分批采购，分批付款。每批次产品经甲方确认合格后30日内，按实际收货量据实支付本批次总金额，达到付款条件起30个工作日内，支付合同总金额的100.0%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1、谈判文件、响应文件； 2、合同及附件文本；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1、谈判文件、响应文件； 2、合同及附件文本； 3、国家相应的标准、规范。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1、谈判文件、响应文件； 2、合同及附件文本； 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送达货物有效期≥商品质保有效期的三分之二。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送达货物有效期≥商品质保有效期的三分之二。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送达货物有效期≥商品质保有效期的三分之二。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1、如乙方事先未征得甲方同意并得到甲方的谅解而单方面延迟交货，将按违约终止合同。 2、违约终止合同：未按合同要求提供货物或质量不能满足技术要求，甲方会同监督机构有权终止合同，对乙方违约行为进行追究，同时按政府采购法的有关规定进行相应的处罚。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1、如乙方事先未征得甲方同意并得到甲方的谅解而单方面延迟交货，将按违约终止合同。 2、违约终止合同：未按合同要求提供货物或质量不能满足技术要求，甲方会同监督机构有权终止合同，对乙方违约行为进行追究，同时按政府采购法的有关规定进行相应的处罚。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1、如乙方事先未征得甲方同意并得到甲方的谅解而单方面延迟交货，将按违约终止合同。 2、违约终止合同：未按合同要求提供货物或质量不能满足技术要求，甲方会同监督机构有权终止合同，对乙方违约行为进行追究，同时按政府采购法的有关规定进行相应的处罚。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样品递交地址：西安市高新区锦业路1号绿地都市之门C座9层招标一部。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样品递交地址：西安市高新区锦业路1号绿地都市之门C座9层招标一部。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样品递交地址：西安市高新区锦业路1号绿地都市之门C座9层招标一部。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 3、税收缴纳证明：提供谈判响应截止时间前3个月内任意一个月份(谈判响应截止时间当月不计入)依法缴纳税收的相关凭据（时间以税款所属日期为准），凭据应有税务机关或代收机关的公章或业务专用章；依法免税或无须缴纳税收的供应商，应提供相应证明文件；或具有依法缴纳税收的诚信声明。 4、社会保障资金缴纳证明：提供谈判响应截止时间前3个月内任意一个月份(谈判响应截止时间当月不计入)的社会保障资金缴存单据或社保机构开具的社会保险参保缴费情况证明；依法不需要缴纳社会保障资金的供应商应提供相关文件证明；或具有依法缴纳社会保障资金的缴纳记录的诚信声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 8、非法定代表人参加投标的，须提供法定代表人委托授权书、授权代表身份证、授权代表提供在投标单位缴纳的社保记录（近3个月内任意一个月）；法定代表人参加投标时,只需提供法定代表人身份证。  9、本项目不接受联合体投标。 10、供应商提供质量保证承诺书。 11、供应商提供关联关系与廉洁承诺书。 12、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供应商应提交的相关资格证明材料 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 3、税收缴纳证明：提供谈判响应截止时间前3个月内任意一个月份(谈判响应截止时间当月不计入)依法缴纳税收的相关凭据（时间以税款所属日期为准），凭据应有税务机关或代收机关的公章或业务专用章；依法免税或无须缴纳税收的供应商，应提供相应证明文件；或具有依法缴纳税收的诚信声明。 4、社会保障资金缴纳证明：提供谈判响应截止时间前3个月内任意一个月份(谈判响应截止时间当月不计入)的社会保障资金缴存单据或社保机构开具的社会保险参保缴费情况证明；依法不需要缴纳社会保障资金的供应商应提供相关文件证明；或具有依法缴纳社会保障资金的缴纳记录的诚信声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 8、非法定代表人参加投标的，须提供法定代表人委托授权书、授权代表身份证、授权代表提供在投标单位缴纳的社保记录（近3个月内任意一个月）；法定代表人参加投标时,只需提供法定代表人身份证。  9、本项目不接受联合体投标。 10、供应商提供质量保证承诺书。 11、供应商提供关联关系与廉洁承诺书。 12、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供应商应提交的相关资格证明材料 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 3、税收缴纳证明：提供谈判响应截止时间前3个月内任意一个月份(谈判响应截止时间当月不计入)依法缴纳税收的相关凭据（时间以税款所属日期为准），凭据应有税务机关或代收机关的公章或业务专用章；依法免税或无须缴纳税收的供应商，应提供相应证明文件；或具有依法缴纳税收的诚信声明。 4、社会保障资金缴纳证明：提供谈判响应截止时间前3个月内任意一个月份(谈判响应截止时间当月不计入)的社会保障资金缴存单据或社保机构开具的社会保险参保缴费情况证明；依法不需要缴纳社会保障资金的供应商应提供相关文件证明；或具有依法缴纳社会保障资金的缴纳记录的诚信声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 8、非法定代表人参加投标的，须提供法定代表人委托授权书、授权代表身份证、授权代表提供在投标单位缴纳的社保记录（近3个月内任意一个月）；法定代表人参加投标时,只需提供法定代表人身份证。  9、本项目不接受联合体投标。 10、供应商提供质量保证承诺书。 11、供应商提供关联关系与廉洁承诺书。 12、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供应商应提交的相关资格证明材料 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异常低价审查 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5.2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承诺书.docx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首次谈判报价</w:t>
            </w:r>
          </w:p>
        </w:tc>
        <w:tc>
          <w:tcPr>
            <w:tcW w:type="dxa" w:w="3322"/>
          </w:tcPr>
          <w:p>
            <w:pPr>
              <w:pStyle w:val="null3"/>
            </w:pPr>
            <w:r>
              <w:rPr>
                <w:rFonts w:ascii="仿宋_GB2312" w:hAnsi="仿宋_GB2312" w:cs="仿宋_GB2312" w:eastAsia="仿宋_GB2312"/>
              </w:rPr>
              <w:t>供应商首次谈判报价没有超出采购预算或最高限价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1.响应内容不存在漏项或数量与要求不符合采购文件规定情形，响应内容满足采购文件的商务、技术等实质性要求，不存在采购档次降低或影响采购性能、功能的情形。 2.本项目所有技术参数均为实质性条款，不允许出现负偏离。供应商须完全响应，任何一条技术参数出现负偏离的，将不进入后续评审，其响应文件按无效处理。</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异常低价审查 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5.2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首次谈判报价</w:t>
            </w:r>
          </w:p>
        </w:tc>
        <w:tc>
          <w:tcPr>
            <w:tcW w:type="dxa" w:w="3322"/>
          </w:tcPr>
          <w:p>
            <w:pPr>
              <w:pStyle w:val="null3"/>
            </w:pPr>
            <w:r>
              <w:rPr>
                <w:rFonts w:ascii="仿宋_GB2312" w:hAnsi="仿宋_GB2312" w:cs="仿宋_GB2312" w:eastAsia="仿宋_GB2312"/>
              </w:rPr>
              <w:t>供应商首次谈判报价没有超出采购预算或最高限价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1.响应内容不存在漏项或数量与要求不符合采购文件规定情形，响应内容满足采购文件的商务、技术等实质性要求，不存在采购档次降低或影响采购性能、功能的情形。 2.本项目所有技术参数均为实质性条款，不允许出现负偏离。供应商须完全响应，任何一条技术参数出现负偏离的，将不进入后续评审，其响应文件按无效处理。</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异常低价审查 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5.2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首次谈判报价</w:t>
            </w:r>
          </w:p>
        </w:tc>
        <w:tc>
          <w:tcPr>
            <w:tcW w:type="dxa" w:w="3322"/>
          </w:tcPr>
          <w:p>
            <w:pPr>
              <w:pStyle w:val="null3"/>
            </w:pPr>
            <w:r>
              <w:rPr>
                <w:rFonts w:ascii="仿宋_GB2312" w:hAnsi="仿宋_GB2312" w:cs="仿宋_GB2312" w:eastAsia="仿宋_GB2312"/>
              </w:rPr>
              <w:t>供应商首次谈判报价没有超出采购预算或最高限价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1.响应内容不存在漏项或数量与要求不符合采购文件规定情形，响应内容满足采购文件的商务、技术等实质性要求，不存在采购档次降低或影响采购性能、功能的情形。 2.本项目所有技术参数均为实质性条款，不允许出现负偏离。供应商须完全响应，任何一条技术参数出现负偏离的，将不进入后续评审，其响应文件按无效处理。</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详见附件：2026政府采购合同模板.docx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