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版本号：SCZD2026-ZB-2192-00120260814002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医疗设备(YYZB2026-04)采购项目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SCZD2026-ZB-2192-001</w:t>
      </w:r>
      <w:r>
        <w:br/>
      </w:r>
      <w:r>
        <w:br/>
      </w:r>
      <w:r>
        <w:br/>
      </w:r>
    </w:p>
    <w:p>
      <w:pPr>
        <w:pStyle w:val="null3"/>
        <w:jc w:val="center"/>
        <w:outlineLvl w:val="2"/>
      </w:pPr>
      <w:r>
        <w:rPr>
          <w:rFonts w:ascii="仿宋_GB2312" w:hAnsi="仿宋_GB2312" w:cs="仿宋_GB2312" w:eastAsia="仿宋_GB2312"/>
          <w:sz w:val="28"/>
          <w:b/>
        </w:rPr>
        <w:t>陕西省人民医院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陕西省人民医院</w:t>
      </w:r>
      <w:r>
        <w:rPr>
          <w:rFonts w:ascii="仿宋_GB2312" w:hAnsi="仿宋_GB2312" w:cs="仿宋_GB2312" w:eastAsia="仿宋_GB2312"/>
        </w:rPr>
        <w:t>委托，拟对</w:t>
      </w:r>
      <w:r>
        <w:rPr>
          <w:rFonts w:ascii="仿宋_GB2312" w:hAnsi="仿宋_GB2312" w:cs="仿宋_GB2312" w:eastAsia="仿宋_GB2312"/>
        </w:rPr>
        <w:t>医疗设备(YYZB2026-04)采购项目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SCZD2026-ZB-2192-001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医疗设备(YYZB2026-04)采购项目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本次采购上下肢主被动康复器、脑电仿生电刺激仪、磁振热治疗仪、医用控温仪、呼吸神经肌肉刺激仪、洗肠机、肢体运动康复器、震颤分析仪、平衡功能评估仪、眼动分析仪、电刺激仪等一批设备。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1、法人授权书：投标人参加本项目的合法授权人授权委托书；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p>
      <w:pPr>
        <w:pStyle w:val="null3"/>
      </w:pPr>
      <w:r>
        <w:rPr>
          <w:rFonts w:ascii="仿宋_GB2312" w:hAnsi="仿宋_GB2312" w:cs="仿宋_GB2312" w:eastAsia="仿宋_GB2312"/>
        </w:rPr>
        <w:t>2、信用查询：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p>
      <w:pPr>
        <w:pStyle w:val="null3"/>
      </w:pPr>
      <w:r>
        <w:rPr>
          <w:rFonts w:ascii="仿宋_GB2312" w:hAnsi="仿宋_GB2312" w:cs="仿宋_GB2312" w:eastAsia="仿宋_GB2312"/>
        </w:rPr>
        <w:t>3、投标人资质：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p>
      <w:pPr>
        <w:pStyle w:val="null3"/>
      </w:pPr>
      <w:r>
        <w:rPr>
          <w:rFonts w:ascii="仿宋_GB2312" w:hAnsi="仿宋_GB2312" w:cs="仿宋_GB2312" w:eastAsia="仿宋_GB2312"/>
        </w:rPr>
        <w:t>4、投标产品医疗器械注册证：投标产品属于医疗器械管理范围的须提供医疗器械注册证</w:t>
      </w:r>
    </w:p>
    <w:p>
      <w:pPr>
        <w:pStyle w:val="null3"/>
      </w:pPr>
      <w:r>
        <w:rPr>
          <w:rFonts w:ascii="仿宋_GB2312" w:hAnsi="仿宋_GB2312" w:cs="仿宋_GB2312" w:eastAsia="仿宋_GB2312"/>
        </w:rPr>
        <w:t>5、投标人不得存在下列情形：投标人不得存在下列情形之一：（1）单位负责人为同一人或者存在直接控股、管理关系的不同投标人，不得参加本次采购活动；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p>
      <w:pPr>
        <w:pStyle w:val="null3"/>
      </w:pPr>
      <w:r>
        <w:rPr>
          <w:rFonts w:ascii="仿宋_GB2312" w:hAnsi="仿宋_GB2312" w:cs="仿宋_GB2312" w:eastAsia="仿宋_GB2312"/>
        </w:rPr>
        <w:t>6、投标人获取招标文件登记备案：需按照招标公告要求的方式获取招标文件并登记备案，未按招标公告要求的方式获取招标文件并登记备案的投标人均无资格参加投标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西安市友谊西路256号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陕西省人民医院经办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029-85251331-2323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姜凯、雷鹏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涉及</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银行账号：102861559748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代理服务费收费标准：按照国家计委颁布的《招标代理服务收费管理暂行办法》（计价格[2002]1980号）规定的招标代理服务收费标准，50万元（不含）以上的项目按照下浮43%进行收取。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陕西省人民医院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本次采购上下肢主被动康复器、脑电仿生电刺激仪、磁振热治疗仪、医用控温仪、呼吸神经肌肉刺激仪、洗肠机、肢体运动康复器、震颤分析仪、平衡功能评估仪、眼动分析仪、电刺激仪等一批设备。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1,070,000.00</w:t>
      </w:r>
    </w:p>
    <w:p>
      <w:pPr>
        <w:pStyle w:val="null3"/>
      </w:pPr>
      <w:r>
        <w:rPr>
          <w:rFonts w:ascii="仿宋_GB2312" w:hAnsi="仿宋_GB2312" w:cs="仿宋_GB2312" w:eastAsia="仿宋_GB2312"/>
        </w:rPr>
        <w:t>采购包最高限价（元）: 980,000.00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医用控温仪等</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1,070,000.00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标的名称：医用控温仪等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b/>
                <w:color w:val="000000"/>
              </w:rPr>
              <w:t>医疗设备（</w:t>
            </w:r>
            <w:r>
              <w:rPr>
                <w:rFonts w:ascii="仿宋_GB2312" w:hAnsi="仿宋_GB2312" w:cs="仿宋_GB2312" w:eastAsia="仿宋_GB2312"/>
                <w:sz w:val="24"/>
                <w:b/>
                <w:color w:val="000000"/>
              </w:rPr>
              <w:t>YYZB2026-04）采购清单</w:t>
            </w:r>
          </w:p>
          <w:tbl>
            <w:tblPr>
              <w:tblBorders>
                <w:top w:val="none" w:color="000000" w:sz="4"/>
                <w:left w:val="none" w:color="000000" w:sz="4"/>
                <w:bottom w:val="none" w:color="000000" w:sz="4"/>
                <w:right w:val="none" w:color="000000" w:sz="4"/>
                <w:insideH w:val="none"/>
                <w:insideV w:val="none"/>
              </w:tblBorders>
            </w:tblPr>
            <w:tblGrid>
              <w:gridCol w:w="192"/>
              <w:gridCol w:w="894"/>
              <w:gridCol w:w="310"/>
              <w:gridCol w:w="354"/>
              <w:gridCol w:w="401"/>
              <w:gridCol w:w="401"/>
            </w:tblGrid>
            <w:tr>
              <w:tc>
                <w:tcPr>
                  <w:tcW w:type="dxa" w:w="1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8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设备名称</w:t>
                  </w:r>
                </w:p>
              </w:tc>
              <w:tc>
                <w:tcPr>
                  <w:tcW w:type="dxa" w:w="31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数量（台）</w:t>
                  </w:r>
                </w:p>
              </w:tc>
              <w:tc>
                <w:tcPr>
                  <w:tcW w:type="dxa" w:w="3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预算</w:t>
                  </w:r>
                </w:p>
                <w:p>
                  <w:pPr>
                    <w:pStyle w:val="null3"/>
                    <w:jc w:val="center"/>
                  </w:pPr>
                  <w:r>
                    <w:rPr>
                      <w:rFonts w:ascii="仿宋_GB2312" w:hAnsi="仿宋_GB2312" w:cs="仿宋_GB2312" w:eastAsia="仿宋_GB2312"/>
                      <w:sz w:val="24"/>
                      <w:b/>
                      <w:color w:val="000000"/>
                    </w:rPr>
                    <w:t>（万元）</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最高限价</w:t>
                  </w:r>
                </w:p>
                <w:p>
                  <w:pPr>
                    <w:pStyle w:val="null3"/>
                    <w:jc w:val="center"/>
                  </w:pPr>
                  <w:r>
                    <w:rPr>
                      <w:rFonts w:ascii="仿宋_GB2312" w:hAnsi="仿宋_GB2312" w:cs="仿宋_GB2312" w:eastAsia="仿宋_GB2312"/>
                      <w:sz w:val="24"/>
                      <w:b/>
                      <w:color w:val="000000"/>
                    </w:rPr>
                    <w:t>（万元）</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上下肢主被动康复器</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脑电仿生电刺激仪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磁振热治疗仪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医用控温仪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核心产品</w:t>
                  </w: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呼吸神经肌肉刺激仪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洗肠机</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肢体运动康复器</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震颤分析仪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平衡功能评估仪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眼动分析仪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8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电刺激仪</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354"/>
                  <w:vMerge/>
                  <w:tcBorders>
                    <w:top w:val="none" w:color="000000" w:sz="4"/>
                    <w:left w:val="single" w:color="000000" w:sz="4"/>
                    <w:bottom w:val="single" w:color="000000" w:sz="4"/>
                    <w:right w:val="single" w:color="000000" w:sz="4"/>
                  </w:tcBorders>
                </w:tcPr>
                <w:p/>
              </w:tc>
              <w:tc>
                <w:tcPr>
                  <w:tcW w:type="dxa" w:w="401"/>
                  <w:vMerge/>
                  <w:tcBorders>
                    <w:top w:val="none" w:color="000000" w:sz="4"/>
                    <w:left w:val="single" w:color="000000" w:sz="4"/>
                    <w:bottom w:val="single" w:color="000000" w:sz="4"/>
                    <w:right w:val="single" w:color="000000" w:sz="4"/>
                  </w:tcBorders>
                </w:tcP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08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31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3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center"/>
            </w:pPr>
            <w:r>
              <w:rPr>
                <w:rFonts w:ascii="仿宋_GB2312" w:hAnsi="仿宋_GB2312" w:cs="仿宋_GB2312" w:eastAsia="仿宋_GB2312"/>
                <w:sz w:val="24"/>
                <w:b/>
              </w:rPr>
              <w:t>一、上下肢主被动康复器</w:t>
            </w:r>
          </w:p>
          <w:p>
            <w:pPr>
              <w:pStyle w:val="null3"/>
              <w:ind w:firstLine="480"/>
              <w:jc w:val="left"/>
            </w:pPr>
            <w:r>
              <w:rPr>
                <w:rFonts w:ascii="仿宋_GB2312" w:hAnsi="仿宋_GB2312" w:cs="仿宋_GB2312" w:eastAsia="仿宋_GB2312"/>
                <w:sz w:val="24"/>
              </w:rPr>
              <w:t>1 整体要求：该设备通过智能程序的控制和反馈，带动卧床患者肢体完成被动、助力、主动（抗阻）等模式的运动训练。</w:t>
            </w:r>
          </w:p>
          <w:p>
            <w:pPr>
              <w:pStyle w:val="null3"/>
              <w:ind w:firstLine="480"/>
              <w:jc w:val="left"/>
            </w:pPr>
            <w:r>
              <w:rPr>
                <w:rFonts w:ascii="仿宋_GB2312" w:hAnsi="仿宋_GB2312" w:cs="仿宋_GB2312" w:eastAsia="仿宋_GB2312"/>
                <w:sz w:val="24"/>
              </w:rPr>
              <w:t>2 参数要求</w:t>
            </w:r>
          </w:p>
          <w:p>
            <w:pPr>
              <w:pStyle w:val="null3"/>
              <w:ind w:firstLine="480"/>
              <w:jc w:val="left"/>
            </w:pPr>
            <w:r>
              <w:rPr>
                <w:rFonts w:ascii="仿宋_GB2312" w:hAnsi="仿宋_GB2312" w:cs="仿宋_GB2312" w:eastAsia="仿宋_GB2312"/>
                <w:sz w:val="24"/>
              </w:rPr>
              <w:t>2.1.设备采用平板电脑搭载软件控制系统，可进行用户信息管理，训练记录及报告的存储、查看和导出。</w:t>
            </w:r>
          </w:p>
          <w:p>
            <w:pPr>
              <w:pStyle w:val="null3"/>
              <w:ind w:firstLine="480"/>
              <w:jc w:val="left"/>
            </w:pPr>
            <w:r>
              <w:rPr>
                <w:rFonts w:ascii="仿宋_GB2312" w:hAnsi="仿宋_GB2312" w:cs="仿宋_GB2312" w:eastAsia="仿宋_GB2312"/>
                <w:sz w:val="24"/>
              </w:rPr>
              <w:t>2.2.设备可进行床旁肢体训练，具备上肢训练运动，下肢训练运动两种模式选择。</w:t>
            </w:r>
          </w:p>
          <w:p>
            <w:pPr>
              <w:pStyle w:val="null3"/>
              <w:ind w:firstLine="480"/>
              <w:jc w:val="left"/>
            </w:pPr>
            <w:r>
              <w:rPr>
                <w:rFonts w:ascii="仿宋_GB2312" w:hAnsi="仿宋_GB2312" w:cs="仿宋_GB2312" w:eastAsia="仿宋_GB2312"/>
                <w:sz w:val="24"/>
              </w:rPr>
              <w:t>2.3.运行模式:设备采用间歇加载连续运行。</w:t>
            </w:r>
          </w:p>
          <w:p>
            <w:pPr>
              <w:pStyle w:val="null3"/>
              <w:ind w:firstLine="480"/>
              <w:jc w:val="left"/>
            </w:pPr>
            <w:r>
              <w:rPr>
                <w:rFonts w:ascii="仿宋_GB2312" w:hAnsi="仿宋_GB2312" w:cs="仿宋_GB2312" w:eastAsia="仿宋_GB2312"/>
                <w:sz w:val="24"/>
              </w:rPr>
              <w:t>2.4.可进行上肢及下肢配件位置调节，方便医生在合适的位置固定上肢及下肢绑带，并可以在软件中一键控制。</w:t>
            </w:r>
          </w:p>
          <w:p>
            <w:pPr>
              <w:pStyle w:val="null3"/>
              <w:ind w:firstLine="480"/>
              <w:jc w:val="left"/>
            </w:pPr>
            <w:r>
              <w:rPr>
                <w:rFonts w:ascii="仿宋_GB2312" w:hAnsi="仿宋_GB2312" w:cs="仿宋_GB2312" w:eastAsia="仿宋_GB2312"/>
                <w:sz w:val="24"/>
              </w:rPr>
              <w:t>2.5.安全功能:具备≥5种安全防护功能（痉挛保护、血氧脉率保护、急停开关保护、声控保护功能、磁控开关保护）。</w:t>
            </w:r>
          </w:p>
          <w:p>
            <w:pPr>
              <w:pStyle w:val="null3"/>
              <w:ind w:firstLine="480"/>
              <w:jc w:val="left"/>
            </w:pPr>
            <w:r>
              <w:rPr>
                <w:rFonts w:ascii="仿宋_GB2312" w:hAnsi="仿宋_GB2312" w:cs="仿宋_GB2312" w:eastAsia="仿宋_GB2312"/>
                <w:sz w:val="24"/>
              </w:rPr>
              <w:t>2.6.手持无线遥控器：治疗师可在患者训练过程中随时暂停/继续训练。</w:t>
            </w:r>
          </w:p>
          <w:p>
            <w:pPr>
              <w:pStyle w:val="null3"/>
              <w:ind w:firstLine="480"/>
              <w:jc w:val="left"/>
            </w:pPr>
            <w:r>
              <w:rPr>
                <w:rFonts w:ascii="仿宋_GB2312" w:hAnsi="仿宋_GB2312" w:cs="仿宋_GB2312" w:eastAsia="仿宋_GB2312"/>
                <w:sz w:val="24"/>
              </w:rPr>
              <w:t>2.7.训练程序≥4种，包括但不限于标准程序、放松程序、力量和耐力程序、协调能力程序。</w:t>
            </w:r>
          </w:p>
          <w:p>
            <w:pPr>
              <w:pStyle w:val="null3"/>
              <w:ind w:firstLine="480"/>
              <w:jc w:val="left"/>
            </w:pPr>
            <w:r>
              <w:rPr>
                <w:rFonts w:ascii="仿宋_GB2312" w:hAnsi="仿宋_GB2312" w:cs="仿宋_GB2312" w:eastAsia="仿宋_GB2312"/>
                <w:sz w:val="24"/>
              </w:rPr>
              <w:t>2.8.训练游戏≥5款</w:t>
            </w:r>
          </w:p>
          <w:p>
            <w:pPr>
              <w:pStyle w:val="null3"/>
              <w:ind w:firstLine="480"/>
              <w:jc w:val="left"/>
            </w:pPr>
            <w:r>
              <w:rPr>
                <w:rFonts w:ascii="仿宋_GB2312" w:hAnsi="仿宋_GB2312" w:cs="仿宋_GB2312" w:eastAsia="仿宋_GB2312"/>
                <w:sz w:val="24"/>
              </w:rPr>
              <w:t>2.9.训练模式≥3种，包括但不限于主动模式、被动模式、助力模式;设备可根据患者运动状态自动切换主动模式和被动模式。</w:t>
            </w:r>
          </w:p>
          <w:p>
            <w:pPr>
              <w:pStyle w:val="null3"/>
              <w:ind w:firstLine="480"/>
              <w:jc w:val="left"/>
            </w:pPr>
            <w:r>
              <w:rPr>
                <w:rFonts w:ascii="仿宋_GB2312" w:hAnsi="仿宋_GB2312" w:cs="仿宋_GB2312" w:eastAsia="仿宋_GB2312"/>
                <w:sz w:val="24"/>
              </w:rPr>
              <w:t>2.10.其他训练模块≥2种，包括双侧肢体对称性加强训练，特定运动角度下针对训练。</w:t>
            </w:r>
          </w:p>
          <w:p>
            <w:pPr>
              <w:pStyle w:val="null3"/>
              <w:ind w:firstLine="480"/>
              <w:jc w:val="left"/>
            </w:pPr>
            <w:r>
              <w:rPr>
                <w:rFonts w:ascii="仿宋_GB2312" w:hAnsi="仿宋_GB2312" w:cs="仿宋_GB2312" w:eastAsia="仿宋_GB2312"/>
                <w:sz w:val="24"/>
              </w:rPr>
              <w:t>2.11.设备具备血脉氧监测功能，可实时监测患者的心率和血氧值变化情况并设置血氧警戒阈值，以便观察训练强度和保护患者训练安全。血氧采用蓝牙无线连接，支持蓝牙4.0 BLE协议。</w:t>
            </w:r>
          </w:p>
          <w:p>
            <w:pPr>
              <w:pStyle w:val="null3"/>
              <w:ind w:firstLine="480"/>
              <w:jc w:val="left"/>
            </w:pPr>
            <w:r>
              <w:rPr>
                <w:rFonts w:ascii="仿宋_GB2312" w:hAnsi="仿宋_GB2312" w:cs="仿宋_GB2312" w:eastAsia="仿宋_GB2312"/>
                <w:sz w:val="24"/>
              </w:rPr>
              <w:t>2.12.安全警示功能≥5种：</w:t>
            </w:r>
          </w:p>
          <w:p>
            <w:pPr>
              <w:pStyle w:val="null3"/>
              <w:ind w:firstLine="480"/>
              <w:jc w:val="left"/>
            </w:pPr>
            <w:r>
              <w:rPr>
                <w:rFonts w:ascii="仿宋_GB2312" w:hAnsi="仿宋_GB2312" w:cs="仿宋_GB2312" w:eastAsia="仿宋_GB2312"/>
                <w:sz w:val="24"/>
              </w:rPr>
              <w:t>2.12.1.转速过快提示，主动训练转速超过“最大主动转速”设置值时弹出该提示；</w:t>
            </w:r>
          </w:p>
          <w:p>
            <w:pPr>
              <w:pStyle w:val="null3"/>
              <w:ind w:firstLine="480"/>
              <w:jc w:val="left"/>
            </w:pPr>
            <w:r>
              <w:rPr>
                <w:rFonts w:ascii="仿宋_GB2312" w:hAnsi="仿宋_GB2312" w:cs="仿宋_GB2312" w:eastAsia="仿宋_GB2312"/>
                <w:sz w:val="24"/>
              </w:rPr>
              <w:t>2.12.2.训练强度过高提示，主动训练强度超过设置值时弹出该提示；</w:t>
            </w:r>
          </w:p>
          <w:p>
            <w:pPr>
              <w:pStyle w:val="null3"/>
              <w:ind w:firstLine="480"/>
              <w:jc w:val="left"/>
            </w:pPr>
            <w:r>
              <w:rPr>
                <w:rFonts w:ascii="仿宋_GB2312" w:hAnsi="仿宋_GB2312" w:cs="仿宋_GB2312" w:eastAsia="仿宋_GB2312"/>
                <w:sz w:val="24"/>
              </w:rPr>
              <w:t>2.12.3.心率过高提示，连接脉率，血氧监测设备后，运动时心率，血氧超过设定值时提示；</w:t>
            </w:r>
          </w:p>
          <w:p>
            <w:pPr>
              <w:pStyle w:val="null3"/>
              <w:ind w:firstLine="480"/>
              <w:jc w:val="left"/>
            </w:pPr>
            <w:r>
              <w:rPr>
                <w:rFonts w:ascii="仿宋_GB2312" w:hAnsi="仿宋_GB2312" w:cs="仿宋_GB2312" w:eastAsia="仿宋_GB2312"/>
                <w:sz w:val="24"/>
              </w:rPr>
              <w:t>2.12.4.声控保护提示，监测到声音分贝超过设置值时提示；</w:t>
            </w:r>
          </w:p>
          <w:p>
            <w:pPr>
              <w:pStyle w:val="null3"/>
              <w:ind w:firstLine="480"/>
              <w:jc w:val="left"/>
            </w:pPr>
            <w:r>
              <w:rPr>
                <w:rFonts w:ascii="仿宋_GB2312" w:hAnsi="仿宋_GB2312" w:cs="仿宋_GB2312" w:eastAsia="仿宋_GB2312"/>
                <w:sz w:val="24"/>
              </w:rPr>
              <w:t>2.12.5.痉挛保护提示，当设备监测到痉挛状态时弹出痉挛保护提示窗，并进行反转缓解痉挛，缓解完成后，根据“恢复方向”设定值，可恢复痉挛保护前的运动方向或者保持反转训练。</w:t>
            </w:r>
          </w:p>
          <w:p>
            <w:pPr>
              <w:pStyle w:val="null3"/>
              <w:ind w:firstLine="480"/>
              <w:jc w:val="left"/>
            </w:pPr>
            <w:r>
              <w:rPr>
                <w:rFonts w:ascii="仿宋_GB2312" w:hAnsi="仿宋_GB2312" w:cs="仿宋_GB2312" w:eastAsia="仿宋_GB2312"/>
                <w:sz w:val="24"/>
              </w:rPr>
              <w:t>2.13.设备自检提示功能，当设备出现故障，可出现自检错误提示或禁止使用提示，可根据提示修检设备。</w:t>
            </w:r>
          </w:p>
          <w:p>
            <w:pPr>
              <w:pStyle w:val="null3"/>
              <w:ind w:firstLine="480"/>
              <w:jc w:val="left"/>
            </w:pPr>
            <w:r>
              <w:rPr>
                <w:rFonts w:ascii="仿宋_GB2312" w:hAnsi="仿宋_GB2312" w:cs="仿宋_GB2312" w:eastAsia="仿宋_GB2312"/>
                <w:sz w:val="24"/>
              </w:rPr>
              <w:t>2.14.训练器高度调节范围:840-1090mm。</w:t>
            </w:r>
          </w:p>
          <w:p>
            <w:pPr>
              <w:pStyle w:val="null3"/>
              <w:ind w:firstLine="480"/>
              <w:jc w:val="left"/>
            </w:pPr>
            <w:r>
              <w:rPr>
                <w:rFonts w:ascii="仿宋_GB2312" w:hAnsi="仿宋_GB2312" w:cs="仿宋_GB2312" w:eastAsia="仿宋_GB2312"/>
                <w:sz w:val="24"/>
              </w:rPr>
              <w:t>2.15.训练器前后调节范围:880mm-1010mm。</w:t>
            </w:r>
          </w:p>
          <w:p>
            <w:pPr>
              <w:pStyle w:val="null3"/>
              <w:ind w:firstLine="480"/>
              <w:jc w:val="left"/>
            </w:pPr>
            <w:r>
              <w:rPr>
                <w:rFonts w:ascii="仿宋_GB2312" w:hAnsi="仿宋_GB2312" w:cs="仿宋_GB2312" w:eastAsia="仿宋_GB2312"/>
                <w:sz w:val="24"/>
              </w:rPr>
              <w:t>2.16.被动模式转速:0-60r/min。</w:t>
            </w:r>
          </w:p>
          <w:p>
            <w:pPr>
              <w:pStyle w:val="null3"/>
              <w:ind w:firstLine="480"/>
              <w:jc w:val="left"/>
            </w:pPr>
            <w:r>
              <w:rPr>
                <w:rFonts w:ascii="仿宋_GB2312" w:hAnsi="仿宋_GB2312" w:cs="仿宋_GB2312" w:eastAsia="仿宋_GB2312"/>
                <w:sz w:val="24"/>
              </w:rPr>
              <w:t>2.17.最大转速限制:61-150 r/min。</w:t>
            </w:r>
          </w:p>
          <w:p>
            <w:pPr>
              <w:pStyle w:val="null3"/>
              <w:ind w:firstLine="480"/>
              <w:jc w:val="left"/>
            </w:pPr>
            <w:r>
              <w:rPr>
                <w:rFonts w:ascii="仿宋_GB2312" w:hAnsi="仿宋_GB2312" w:cs="仿宋_GB2312" w:eastAsia="仿宋_GB2312"/>
                <w:sz w:val="24"/>
              </w:rPr>
              <w:t>2.18.最大输出扭矩:1-10Nm。</w:t>
            </w:r>
          </w:p>
          <w:p>
            <w:pPr>
              <w:pStyle w:val="null3"/>
              <w:ind w:firstLine="480"/>
              <w:jc w:val="left"/>
            </w:pPr>
            <w:r>
              <w:rPr>
                <w:rFonts w:ascii="仿宋_GB2312" w:hAnsi="仿宋_GB2312" w:cs="仿宋_GB2312" w:eastAsia="仿宋_GB2312"/>
                <w:sz w:val="24"/>
              </w:rPr>
              <w:t>2.19.输出阻力:0-20档，对应0-20Nm。</w:t>
            </w:r>
          </w:p>
          <w:p>
            <w:pPr>
              <w:pStyle w:val="null3"/>
              <w:ind w:firstLine="480"/>
              <w:jc w:val="left"/>
            </w:pPr>
            <w:r>
              <w:rPr>
                <w:rFonts w:ascii="仿宋_GB2312" w:hAnsi="仿宋_GB2312" w:cs="仿宋_GB2312" w:eastAsia="仿宋_GB2312"/>
                <w:sz w:val="24"/>
              </w:rPr>
              <w:t>2.20.训练时间:1-100min内可调。</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 主机 1 台；</w:t>
            </w:r>
          </w:p>
          <w:p>
            <w:pPr>
              <w:pStyle w:val="null3"/>
              <w:ind w:firstLine="480"/>
              <w:jc w:val="left"/>
            </w:pPr>
            <w:r>
              <w:rPr>
                <w:rFonts w:ascii="仿宋_GB2312" w:hAnsi="仿宋_GB2312" w:cs="仿宋_GB2312" w:eastAsia="仿宋_GB2312"/>
                <w:sz w:val="24"/>
              </w:rPr>
              <w:t>3.2 上下肢训练支架 各1套；</w:t>
            </w:r>
          </w:p>
          <w:p>
            <w:pPr>
              <w:pStyle w:val="null3"/>
              <w:ind w:firstLine="480"/>
              <w:jc w:val="left"/>
            </w:pPr>
            <w:r>
              <w:rPr>
                <w:rFonts w:ascii="仿宋_GB2312" w:hAnsi="仿宋_GB2312" w:cs="仿宋_GB2312" w:eastAsia="仿宋_GB2312"/>
                <w:sz w:val="24"/>
              </w:rPr>
              <w:t>3.3 电源线 1 个；</w:t>
            </w:r>
          </w:p>
          <w:p>
            <w:pPr>
              <w:pStyle w:val="null3"/>
              <w:ind w:firstLine="480"/>
              <w:jc w:val="left"/>
            </w:pPr>
            <w:r>
              <w:rPr>
                <w:rFonts w:ascii="仿宋_GB2312" w:hAnsi="仿宋_GB2312" w:cs="仿宋_GB2312" w:eastAsia="仿宋_GB2312"/>
                <w:sz w:val="24"/>
                <w:b/>
              </w:rPr>
              <w:t>二、脑电仿生电刺激仪</w:t>
            </w:r>
          </w:p>
          <w:p>
            <w:pPr>
              <w:pStyle w:val="null3"/>
              <w:ind w:firstLine="480"/>
              <w:jc w:val="left"/>
            </w:pPr>
            <w:r>
              <w:rPr>
                <w:rFonts w:ascii="仿宋_GB2312" w:hAnsi="仿宋_GB2312" w:cs="仿宋_GB2312" w:eastAsia="仿宋_GB2312"/>
                <w:sz w:val="24"/>
              </w:rPr>
              <w:t>1 整体要求：利用计算机信息模拟技术，合成仿真生物电流及生物磁场，通过电极片与磁疗帽，自颅外无创穿透颅骨屏障刺激小脑顶核区，改善脑血管的弹性，增加大脑局部血流量，促进大脑微循环，加速脑细胞的新陈代谢，促使脑部功能加速恢复。</w:t>
            </w:r>
          </w:p>
          <w:p>
            <w:pPr>
              <w:pStyle w:val="null3"/>
              <w:ind w:firstLine="480"/>
              <w:jc w:val="left"/>
            </w:pPr>
            <w:r>
              <w:rPr>
                <w:rFonts w:ascii="仿宋_GB2312" w:hAnsi="仿宋_GB2312" w:cs="仿宋_GB2312" w:eastAsia="仿宋_GB2312"/>
                <w:sz w:val="24"/>
              </w:rPr>
              <w:t>2 技术参数：</w:t>
            </w:r>
          </w:p>
          <w:p>
            <w:pPr>
              <w:pStyle w:val="null3"/>
              <w:ind w:firstLine="480"/>
              <w:jc w:val="left"/>
            </w:pPr>
            <w:r>
              <w:rPr>
                <w:rFonts w:ascii="仿宋_GB2312" w:hAnsi="仿宋_GB2312" w:cs="仿宋_GB2312" w:eastAsia="仿宋_GB2312"/>
                <w:sz w:val="24"/>
              </w:rPr>
              <w:t>2.1.双通道，液晶显示屏显示加编码器飞梭操作；</w:t>
            </w:r>
          </w:p>
          <w:p>
            <w:pPr>
              <w:pStyle w:val="null3"/>
              <w:ind w:firstLine="480"/>
              <w:jc w:val="left"/>
            </w:pPr>
            <w:r>
              <w:rPr>
                <w:rFonts w:ascii="仿宋_GB2312" w:hAnsi="仿宋_GB2312" w:cs="仿宋_GB2312" w:eastAsia="仿宋_GB2312"/>
                <w:sz w:val="24"/>
              </w:rPr>
              <w:t>2.2.电疗输出≥4路，磁疗输出≥2路。可根据治疗需要组合使用，也可单独使用</w:t>
            </w:r>
          </w:p>
          <w:p>
            <w:pPr>
              <w:pStyle w:val="null3"/>
              <w:ind w:firstLine="480"/>
              <w:jc w:val="left"/>
            </w:pPr>
            <w:r>
              <w:rPr>
                <w:rFonts w:ascii="仿宋_GB2312" w:hAnsi="仿宋_GB2312" w:cs="仿宋_GB2312" w:eastAsia="仿宋_GB2312"/>
                <w:sz w:val="24"/>
              </w:rPr>
              <w:t>2.3.输出模式≥4种。</w:t>
            </w:r>
          </w:p>
          <w:p>
            <w:pPr>
              <w:pStyle w:val="null3"/>
              <w:ind w:firstLine="480"/>
              <w:jc w:val="left"/>
            </w:pPr>
            <w:r>
              <w:rPr>
                <w:rFonts w:ascii="仿宋_GB2312" w:hAnsi="仿宋_GB2312" w:cs="仿宋_GB2312" w:eastAsia="仿宋_GB2312"/>
                <w:sz w:val="24"/>
              </w:rPr>
              <w:t>2.4.肢体神经肌肉电刺激调制模式≥10 种。</w:t>
            </w:r>
          </w:p>
          <w:p>
            <w:pPr>
              <w:pStyle w:val="null3"/>
              <w:ind w:firstLine="480"/>
              <w:jc w:val="left"/>
            </w:pPr>
            <w:r>
              <w:rPr>
                <w:rFonts w:ascii="仿宋_GB2312" w:hAnsi="仿宋_GB2312" w:cs="仿宋_GB2312" w:eastAsia="仿宋_GB2312"/>
                <w:sz w:val="24"/>
              </w:rPr>
              <w:t>2.5.小脑顶核电刺激频率≥4种，应包括但不限于23.81Hz 、15.87Hz 、15.87Hz、11.90Hz；</w:t>
            </w:r>
          </w:p>
          <w:p>
            <w:pPr>
              <w:pStyle w:val="null3"/>
              <w:ind w:firstLine="480"/>
              <w:jc w:val="left"/>
            </w:pPr>
            <w:r>
              <w:rPr>
                <w:rFonts w:ascii="仿宋_GB2312" w:hAnsi="仿宋_GB2312" w:cs="仿宋_GB2312" w:eastAsia="仿宋_GB2312"/>
                <w:sz w:val="24"/>
              </w:rPr>
              <w:t>2.6.小脑顶核电刺激脉宽：500μs±15%；肢体神经肌肉电刺激脉宽：120μs±15%；</w:t>
            </w:r>
          </w:p>
          <w:p>
            <w:pPr>
              <w:pStyle w:val="null3"/>
              <w:ind w:firstLine="480"/>
              <w:jc w:val="left"/>
            </w:pPr>
            <w:r>
              <w:rPr>
                <w:rFonts w:ascii="仿宋_GB2312" w:hAnsi="仿宋_GB2312" w:cs="仿宋_GB2312" w:eastAsia="仿宋_GB2312"/>
                <w:sz w:val="24"/>
              </w:rPr>
              <w:t>2.7.重复经颅磁刺激磁场强度≥3 档可调，弱档 3mT～15mT，中档 15mT～30mT，强档 30mT～50mT。</w:t>
            </w:r>
          </w:p>
          <w:p>
            <w:pPr>
              <w:pStyle w:val="null3"/>
              <w:ind w:firstLine="480"/>
              <w:jc w:val="left"/>
            </w:pPr>
            <w:r>
              <w:rPr>
                <w:rFonts w:ascii="仿宋_GB2312" w:hAnsi="仿宋_GB2312" w:cs="仿宋_GB2312" w:eastAsia="仿宋_GB2312"/>
                <w:sz w:val="24"/>
              </w:rPr>
              <w:t>2.8.重复经颅磁刺激磁场频率默认频率为5Hz，可选挡位 5Hz、10Hz、20Hz、30Hz、40Hz、50Hz和变频。变频是在5Hz、10Hz、20Hz、30Hz、40Hz、50Hz重复变换。</w:t>
            </w:r>
          </w:p>
          <w:p>
            <w:pPr>
              <w:pStyle w:val="null3"/>
              <w:ind w:firstLine="480"/>
              <w:jc w:val="left"/>
            </w:pPr>
            <w:r>
              <w:rPr>
                <w:rFonts w:ascii="仿宋_GB2312" w:hAnsi="仿宋_GB2312" w:cs="仿宋_GB2312" w:eastAsia="仿宋_GB2312"/>
                <w:sz w:val="24"/>
              </w:rPr>
              <w:t>2.9.肢体肌肉电刺激默认电流强度为 0，电流强度可在 0～90 之间设置。</w:t>
            </w:r>
          </w:p>
          <w:p>
            <w:pPr>
              <w:pStyle w:val="null3"/>
              <w:ind w:firstLine="480"/>
              <w:jc w:val="left"/>
            </w:pPr>
            <w:r>
              <w:rPr>
                <w:rFonts w:ascii="仿宋_GB2312" w:hAnsi="仿宋_GB2312" w:cs="仿宋_GB2312" w:eastAsia="仿宋_GB2312"/>
                <w:sz w:val="24"/>
              </w:rPr>
              <w:t>2.10.安全范围：磁体作用中心原点区域垂直表面 20mm 外，为磁场强度有效值限值 0.5mT的安全范围</w:t>
            </w:r>
          </w:p>
          <w:p>
            <w:pPr>
              <w:pStyle w:val="null3"/>
              <w:ind w:firstLine="480"/>
              <w:jc w:val="left"/>
            </w:pPr>
            <w:r>
              <w:rPr>
                <w:rFonts w:ascii="仿宋_GB2312" w:hAnsi="仿宋_GB2312" w:cs="仿宋_GB2312" w:eastAsia="仿宋_GB2312"/>
                <w:sz w:val="24"/>
              </w:rPr>
              <w:t>2.11.重复经颅磁刺激：磁场强度、振动强度、振动频率在治疗状态下可通过屏幕手动调节/转动编码器调节。</w:t>
            </w:r>
          </w:p>
          <w:p>
            <w:pPr>
              <w:pStyle w:val="null3"/>
              <w:ind w:firstLine="480"/>
              <w:jc w:val="left"/>
            </w:pPr>
            <w:r>
              <w:rPr>
                <w:rFonts w:ascii="仿宋_GB2312" w:hAnsi="仿宋_GB2312" w:cs="仿宋_GB2312" w:eastAsia="仿宋_GB2312"/>
                <w:sz w:val="24"/>
              </w:rPr>
              <w:t>2.12.使用期限≥8年。</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3.1.主机：1台</w:t>
            </w:r>
          </w:p>
          <w:p>
            <w:pPr>
              <w:pStyle w:val="null3"/>
              <w:ind w:firstLine="480"/>
              <w:jc w:val="left"/>
            </w:pPr>
            <w:r>
              <w:rPr>
                <w:rFonts w:ascii="仿宋_GB2312" w:hAnsi="仿宋_GB2312" w:cs="仿宋_GB2312" w:eastAsia="仿宋_GB2312"/>
                <w:sz w:val="24"/>
              </w:rPr>
              <w:t>3.2.快速操作手册：1份</w:t>
            </w:r>
          </w:p>
          <w:p>
            <w:pPr>
              <w:pStyle w:val="null3"/>
              <w:ind w:firstLine="480"/>
              <w:jc w:val="left"/>
            </w:pPr>
            <w:r>
              <w:rPr>
                <w:rFonts w:ascii="仿宋_GB2312" w:hAnsi="仿宋_GB2312" w:cs="仿宋_GB2312" w:eastAsia="仿宋_GB2312"/>
                <w:sz w:val="24"/>
              </w:rPr>
              <w:t>3.3.磁疗帽：2顶</w:t>
            </w:r>
          </w:p>
          <w:p>
            <w:pPr>
              <w:pStyle w:val="null3"/>
              <w:jc w:val="left"/>
            </w:pPr>
            <w:r>
              <w:rPr>
                <w:rFonts w:ascii="仿宋_GB2312" w:hAnsi="仿宋_GB2312" w:cs="仿宋_GB2312" w:eastAsia="仿宋_GB2312"/>
                <w:sz w:val="24"/>
                <w:b/>
              </w:rPr>
              <w:t>三、磁振热治疗仪</w:t>
            </w:r>
          </w:p>
          <w:p>
            <w:pPr>
              <w:pStyle w:val="null3"/>
              <w:ind w:firstLine="480"/>
              <w:jc w:val="left"/>
            </w:pPr>
            <w:r>
              <w:rPr>
                <w:rFonts w:ascii="仿宋_GB2312" w:hAnsi="仿宋_GB2312" w:cs="仿宋_GB2312" w:eastAsia="仿宋_GB2312"/>
                <w:sz w:val="24"/>
              </w:rPr>
              <w:t>1 整体要求：通过交变磁场、变频震动按摩、温热效应作用于人体，起到促进血液及淋巴循环，改善组织营养状况，缓解疲劳、降低痉挛镇痛、消肿、提高肌体免疫力。</w:t>
            </w:r>
          </w:p>
          <w:p>
            <w:pPr>
              <w:pStyle w:val="null3"/>
              <w:ind w:firstLine="480"/>
              <w:jc w:val="left"/>
            </w:pPr>
            <w:r>
              <w:rPr>
                <w:rFonts w:ascii="仿宋_GB2312" w:hAnsi="仿宋_GB2312" w:cs="仿宋_GB2312" w:eastAsia="仿宋_GB2312"/>
                <w:sz w:val="24"/>
              </w:rPr>
              <w:t>2 技术参数：</w:t>
            </w:r>
          </w:p>
          <w:p>
            <w:pPr>
              <w:pStyle w:val="null3"/>
              <w:ind w:firstLine="480"/>
              <w:jc w:val="left"/>
            </w:pPr>
            <w:r>
              <w:rPr>
                <w:rFonts w:ascii="仿宋_GB2312" w:hAnsi="仿宋_GB2312" w:cs="仿宋_GB2312" w:eastAsia="仿宋_GB2312"/>
                <w:sz w:val="24"/>
              </w:rPr>
              <w:t>2.1.彩色液晶显示屏≥7英寸，操作面板操作。</w:t>
            </w:r>
          </w:p>
          <w:p>
            <w:pPr>
              <w:pStyle w:val="null3"/>
              <w:ind w:firstLine="480"/>
              <w:jc w:val="left"/>
            </w:pPr>
            <w:r>
              <w:rPr>
                <w:rFonts w:ascii="仿宋_GB2312" w:hAnsi="仿宋_GB2312" w:cs="仿宋_GB2312" w:eastAsia="仿宋_GB2312"/>
                <w:sz w:val="24"/>
              </w:rPr>
              <w:t>2.2.通道数≥4，标配颈肩温热导子、标准温热导子、分离温热导子、关节温热导子。</w:t>
            </w:r>
          </w:p>
          <w:p>
            <w:pPr>
              <w:pStyle w:val="null3"/>
              <w:ind w:firstLine="480"/>
              <w:jc w:val="left"/>
            </w:pPr>
            <w:r>
              <w:rPr>
                <w:rFonts w:ascii="仿宋_GB2312" w:hAnsi="仿宋_GB2312" w:cs="仿宋_GB2312" w:eastAsia="仿宋_GB2312"/>
                <w:sz w:val="24"/>
              </w:rPr>
              <w:t>2.3.每个温热导子由≥8个热磁振子组成。</w:t>
            </w:r>
          </w:p>
          <w:p>
            <w:pPr>
              <w:pStyle w:val="null3"/>
              <w:ind w:firstLine="480"/>
              <w:jc w:val="left"/>
            </w:pPr>
            <w:r>
              <w:rPr>
                <w:rFonts w:ascii="仿宋_GB2312" w:hAnsi="仿宋_GB2312" w:cs="仿宋_GB2312" w:eastAsia="仿宋_GB2312"/>
                <w:sz w:val="24"/>
              </w:rPr>
              <w:t>2.4.磁场强度：最大磁感应强度≥38mT，允差±30%。</w:t>
            </w:r>
          </w:p>
          <w:p>
            <w:pPr>
              <w:pStyle w:val="null3"/>
              <w:ind w:firstLine="480"/>
              <w:jc w:val="left"/>
            </w:pPr>
            <w:r>
              <w:rPr>
                <w:rFonts w:ascii="仿宋_GB2312" w:hAnsi="仿宋_GB2312" w:cs="仿宋_GB2312" w:eastAsia="仿宋_GB2312"/>
                <w:sz w:val="24"/>
              </w:rPr>
              <w:t>2.5.振动频率：50Hz±1Hz。</w:t>
            </w:r>
          </w:p>
          <w:p>
            <w:pPr>
              <w:pStyle w:val="null3"/>
              <w:ind w:firstLine="480"/>
              <w:jc w:val="left"/>
            </w:pPr>
            <w:r>
              <w:rPr>
                <w:rFonts w:ascii="仿宋_GB2312" w:hAnsi="仿宋_GB2312" w:cs="仿宋_GB2312" w:eastAsia="仿宋_GB2312"/>
                <w:sz w:val="24"/>
              </w:rPr>
              <w:t>2.6.温度调节：常温、40℃、46℃、52℃、58℃五档可调，误差±2℃。</w:t>
            </w:r>
          </w:p>
          <w:p>
            <w:pPr>
              <w:pStyle w:val="null3"/>
              <w:ind w:firstLine="480"/>
              <w:jc w:val="left"/>
            </w:pPr>
            <w:r>
              <w:rPr>
                <w:rFonts w:ascii="仿宋_GB2312" w:hAnsi="仿宋_GB2312" w:cs="仿宋_GB2312" w:eastAsia="仿宋_GB2312"/>
                <w:sz w:val="24"/>
              </w:rPr>
              <w:t>2.7.超温保护装置：具有独立于恒温器的非自动复位的超温保护装置，超温保护装置动作时，应停止输出，应用部分的温度应不超过60℃。</w:t>
            </w:r>
          </w:p>
          <w:p>
            <w:pPr>
              <w:pStyle w:val="null3"/>
              <w:ind w:firstLine="480"/>
              <w:jc w:val="left"/>
            </w:pPr>
            <w:r>
              <w:rPr>
                <w:rFonts w:ascii="仿宋_GB2312" w:hAnsi="仿宋_GB2312" w:cs="仿宋_GB2312" w:eastAsia="仿宋_GB2312"/>
                <w:sz w:val="24"/>
              </w:rPr>
              <w:t>2.8.工作模式≥6种。</w:t>
            </w:r>
          </w:p>
          <w:p>
            <w:pPr>
              <w:pStyle w:val="null3"/>
              <w:ind w:firstLine="480"/>
              <w:jc w:val="left"/>
            </w:pPr>
            <w:r>
              <w:rPr>
                <w:rFonts w:ascii="仿宋_GB2312" w:hAnsi="仿宋_GB2312" w:cs="仿宋_GB2312" w:eastAsia="仿宋_GB2312"/>
                <w:sz w:val="24"/>
              </w:rPr>
              <w:t>2.9.治疗时间：1～60min，步进1min，误差±10%。</w:t>
            </w:r>
          </w:p>
          <w:p>
            <w:pPr>
              <w:pStyle w:val="null3"/>
              <w:ind w:firstLine="480"/>
              <w:jc w:val="left"/>
            </w:pPr>
            <w:r>
              <w:rPr>
                <w:rFonts w:ascii="仿宋_GB2312" w:hAnsi="仿宋_GB2312" w:cs="仿宋_GB2312" w:eastAsia="仿宋_GB2312"/>
                <w:sz w:val="24"/>
              </w:rPr>
              <w:t>2.10.连续工作时间≥8h。</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3.1.主机：1台。</w:t>
            </w:r>
          </w:p>
          <w:p>
            <w:pPr>
              <w:pStyle w:val="null3"/>
              <w:ind w:firstLine="480"/>
              <w:jc w:val="left"/>
            </w:pPr>
            <w:r>
              <w:rPr>
                <w:rFonts w:ascii="仿宋_GB2312" w:hAnsi="仿宋_GB2312" w:cs="仿宋_GB2312" w:eastAsia="仿宋_GB2312"/>
                <w:sz w:val="24"/>
              </w:rPr>
              <w:t>3.2.温热导子：4个。</w:t>
            </w:r>
          </w:p>
          <w:p>
            <w:pPr>
              <w:pStyle w:val="null3"/>
              <w:ind w:firstLine="480"/>
              <w:jc w:val="left"/>
            </w:pPr>
            <w:r>
              <w:rPr>
                <w:rFonts w:ascii="仿宋_GB2312" w:hAnsi="仿宋_GB2312" w:cs="仿宋_GB2312" w:eastAsia="仿宋_GB2312"/>
                <w:sz w:val="24"/>
              </w:rPr>
              <w:t>3.3.电源线：1根。</w:t>
            </w:r>
          </w:p>
          <w:p>
            <w:pPr>
              <w:pStyle w:val="null3"/>
              <w:ind w:firstLine="480"/>
              <w:jc w:val="left"/>
            </w:pPr>
            <w:r>
              <w:rPr>
                <w:rFonts w:ascii="仿宋_GB2312" w:hAnsi="仿宋_GB2312" w:cs="仿宋_GB2312" w:eastAsia="仿宋_GB2312"/>
                <w:sz w:val="24"/>
              </w:rPr>
              <w:t>3.4.使用说明书：1份。</w:t>
            </w:r>
          </w:p>
          <w:p>
            <w:pPr>
              <w:pStyle w:val="null3"/>
              <w:ind w:right="75"/>
              <w:jc w:val="both"/>
            </w:pPr>
            <w:r>
              <w:rPr>
                <w:rFonts w:ascii="仿宋_GB2312" w:hAnsi="仿宋_GB2312" w:cs="仿宋_GB2312" w:eastAsia="仿宋_GB2312"/>
                <w:sz w:val="24"/>
                <w:b/>
              </w:rPr>
              <w:t>四、医用控温仪</w:t>
            </w:r>
          </w:p>
          <w:p>
            <w:pPr>
              <w:pStyle w:val="null3"/>
              <w:ind w:firstLine="480"/>
              <w:jc w:val="left"/>
            </w:pPr>
            <w:r>
              <w:rPr>
                <w:rFonts w:ascii="仿宋_GB2312" w:hAnsi="仿宋_GB2312" w:cs="仿宋_GB2312" w:eastAsia="仿宋_GB2312"/>
                <w:sz w:val="24"/>
              </w:rPr>
              <w:t>1 整体要求：具备智能主动控温技术，将病人的体温精准的维持在亚低温状态，患者体温偏离目标体温，设备能快速反应自动的降温或升温来精准控制体温，为亚低温治疗及体温控制的病人提供治疗。</w:t>
            </w:r>
          </w:p>
          <w:p>
            <w:pPr>
              <w:pStyle w:val="null3"/>
              <w:ind w:firstLine="480"/>
              <w:jc w:val="left"/>
            </w:pPr>
            <w:r>
              <w:rPr>
                <w:rFonts w:ascii="仿宋_GB2312" w:hAnsi="仿宋_GB2312" w:cs="仿宋_GB2312" w:eastAsia="仿宋_GB2312"/>
                <w:sz w:val="24"/>
              </w:rPr>
              <w:t>2 技术参数</w:t>
            </w:r>
          </w:p>
          <w:p>
            <w:pPr>
              <w:pStyle w:val="null3"/>
              <w:ind w:firstLine="480"/>
              <w:jc w:val="left"/>
            </w:pPr>
            <w:r>
              <w:rPr>
                <w:rFonts w:ascii="仿宋_GB2312" w:hAnsi="仿宋_GB2312" w:cs="仿宋_GB2312" w:eastAsia="仿宋_GB2312"/>
                <w:sz w:val="24"/>
              </w:rPr>
              <w:t>2.1.彩色液晶触摸屏≥8寸，可实时显示患者温度变化曲线，并可智能预测患者温度变化趋势。</w:t>
            </w:r>
          </w:p>
          <w:p>
            <w:pPr>
              <w:pStyle w:val="null3"/>
              <w:ind w:firstLine="480"/>
              <w:jc w:val="left"/>
            </w:pPr>
            <w:r>
              <w:rPr>
                <w:rFonts w:ascii="仿宋_GB2312" w:hAnsi="仿宋_GB2312" w:cs="仿宋_GB2312" w:eastAsia="仿宋_GB2312"/>
                <w:sz w:val="24"/>
              </w:rPr>
              <w:t>2.2.同时配备控温帽，包裹型胸腹躯干毯、股动脉毯等多种毯型，体表接触面积≥60%。</w:t>
            </w:r>
          </w:p>
          <w:p>
            <w:pPr>
              <w:pStyle w:val="null3"/>
              <w:ind w:firstLine="480"/>
              <w:jc w:val="left"/>
            </w:pPr>
            <w:r>
              <w:rPr>
                <w:rFonts w:ascii="仿宋_GB2312" w:hAnsi="仿宋_GB2312" w:cs="仿宋_GB2312" w:eastAsia="仿宋_GB2312"/>
                <w:sz w:val="24"/>
              </w:rPr>
              <w:t>2.3.体积≤400×260×290mm，重量≤13kg</w:t>
            </w:r>
          </w:p>
          <w:p>
            <w:pPr>
              <w:pStyle w:val="null3"/>
              <w:ind w:firstLine="480"/>
              <w:jc w:val="left"/>
            </w:pPr>
            <w:r>
              <w:rPr>
                <w:rFonts w:ascii="仿宋_GB2312" w:hAnsi="仿宋_GB2312" w:cs="仿宋_GB2312" w:eastAsia="仿宋_GB2312"/>
                <w:sz w:val="24"/>
              </w:rPr>
              <w:t>2.4.数据存储功能：设备可保存和查阅≥5000小时患者体温变化数据，可建立患者档案，可导出供临床研究使用</w:t>
            </w:r>
          </w:p>
          <w:p>
            <w:pPr>
              <w:pStyle w:val="null3"/>
              <w:ind w:firstLine="480"/>
              <w:jc w:val="left"/>
            </w:pPr>
            <w:r>
              <w:rPr>
                <w:rFonts w:ascii="仿宋_GB2312" w:hAnsi="仿宋_GB2312" w:cs="仿宋_GB2312" w:eastAsia="仿宋_GB2312"/>
                <w:sz w:val="24"/>
              </w:rPr>
              <w:t>2.5.制冷方式：压缩机制冷</w:t>
            </w:r>
          </w:p>
          <w:p>
            <w:pPr>
              <w:pStyle w:val="null3"/>
              <w:ind w:firstLine="480"/>
              <w:jc w:val="left"/>
            </w:pPr>
            <w:r>
              <w:rPr>
                <w:rFonts w:ascii="仿宋_GB2312" w:hAnsi="仿宋_GB2312" w:cs="仿宋_GB2312" w:eastAsia="仿宋_GB2312"/>
                <w:sz w:val="24"/>
              </w:rPr>
              <w:t>2.6.具有智能水温自适应调节算法，可根据患者体温反馈自动匹配合适的水温。</w:t>
            </w:r>
          </w:p>
          <w:p>
            <w:pPr>
              <w:pStyle w:val="null3"/>
              <w:ind w:firstLine="480"/>
              <w:jc w:val="left"/>
            </w:pPr>
            <w:r>
              <w:rPr>
                <w:rFonts w:ascii="仿宋_GB2312" w:hAnsi="仿宋_GB2312" w:cs="仿宋_GB2312" w:eastAsia="仿宋_GB2312"/>
                <w:sz w:val="24"/>
              </w:rPr>
              <w:t>2.7.屏幕亮度≥6档可调，具有一键切换夜间模式功能。</w:t>
            </w:r>
          </w:p>
          <w:p>
            <w:pPr>
              <w:pStyle w:val="null3"/>
              <w:ind w:firstLine="480"/>
              <w:jc w:val="left"/>
            </w:pPr>
            <w:r>
              <w:rPr>
                <w:rFonts w:ascii="仿宋_GB2312" w:hAnsi="仿宋_GB2312" w:cs="仿宋_GB2312" w:eastAsia="仿宋_GB2312"/>
                <w:sz w:val="24"/>
              </w:rPr>
              <w:t>2.8.可实时监测和显示毯内水循环流量。</w:t>
            </w:r>
          </w:p>
          <w:p>
            <w:pPr>
              <w:pStyle w:val="null3"/>
              <w:ind w:firstLine="480"/>
              <w:jc w:val="left"/>
            </w:pPr>
            <w:r>
              <w:rPr>
                <w:rFonts w:ascii="仿宋_GB2312" w:hAnsi="仿宋_GB2312" w:cs="仿宋_GB2312" w:eastAsia="仿宋_GB2312"/>
                <w:sz w:val="24"/>
              </w:rPr>
              <w:t>2.9.核心体温监测方式：直肠温度和膀胱温度。</w:t>
            </w:r>
          </w:p>
          <w:p>
            <w:pPr>
              <w:pStyle w:val="null3"/>
              <w:ind w:firstLine="480"/>
              <w:jc w:val="left"/>
            </w:pPr>
            <w:r>
              <w:rPr>
                <w:rFonts w:ascii="仿宋_GB2312" w:hAnsi="仿宋_GB2312" w:cs="仿宋_GB2312" w:eastAsia="仿宋_GB2312"/>
                <w:sz w:val="24"/>
              </w:rPr>
              <w:t>2.10.控温模式：手动降温、手动升温、常规降温（智能降温）、常规升温（智能升温）</w:t>
            </w:r>
          </w:p>
          <w:p>
            <w:pPr>
              <w:pStyle w:val="null3"/>
              <w:ind w:firstLine="480"/>
              <w:jc w:val="left"/>
            </w:pPr>
            <w:r>
              <w:rPr>
                <w:rFonts w:ascii="仿宋_GB2312" w:hAnsi="仿宋_GB2312" w:cs="仿宋_GB2312" w:eastAsia="仿宋_GB2312"/>
                <w:sz w:val="24"/>
              </w:rPr>
              <w:t>2.11.目标水温设定范围：5.0℃～39.0℃，步进0.1℃；目标体温设定范围： 32.0～38.5℃，步进0.1℃；</w:t>
            </w:r>
          </w:p>
          <w:p>
            <w:pPr>
              <w:pStyle w:val="null3"/>
              <w:ind w:firstLine="480"/>
              <w:jc w:val="left"/>
            </w:pPr>
            <w:r>
              <w:rPr>
                <w:rFonts w:ascii="仿宋_GB2312" w:hAnsi="仿宋_GB2312" w:cs="仿宋_GB2312" w:eastAsia="仿宋_GB2312"/>
                <w:sz w:val="24"/>
              </w:rPr>
              <w:t>2.12.控温速率：在环境温度23°C条件下，降温速率≥1.5℃/min，升温速率≥1℃/min。</w:t>
            </w:r>
          </w:p>
          <w:p>
            <w:pPr>
              <w:pStyle w:val="null3"/>
              <w:ind w:firstLine="480"/>
              <w:jc w:val="left"/>
            </w:pPr>
            <w:r>
              <w:rPr>
                <w:rFonts w:ascii="仿宋_GB2312" w:hAnsi="仿宋_GB2312" w:cs="仿宋_GB2312" w:eastAsia="仿宋_GB2312"/>
                <w:sz w:val="24"/>
              </w:rPr>
              <w:t>2.13.具备CPC水路快速插接装置，双重防漏水设计。</w:t>
            </w:r>
          </w:p>
          <w:p>
            <w:pPr>
              <w:pStyle w:val="null3"/>
              <w:ind w:firstLine="480"/>
              <w:jc w:val="left"/>
            </w:pPr>
            <w:r>
              <w:rPr>
                <w:rFonts w:ascii="仿宋_GB2312" w:hAnsi="仿宋_GB2312" w:cs="仿宋_GB2312" w:eastAsia="仿宋_GB2312"/>
                <w:sz w:val="24"/>
              </w:rPr>
              <w:t>2.14.报警功能：声光及界面显示报警。包括水温超限报警、体温超限报警、缺水报警、循环液流速低报警、电量低报警、设备故障报警等，报警音量多档可调。</w:t>
            </w:r>
          </w:p>
          <w:p>
            <w:pPr>
              <w:pStyle w:val="null3"/>
              <w:ind w:firstLine="480"/>
              <w:jc w:val="left"/>
            </w:pPr>
            <w:r>
              <w:rPr>
                <w:rFonts w:ascii="仿宋_GB2312" w:hAnsi="仿宋_GB2312" w:cs="仿宋_GB2312" w:eastAsia="仿宋_GB2312"/>
                <w:sz w:val="24"/>
              </w:rPr>
              <w:t>2.15.毯面采用TPU，材质材料亲肤不致敏，具有生物相容性检测报告</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3.1.专用台车 1 辆</w:t>
            </w:r>
          </w:p>
          <w:p>
            <w:pPr>
              <w:pStyle w:val="null3"/>
              <w:ind w:firstLine="480"/>
              <w:jc w:val="left"/>
            </w:pPr>
            <w:r>
              <w:rPr>
                <w:rFonts w:ascii="仿宋_GB2312" w:hAnsi="仿宋_GB2312" w:cs="仿宋_GB2312" w:eastAsia="仿宋_GB2312"/>
                <w:sz w:val="24"/>
              </w:rPr>
              <w:t>3.2.主机 1 台</w:t>
            </w:r>
          </w:p>
          <w:p>
            <w:pPr>
              <w:pStyle w:val="null3"/>
              <w:ind w:firstLine="480"/>
              <w:jc w:val="left"/>
            </w:pPr>
            <w:r>
              <w:rPr>
                <w:rFonts w:ascii="仿宋_GB2312" w:hAnsi="仿宋_GB2312" w:cs="仿宋_GB2312" w:eastAsia="仿宋_GB2312"/>
                <w:sz w:val="24"/>
              </w:rPr>
              <w:t>3.3.体腔温度传感器 1 条</w:t>
            </w:r>
          </w:p>
          <w:p>
            <w:pPr>
              <w:pStyle w:val="null3"/>
              <w:ind w:firstLine="480"/>
              <w:jc w:val="left"/>
            </w:pPr>
            <w:r>
              <w:rPr>
                <w:rFonts w:ascii="仿宋_GB2312" w:hAnsi="仿宋_GB2312" w:cs="仿宋_GB2312" w:eastAsia="仿宋_GB2312"/>
                <w:sz w:val="24"/>
              </w:rPr>
              <w:t>3.4.体表温度传感器 1 条</w:t>
            </w:r>
          </w:p>
          <w:p>
            <w:pPr>
              <w:pStyle w:val="null3"/>
              <w:ind w:firstLine="480"/>
              <w:jc w:val="left"/>
            </w:pPr>
            <w:r>
              <w:rPr>
                <w:rFonts w:ascii="仿宋_GB2312" w:hAnsi="仿宋_GB2312" w:cs="仿宋_GB2312" w:eastAsia="仿宋_GB2312"/>
                <w:sz w:val="24"/>
              </w:rPr>
              <w:t>3.5.控温帽 2 个</w:t>
            </w:r>
          </w:p>
          <w:p>
            <w:pPr>
              <w:pStyle w:val="null3"/>
              <w:ind w:firstLine="480"/>
              <w:jc w:val="left"/>
            </w:pPr>
            <w:r>
              <w:rPr>
                <w:rFonts w:ascii="仿宋_GB2312" w:hAnsi="仿宋_GB2312" w:cs="仿宋_GB2312" w:eastAsia="仿宋_GB2312"/>
                <w:sz w:val="24"/>
              </w:rPr>
              <w:t>3.6.胸腹躯干毯 2 个</w:t>
            </w:r>
          </w:p>
          <w:p>
            <w:pPr>
              <w:pStyle w:val="null3"/>
              <w:ind w:firstLine="480"/>
              <w:jc w:val="left"/>
            </w:pPr>
            <w:r>
              <w:rPr>
                <w:rFonts w:ascii="仿宋_GB2312" w:hAnsi="仿宋_GB2312" w:cs="仿宋_GB2312" w:eastAsia="仿宋_GB2312"/>
                <w:sz w:val="24"/>
              </w:rPr>
              <w:t>3.7.大腿股动脉毯 4 个</w:t>
            </w:r>
          </w:p>
          <w:p>
            <w:pPr>
              <w:pStyle w:val="null3"/>
              <w:ind w:firstLine="480"/>
              <w:jc w:val="left"/>
            </w:pPr>
            <w:r>
              <w:rPr>
                <w:rFonts w:ascii="仿宋_GB2312" w:hAnsi="仿宋_GB2312" w:cs="仿宋_GB2312" w:eastAsia="仿宋_GB2312"/>
                <w:sz w:val="24"/>
                <w:b/>
              </w:rPr>
              <w:t>五、呼吸神经肌肉刺激仪</w:t>
            </w:r>
          </w:p>
          <w:p>
            <w:pPr>
              <w:pStyle w:val="null3"/>
              <w:ind w:firstLine="480"/>
              <w:jc w:val="left"/>
            </w:pPr>
            <w:r>
              <w:rPr>
                <w:rFonts w:ascii="仿宋_GB2312" w:hAnsi="仿宋_GB2312" w:cs="仿宋_GB2312" w:eastAsia="仿宋_GB2312"/>
                <w:sz w:val="24"/>
              </w:rPr>
              <w:t>1 整体要求：使用体表电极刺激，用于慢性阻塞性肺疾病稳定期、慢性呼吸衰竭、机械通气患者撤机前和撤机后的康复辅助治疗；</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▲2.1.膈肌和腹肌治疗通道数≥6个，可根据需要选择不同通道的电刺激，满足临床治疗的需要；</w:t>
            </w:r>
          </w:p>
          <w:p>
            <w:pPr>
              <w:pStyle w:val="null3"/>
              <w:ind w:firstLine="480"/>
              <w:jc w:val="left"/>
            </w:pPr>
            <w:r>
              <w:rPr>
                <w:rFonts w:ascii="仿宋_GB2312" w:hAnsi="仿宋_GB2312" w:cs="仿宋_GB2312" w:eastAsia="仿宋_GB2312"/>
                <w:sz w:val="24"/>
              </w:rPr>
              <w:t>2.2.吸气时间（Ti）调节范围：0.7－4s，增量0.1s；</w:t>
            </w:r>
          </w:p>
          <w:p>
            <w:pPr>
              <w:pStyle w:val="null3"/>
              <w:ind w:firstLine="480"/>
              <w:jc w:val="left"/>
            </w:pPr>
            <w:r>
              <w:rPr>
                <w:rFonts w:ascii="仿宋_GB2312" w:hAnsi="仿宋_GB2312" w:cs="仿宋_GB2312" w:eastAsia="仿宋_GB2312"/>
                <w:sz w:val="24"/>
              </w:rPr>
              <w:t>2.3.治疗时间可调，避免膈肌疲劳单次最大治疗时间≤30min；</w:t>
            </w:r>
          </w:p>
          <w:p>
            <w:pPr>
              <w:pStyle w:val="null3"/>
              <w:ind w:firstLine="480"/>
              <w:jc w:val="left"/>
            </w:pPr>
            <w:r>
              <w:rPr>
                <w:rFonts w:ascii="仿宋_GB2312" w:hAnsi="仿宋_GB2312" w:cs="仿宋_GB2312" w:eastAsia="仿宋_GB2312"/>
                <w:sz w:val="24"/>
              </w:rPr>
              <w:t>▲2.4.刺激电流输出调节值为电流强度（单位mA），不以档位值作为输出单位；</w:t>
            </w:r>
          </w:p>
          <w:p>
            <w:pPr>
              <w:pStyle w:val="null3"/>
              <w:ind w:firstLine="480"/>
              <w:jc w:val="left"/>
            </w:pPr>
            <w:r>
              <w:rPr>
                <w:rFonts w:ascii="仿宋_GB2312" w:hAnsi="仿宋_GB2312" w:cs="仿宋_GB2312" w:eastAsia="仿宋_GB2312"/>
                <w:sz w:val="24"/>
              </w:rPr>
              <w:t>2.5.膈肌和腹肌模块刺激电流调节范围：1－40mA，增量≥1mA；</w:t>
            </w:r>
          </w:p>
          <w:p>
            <w:pPr>
              <w:pStyle w:val="null3"/>
              <w:ind w:firstLine="480"/>
              <w:jc w:val="left"/>
            </w:pPr>
            <w:r>
              <w:rPr>
                <w:rFonts w:ascii="仿宋_GB2312" w:hAnsi="仿宋_GB2312" w:cs="仿宋_GB2312" w:eastAsia="仿宋_GB2312"/>
                <w:sz w:val="24"/>
              </w:rPr>
              <w:t>2.6.呼吸实时同步：设置呼吸参数后，可通过灯光及语音引导患者呼吸锻炼；</w:t>
            </w:r>
          </w:p>
          <w:p>
            <w:pPr>
              <w:pStyle w:val="null3"/>
              <w:ind w:firstLine="480"/>
              <w:jc w:val="left"/>
            </w:pPr>
            <w:r>
              <w:rPr>
                <w:rFonts w:ascii="仿宋_GB2312" w:hAnsi="仿宋_GB2312" w:cs="仿宋_GB2312" w:eastAsia="仿宋_GB2312"/>
                <w:sz w:val="24"/>
              </w:rPr>
              <w:t>2.7.配备电池组，工作续航≥2小时；</w:t>
            </w:r>
          </w:p>
          <w:p>
            <w:pPr>
              <w:pStyle w:val="null3"/>
              <w:ind w:firstLine="480"/>
              <w:jc w:val="left"/>
            </w:pPr>
            <w:r>
              <w:rPr>
                <w:rFonts w:ascii="仿宋_GB2312" w:hAnsi="仿宋_GB2312" w:cs="仿宋_GB2312" w:eastAsia="仿宋_GB2312"/>
                <w:sz w:val="24"/>
              </w:rPr>
              <w:t>2.8.具备呼吸动态图开始/停止功能；</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3.1.主机1台</w:t>
            </w:r>
          </w:p>
          <w:p>
            <w:pPr>
              <w:pStyle w:val="null3"/>
              <w:ind w:firstLine="480"/>
              <w:jc w:val="left"/>
            </w:pPr>
            <w:r>
              <w:rPr>
                <w:rFonts w:ascii="仿宋_GB2312" w:hAnsi="仿宋_GB2312" w:cs="仿宋_GB2312" w:eastAsia="仿宋_GB2312"/>
                <w:sz w:val="24"/>
              </w:rPr>
              <w:t>3.2.电极导线3根</w:t>
            </w:r>
          </w:p>
          <w:p>
            <w:pPr>
              <w:pStyle w:val="null3"/>
              <w:ind w:firstLine="480"/>
              <w:jc w:val="left"/>
            </w:pPr>
            <w:r>
              <w:rPr>
                <w:rFonts w:ascii="仿宋_GB2312" w:hAnsi="仿宋_GB2312" w:cs="仿宋_GB2312" w:eastAsia="仿宋_GB2312"/>
                <w:sz w:val="24"/>
              </w:rPr>
              <w:t>3.3.体表电极1套</w:t>
            </w:r>
          </w:p>
          <w:p>
            <w:pPr>
              <w:pStyle w:val="null3"/>
              <w:ind w:firstLine="480"/>
              <w:jc w:val="left"/>
            </w:pPr>
            <w:r>
              <w:rPr>
                <w:rFonts w:ascii="仿宋_GB2312" w:hAnsi="仿宋_GB2312" w:cs="仿宋_GB2312" w:eastAsia="仿宋_GB2312"/>
                <w:sz w:val="24"/>
              </w:rPr>
              <w:t>3.4.电源适配器1个</w:t>
            </w:r>
          </w:p>
          <w:p>
            <w:pPr>
              <w:pStyle w:val="null3"/>
              <w:ind w:firstLine="482"/>
              <w:jc w:val="center"/>
            </w:pPr>
            <w:r>
              <w:rPr>
                <w:rFonts w:ascii="仿宋_GB2312" w:hAnsi="仿宋_GB2312" w:cs="仿宋_GB2312" w:eastAsia="仿宋_GB2312"/>
                <w:sz w:val="24"/>
                <w:b/>
              </w:rPr>
              <w:t>六、洗肠机（结肠水疗仪）</w:t>
            </w:r>
          </w:p>
          <w:p>
            <w:pPr>
              <w:pStyle w:val="null3"/>
              <w:ind w:firstLine="480"/>
              <w:jc w:val="left"/>
            </w:pPr>
            <w:r>
              <w:rPr>
                <w:rFonts w:ascii="仿宋_GB2312" w:hAnsi="仿宋_GB2312" w:cs="仿宋_GB2312" w:eastAsia="仿宋_GB2312"/>
                <w:sz w:val="24"/>
              </w:rPr>
              <w:t>1 整体要求：适用于习惯性便秘、慢性结肠炎的治疗,以及手术、肠镜检查前的准备处理；</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2.1.温控仪测量范围：0℃～50℃,</w:t>
            </w:r>
          </w:p>
          <w:p>
            <w:pPr>
              <w:pStyle w:val="null3"/>
              <w:ind w:firstLine="480"/>
              <w:jc w:val="left"/>
            </w:pPr>
            <w:r>
              <w:rPr>
                <w:rFonts w:ascii="仿宋_GB2312" w:hAnsi="仿宋_GB2312" w:cs="仿宋_GB2312" w:eastAsia="仿宋_GB2312"/>
                <w:sz w:val="24"/>
              </w:rPr>
              <w:t>2.2.温控仪调节范围：22℃-40℃  调节精度：±1％。</w:t>
            </w:r>
          </w:p>
          <w:p>
            <w:pPr>
              <w:pStyle w:val="null3"/>
              <w:ind w:firstLine="480"/>
              <w:jc w:val="left"/>
            </w:pPr>
            <w:r>
              <w:rPr>
                <w:rFonts w:ascii="仿宋_GB2312" w:hAnsi="仿宋_GB2312" w:cs="仿宋_GB2312" w:eastAsia="仿宋_GB2312"/>
                <w:sz w:val="24"/>
              </w:rPr>
              <w:t>2.3.压力表设置范围：0KPa～50KPa</w:t>
            </w:r>
          </w:p>
          <w:p>
            <w:pPr>
              <w:pStyle w:val="null3"/>
              <w:ind w:firstLine="480"/>
              <w:jc w:val="left"/>
            </w:pPr>
            <w:r>
              <w:rPr>
                <w:rFonts w:ascii="仿宋_GB2312" w:hAnsi="仿宋_GB2312" w:cs="仿宋_GB2312" w:eastAsia="仿宋_GB2312"/>
                <w:sz w:val="24"/>
              </w:rPr>
              <w:t>2.4.压力表测量范围：0KPa～20KPa，精度：±1％</w:t>
            </w:r>
          </w:p>
          <w:p>
            <w:pPr>
              <w:pStyle w:val="null3"/>
              <w:ind w:firstLine="480"/>
              <w:jc w:val="left"/>
            </w:pPr>
            <w:r>
              <w:rPr>
                <w:rFonts w:ascii="仿宋_GB2312" w:hAnsi="仿宋_GB2312" w:cs="仿宋_GB2312" w:eastAsia="仿宋_GB2312"/>
                <w:sz w:val="24"/>
              </w:rPr>
              <w:t>2.5.当加注药瓶压力达到40±5KPa时，药液加注应停止。</w:t>
            </w:r>
          </w:p>
          <w:p>
            <w:pPr>
              <w:pStyle w:val="null3"/>
              <w:ind w:firstLine="480"/>
              <w:jc w:val="left"/>
            </w:pPr>
            <w:r>
              <w:rPr>
                <w:rFonts w:ascii="仿宋_GB2312" w:hAnsi="仿宋_GB2312" w:cs="仿宋_GB2312" w:eastAsia="仿宋_GB2312"/>
                <w:sz w:val="24"/>
              </w:rPr>
              <w:t>2.6.水压达到10KPa时，设备进水指示灯应熄灭，进水阀关闭。</w:t>
            </w:r>
          </w:p>
          <w:p>
            <w:pPr>
              <w:pStyle w:val="null3"/>
              <w:ind w:firstLine="480"/>
              <w:jc w:val="left"/>
            </w:pPr>
            <w:r>
              <w:rPr>
                <w:rFonts w:ascii="仿宋_GB2312" w:hAnsi="仿宋_GB2312" w:cs="仿宋_GB2312" w:eastAsia="仿宋_GB2312"/>
                <w:sz w:val="24"/>
              </w:rPr>
              <w:t>2.7.使用中，当水温超过40℃时，进水指示灯应熄灭，进水阀关闭。</w:t>
            </w:r>
          </w:p>
          <w:p>
            <w:pPr>
              <w:pStyle w:val="null3"/>
              <w:ind w:firstLine="480"/>
              <w:jc w:val="left"/>
            </w:pPr>
            <w:r>
              <w:rPr>
                <w:rFonts w:ascii="仿宋_GB2312" w:hAnsi="仿宋_GB2312" w:cs="仿宋_GB2312" w:eastAsia="仿宋_GB2312"/>
                <w:sz w:val="24"/>
              </w:rPr>
              <w:t>2.8.设备水流量应能控制在为：60L／h～80L／h</w:t>
            </w:r>
          </w:p>
          <w:p>
            <w:pPr>
              <w:pStyle w:val="null3"/>
              <w:ind w:firstLine="480"/>
              <w:jc w:val="left"/>
            </w:pPr>
            <w:r>
              <w:rPr>
                <w:rFonts w:ascii="仿宋_GB2312" w:hAnsi="仿宋_GB2312" w:cs="仿宋_GB2312" w:eastAsia="仿宋_GB2312"/>
                <w:sz w:val="24"/>
              </w:rPr>
              <w:t>2.9.水质过滤精度：≤5um</w:t>
            </w:r>
          </w:p>
          <w:p>
            <w:pPr>
              <w:pStyle w:val="null3"/>
              <w:ind w:firstLine="480"/>
              <w:jc w:val="left"/>
            </w:pPr>
            <w:r>
              <w:rPr>
                <w:rFonts w:ascii="仿宋_GB2312" w:hAnsi="仿宋_GB2312" w:cs="仿宋_GB2312" w:eastAsia="仿宋_GB2312"/>
                <w:sz w:val="24"/>
              </w:rPr>
              <w:t>2.10.具有压力自动保护系统、时间自动控制系统、温度自动保护系统、流量自动控制系统；</w:t>
            </w:r>
          </w:p>
          <w:p>
            <w:pPr>
              <w:pStyle w:val="null3"/>
              <w:ind w:firstLine="480"/>
              <w:jc w:val="left"/>
            </w:pPr>
            <w:r>
              <w:rPr>
                <w:rFonts w:ascii="仿宋_GB2312" w:hAnsi="仿宋_GB2312" w:cs="仿宋_GB2312" w:eastAsia="仿宋_GB2312"/>
                <w:sz w:val="24"/>
              </w:rPr>
              <w:t>2.11.时间显示功能：实时显示肠疗时间</w:t>
            </w:r>
          </w:p>
          <w:p>
            <w:pPr>
              <w:pStyle w:val="null3"/>
              <w:ind w:firstLine="480"/>
              <w:jc w:val="left"/>
            </w:pPr>
            <w:r>
              <w:rPr>
                <w:rFonts w:ascii="仿宋_GB2312" w:hAnsi="仿宋_GB2312" w:cs="仿宋_GB2312" w:eastAsia="仿宋_GB2312"/>
                <w:sz w:val="24"/>
              </w:rPr>
              <w:t>2.12.温度显示功能：实时监测肠疗液体温度</w:t>
            </w:r>
          </w:p>
          <w:p>
            <w:pPr>
              <w:pStyle w:val="null3"/>
              <w:ind w:firstLine="480"/>
              <w:jc w:val="left"/>
            </w:pPr>
            <w:r>
              <w:rPr>
                <w:rFonts w:ascii="仿宋_GB2312" w:hAnsi="仿宋_GB2312" w:cs="仿宋_GB2312" w:eastAsia="仿宋_GB2312"/>
                <w:sz w:val="24"/>
              </w:rPr>
              <w:t>2.13.压力显示功能：实时监测肠疗者的肠内压力</w:t>
            </w:r>
          </w:p>
          <w:p>
            <w:pPr>
              <w:pStyle w:val="null3"/>
              <w:ind w:firstLine="480"/>
              <w:jc w:val="left"/>
            </w:pPr>
            <w:r>
              <w:rPr>
                <w:rFonts w:ascii="仿宋_GB2312" w:hAnsi="仿宋_GB2312" w:cs="仿宋_GB2312" w:eastAsia="仿宋_GB2312"/>
                <w:sz w:val="24"/>
              </w:rPr>
              <w:t>2.14.观察窗功能：可直接肉眼观察肠道排出的污物</w:t>
            </w:r>
          </w:p>
          <w:p>
            <w:pPr>
              <w:pStyle w:val="null3"/>
              <w:ind w:firstLine="480"/>
              <w:jc w:val="left"/>
            </w:pPr>
            <w:r>
              <w:rPr>
                <w:rFonts w:ascii="仿宋_GB2312" w:hAnsi="仿宋_GB2312" w:cs="仿宋_GB2312" w:eastAsia="仿宋_GB2312"/>
                <w:sz w:val="24"/>
              </w:rPr>
              <w:t>2.15.流量阀控制功能：可进行小量大小调节</w:t>
            </w:r>
          </w:p>
          <w:p>
            <w:pPr>
              <w:pStyle w:val="null3"/>
              <w:ind w:firstLine="480"/>
              <w:jc w:val="left"/>
            </w:pPr>
            <w:r>
              <w:rPr>
                <w:rFonts w:ascii="仿宋_GB2312" w:hAnsi="仿宋_GB2312" w:cs="仿宋_GB2312" w:eastAsia="仿宋_GB2312"/>
                <w:sz w:val="24"/>
              </w:rPr>
              <w:t>2.16.温控阀控制功能：可对进水温度的大小进行调节</w:t>
            </w:r>
          </w:p>
          <w:p>
            <w:pPr>
              <w:pStyle w:val="null3"/>
              <w:ind w:firstLine="480"/>
              <w:jc w:val="left"/>
            </w:pPr>
            <w:r>
              <w:rPr>
                <w:rFonts w:ascii="仿宋_GB2312" w:hAnsi="仿宋_GB2312" w:cs="仿宋_GB2312" w:eastAsia="仿宋_GB2312"/>
                <w:sz w:val="24"/>
              </w:rPr>
              <w:t>2.17.药液加注功能：建立起有效的透析系统，利用肠道粘膜的生物半透膜性、实现透皮吸收。</w:t>
            </w:r>
          </w:p>
          <w:p>
            <w:pPr>
              <w:pStyle w:val="null3"/>
              <w:ind w:firstLine="480"/>
              <w:jc w:val="left"/>
            </w:pPr>
            <w:r>
              <w:rPr>
                <w:rFonts w:ascii="仿宋_GB2312" w:hAnsi="仿宋_GB2312" w:cs="仿宋_GB2312" w:eastAsia="仿宋_GB2312"/>
                <w:sz w:val="24"/>
              </w:rPr>
              <w:t>2.18.排放控制阀：一键式电动排放按键</w:t>
            </w:r>
          </w:p>
          <w:p>
            <w:pPr>
              <w:pStyle w:val="null3"/>
              <w:ind w:firstLine="480"/>
              <w:jc w:val="left"/>
            </w:pPr>
            <w:r>
              <w:rPr>
                <w:rFonts w:ascii="仿宋_GB2312" w:hAnsi="仿宋_GB2312" w:cs="仿宋_GB2312" w:eastAsia="仿宋_GB2312"/>
                <w:sz w:val="24"/>
              </w:rPr>
              <w:t>2.19.一键式停机关断功能：在紧急停电情况下，设备自动打开排污。</w:t>
            </w:r>
          </w:p>
          <w:p>
            <w:pPr>
              <w:pStyle w:val="null3"/>
              <w:ind w:firstLine="480"/>
              <w:jc w:val="left"/>
            </w:pPr>
            <w:r>
              <w:rPr>
                <w:rFonts w:ascii="仿宋_GB2312" w:hAnsi="仿宋_GB2312" w:cs="仿宋_GB2312" w:eastAsia="仿宋_GB2312"/>
                <w:sz w:val="24"/>
              </w:rPr>
              <w:t>2.20.一键式开机准备功能：治疗前，设备自动完成准备工作</w:t>
            </w:r>
          </w:p>
          <w:p>
            <w:pPr>
              <w:pStyle w:val="null3"/>
              <w:ind w:firstLine="480"/>
              <w:jc w:val="left"/>
            </w:pPr>
            <w:r>
              <w:rPr>
                <w:rFonts w:ascii="仿宋_GB2312" w:hAnsi="仿宋_GB2312" w:cs="仿宋_GB2312" w:eastAsia="仿宋_GB2312"/>
                <w:sz w:val="24"/>
              </w:rPr>
              <w:t>2.21.可采用≥0.025mg/L含量臭氧水进行消毒。</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 1 台</w:t>
            </w:r>
          </w:p>
          <w:p>
            <w:pPr>
              <w:pStyle w:val="null3"/>
              <w:ind w:firstLine="480"/>
              <w:jc w:val="left"/>
            </w:pPr>
            <w:r>
              <w:rPr>
                <w:rFonts w:ascii="仿宋_GB2312" w:hAnsi="仿宋_GB2312" w:cs="仿宋_GB2312" w:eastAsia="仿宋_GB2312"/>
                <w:sz w:val="24"/>
              </w:rPr>
              <w:t>3.2.专用诊疗床 1 个</w:t>
            </w:r>
          </w:p>
          <w:p>
            <w:pPr>
              <w:pStyle w:val="null3"/>
              <w:ind w:firstLine="480"/>
              <w:jc w:val="left"/>
            </w:pPr>
            <w:r>
              <w:rPr>
                <w:rFonts w:ascii="仿宋_GB2312" w:hAnsi="仿宋_GB2312" w:cs="仿宋_GB2312" w:eastAsia="仿宋_GB2312"/>
                <w:sz w:val="24"/>
                <w:b/>
              </w:rPr>
              <w:t>七、肢体运动康复器</w:t>
            </w:r>
          </w:p>
          <w:p>
            <w:pPr>
              <w:pStyle w:val="null3"/>
              <w:ind w:firstLine="480"/>
              <w:jc w:val="left"/>
            </w:pPr>
            <w:r>
              <w:rPr>
                <w:rFonts w:ascii="仿宋_GB2312" w:hAnsi="仿宋_GB2312" w:cs="仿宋_GB2312" w:eastAsia="仿宋_GB2312"/>
                <w:sz w:val="24"/>
              </w:rPr>
              <w:t>1 整体要求：产品由触摸屏、控制系统、上肢驱动结构、下肢驱动结构、原装脉搏⾎氧数据接⼝组成</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2.1.触摸屏≥10英寸</w:t>
            </w:r>
          </w:p>
          <w:p>
            <w:pPr>
              <w:pStyle w:val="null3"/>
              <w:ind w:firstLine="480"/>
              <w:jc w:val="left"/>
            </w:pPr>
            <w:r>
              <w:rPr>
                <w:rFonts w:ascii="仿宋_GB2312" w:hAnsi="仿宋_GB2312" w:cs="仿宋_GB2312" w:eastAsia="仿宋_GB2312"/>
                <w:sz w:val="24"/>
              </w:rPr>
              <w:t>2.2.治疗模式：主动模式、被动模式，模式可自动切换，自动切换前提供≥2s的切换提示</w:t>
            </w:r>
          </w:p>
          <w:p>
            <w:pPr>
              <w:pStyle w:val="null3"/>
              <w:ind w:firstLine="480"/>
              <w:jc w:val="left"/>
            </w:pPr>
            <w:r>
              <w:rPr>
                <w:rFonts w:ascii="仿宋_GB2312" w:hAnsi="仿宋_GB2312" w:cs="仿宋_GB2312" w:eastAsia="仿宋_GB2312"/>
                <w:sz w:val="24"/>
              </w:rPr>
              <w:t>2.3.被动模式下转速可调节范围为5-60r/min，调节步⻓为1r/min；上肢输出扭矩可调节范围为1-10N·m；下肢输出扭矩可调节范围为1-20N·m；具有定时⾃动切换和⼿ 动切换功能；</w:t>
            </w:r>
          </w:p>
          <w:p>
            <w:pPr>
              <w:pStyle w:val="null3"/>
              <w:ind w:firstLine="480"/>
              <w:jc w:val="left"/>
            </w:pPr>
            <w:r>
              <w:rPr>
                <w:rFonts w:ascii="仿宋_GB2312" w:hAnsi="仿宋_GB2312" w:cs="仿宋_GB2312" w:eastAsia="仿宋_GB2312"/>
                <w:sz w:val="24"/>
              </w:rPr>
              <w:t>2.4.主动模式下阻⼒扭矩可调节范围为0-20N·m，调节步⻓为1N·m；阻⼒控制分为⾃动、⼿动、⾃动+⼿动等模式</w:t>
            </w:r>
          </w:p>
          <w:p>
            <w:pPr>
              <w:pStyle w:val="null3"/>
              <w:ind w:firstLine="480"/>
              <w:jc w:val="left"/>
            </w:pPr>
            <w:r>
              <w:rPr>
                <w:rFonts w:ascii="仿宋_GB2312" w:hAnsi="仿宋_GB2312" w:cs="仿宋_GB2312" w:eastAsia="仿宋_GB2312"/>
                <w:sz w:val="24"/>
              </w:rPr>
              <w:t>2.5.康复器显示转速监测值；</w:t>
            </w:r>
          </w:p>
          <w:p>
            <w:pPr>
              <w:pStyle w:val="null3"/>
              <w:ind w:firstLine="480"/>
              <w:jc w:val="left"/>
            </w:pPr>
            <w:r>
              <w:rPr>
                <w:rFonts w:ascii="仿宋_GB2312" w:hAnsi="仿宋_GB2312" w:cs="仿宋_GB2312" w:eastAsia="仿宋_GB2312"/>
                <w:sz w:val="24"/>
              </w:rPr>
              <w:t>2.6.主动模式和被动模式的指示在整个训练过程中连续显示；</w:t>
            </w:r>
          </w:p>
          <w:p>
            <w:pPr>
              <w:pStyle w:val="null3"/>
              <w:ind w:firstLine="480"/>
              <w:jc w:val="left"/>
            </w:pPr>
            <w:r>
              <w:rPr>
                <w:rFonts w:ascii="仿宋_GB2312" w:hAnsi="仿宋_GB2312" w:cs="仿宋_GB2312" w:eastAsia="仿宋_GB2312"/>
                <w:sz w:val="24"/>
              </w:rPr>
              <w:t>2.7.训练开始时默认为被动模式；</w:t>
            </w:r>
          </w:p>
          <w:p>
            <w:pPr>
              <w:pStyle w:val="null3"/>
              <w:ind w:firstLine="480"/>
              <w:jc w:val="left"/>
            </w:pPr>
            <w:r>
              <w:rPr>
                <w:rFonts w:ascii="仿宋_GB2312" w:hAnsi="仿宋_GB2312" w:cs="仿宋_GB2312" w:eastAsia="仿宋_GB2312"/>
                <w:sz w:val="24"/>
              </w:rPr>
              <w:t>2.8.转速和阻力可在训练启动前设定或在训练过程中调节</w:t>
            </w:r>
          </w:p>
          <w:p>
            <w:pPr>
              <w:pStyle w:val="null3"/>
              <w:ind w:firstLine="480"/>
              <w:jc w:val="left"/>
            </w:pPr>
            <w:r>
              <w:rPr>
                <w:rFonts w:ascii="仿宋_GB2312" w:hAnsi="仿宋_GB2312" w:cs="仿宋_GB2312" w:eastAsia="仿宋_GB2312"/>
                <w:sz w:val="24"/>
              </w:rPr>
              <w:t>2.9.训练时间：训练过程各阶段时间可调，步长1min。总训练时间小于等于120min。</w:t>
            </w:r>
          </w:p>
          <w:p>
            <w:pPr>
              <w:pStyle w:val="null3"/>
              <w:ind w:firstLine="480"/>
              <w:jc w:val="left"/>
            </w:pPr>
            <w:r>
              <w:rPr>
                <w:rFonts w:ascii="仿宋_GB2312" w:hAnsi="仿宋_GB2312" w:cs="仿宋_GB2312" w:eastAsia="仿宋_GB2312"/>
                <w:sz w:val="24"/>
              </w:rPr>
              <w:t>2.10.对称性监测：康复器提供肌力对称性信息，对称性信息以图示的方式显示，并含有相对比例数据；</w:t>
            </w:r>
          </w:p>
          <w:p>
            <w:pPr>
              <w:pStyle w:val="null3"/>
              <w:ind w:firstLine="480"/>
              <w:jc w:val="left"/>
            </w:pPr>
            <w:r>
              <w:rPr>
                <w:rFonts w:ascii="仿宋_GB2312" w:hAnsi="仿宋_GB2312" w:cs="仿宋_GB2312" w:eastAsia="仿宋_GB2312"/>
                <w:sz w:val="24"/>
              </w:rPr>
              <w:t>2.11.安全保护：具有手动急停、痉挛保护、脉搏血氧保护三种；</w:t>
            </w:r>
          </w:p>
          <w:p>
            <w:pPr>
              <w:pStyle w:val="null3"/>
              <w:ind w:firstLine="480"/>
              <w:jc w:val="left"/>
            </w:pPr>
            <w:r>
              <w:rPr>
                <w:rFonts w:ascii="仿宋_GB2312" w:hAnsi="仿宋_GB2312" w:cs="仿宋_GB2312" w:eastAsia="仿宋_GB2312"/>
                <w:sz w:val="24"/>
              </w:rPr>
              <w:t>2.12.手动急停：当出现紧急情况时，按下急停开关，可立即停止工作；</w:t>
            </w:r>
          </w:p>
          <w:p>
            <w:pPr>
              <w:pStyle w:val="null3"/>
              <w:ind w:firstLine="480"/>
              <w:jc w:val="left"/>
            </w:pPr>
            <w:r>
              <w:rPr>
                <w:rFonts w:ascii="仿宋_GB2312" w:hAnsi="仿宋_GB2312" w:cs="仿宋_GB2312" w:eastAsia="仿宋_GB2312"/>
                <w:sz w:val="24"/>
              </w:rPr>
              <w:t>2.13.痉挛保护：监测到痉挛发生时，设备应在≤7s内作出保护动作，并伴有声音提示信号，可选的保护动作分为暂停和反转两种；</w:t>
            </w:r>
          </w:p>
          <w:p>
            <w:pPr>
              <w:pStyle w:val="null3"/>
              <w:ind w:firstLine="480"/>
              <w:jc w:val="left"/>
            </w:pPr>
            <w:r>
              <w:rPr>
                <w:rFonts w:ascii="仿宋_GB2312" w:hAnsi="仿宋_GB2312" w:cs="仿宋_GB2312" w:eastAsia="仿宋_GB2312"/>
                <w:sz w:val="24"/>
              </w:rPr>
              <w:t>2.14.设备具有脉搏血氧监测及保护功能：肢体康复器具有可接收脉搏血氧仪设备数据的接口，当康复器接收到的血氧或脉搏数据超出当前预置血氧或脉搏限值20s内康复器停止工作；</w:t>
            </w:r>
          </w:p>
          <w:p>
            <w:pPr>
              <w:pStyle w:val="null3"/>
              <w:ind w:firstLine="480"/>
              <w:jc w:val="left"/>
            </w:pPr>
            <w:r>
              <w:rPr>
                <w:rFonts w:ascii="仿宋_GB2312" w:hAnsi="仿宋_GB2312" w:cs="仿宋_GB2312" w:eastAsia="仿宋_GB2312"/>
                <w:sz w:val="24"/>
              </w:rPr>
              <w:t>2.15.具有轮椅固定装置：可固定患者座椅或轮椅的位置，控制座椅或轮椅与康复器之间的距离；</w:t>
            </w:r>
          </w:p>
          <w:p>
            <w:pPr>
              <w:pStyle w:val="null3"/>
              <w:ind w:firstLine="480"/>
              <w:jc w:val="left"/>
            </w:pPr>
            <w:r>
              <w:rPr>
                <w:rFonts w:ascii="仿宋_GB2312" w:hAnsi="仿宋_GB2312" w:cs="仿宋_GB2312" w:eastAsia="仿宋_GB2312"/>
                <w:sz w:val="24"/>
              </w:rPr>
              <w:t>2.16.痉挛保护等级可调：分为低、中、高三档可调；</w:t>
            </w:r>
          </w:p>
          <w:p>
            <w:pPr>
              <w:pStyle w:val="null3"/>
              <w:ind w:firstLine="480"/>
              <w:jc w:val="left"/>
            </w:pPr>
            <w:r>
              <w:rPr>
                <w:rFonts w:ascii="仿宋_GB2312" w:hAnsi="仿宋_GB2312" w:cs="仿宋_GB2312" w:eastAsia="仿宋_GB2312"/>
                <w:sz w:val="24"/>
              </w:rPr>
              <w:t>2.17.分隔训练：将训练过程分隔成若干阶段，单独设置每一阶段的持续时间、控制转速、阻力，并可设置分隔训练的循环次数；</w:t>
            </w:r>
          </w:p>
          <w:p>
            <w:pPr>
              <w:pStyle w:val="null3"/>
              <w:ind w:firstLine="480"/>
              <w:jc w:val="left"/>
            </w:pPr>
            <w:r>
              <w:rPr>
                <w:rFonts w:ascii="仿宋_GB2312" w:hAnsi="仿宋_GB2312" w:cs="仿宋_GB2312" w:eastAsia="仿宋_GB2312"/>
                <w:sz w:val="24"/>
              </w:rPr>
              <w:t>2.18.治疗结束会显示治疗小结：包含里程、做功、主动运动时间、被动运动时间和痉挛次数；</w:t>
            </w:r>
          </w:p>
          <w:p>
            <w:pPr>
              <w:pStyle w:val="null3"/>
              <w:ind w:firstLine="480"/>
              <w:jc w:val="left"/>
            </w:pPr>
            <w:r>
              <w:rPr>
                <w:rFonts w:ascii="仿宋_GB2312" w:hAnsi="仿宋_GB2312" w:cs="仿宋_GB2312" w:eastAsia="仿宋_GB2312"/>
                <w:sz w:val="24"/>
              </w:rPr>
              <w:t>2.19.连续工作时间≥8h；</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 1 台</w:t>
            </w:r>
          </w:p>
          <w:p>
            <w:pPr>
              <w:pStyle w:val="null3"/>
              <w:ind w:firstLine="480"/>
              <w:jc w:val="left"/>
            </w:pPr>
            <w:r>
              <w:rPr>
                <w:rFonts w:ascii="仿宋_GB2312" w:hAnsi="仿宋_GB2312" w:cs="仿宋_GB2312" w:eastAsia="仿宋_GB2312"/>
                <w:sz w:val="24"/>
              </w:rPr>
              <w:t>3.2.上肢驱动结构 1 套</w:t>
            </w:r>
          </w:p>
          <w:p>
            <w:pPr>
              <w:pStyle w:val="null3"/>
              <w:ind w:firstLine="480"/>
              <w:jc w:val="left"/>
            </w:pPr>
            <w:r>
              <w:rPr>
                <w:rFonts w:ascii="仿宋_GB2312" w:hAnsi="仿宋_GB2312" w:cs="仿宋_GB2312" w:eastAsia="仿宋_GB2312"/>
                <w:sz w:val="24"/>
              </w:rPr>
              <w:t>3.3.下肢驱动结构 1 套</w:t>
            </w:r>
          </w:p>
          <w:p>
            <w:pPr>
              <w:pStyle w:val="null3"/>
              <w:ind w:firstLine="480"/>
              <w:jc w:val="left"/>
            </w:pPr>
            <w:r>
              <w:rPr>
                <w:rFonts w:ascii="仿宋_GB2312" w:hAnsi="仿宋_GB2312" w:cs="仿宋_GB2312" w:eastAsia="仿宋_GB2312"/>
                <w:sz w:val="24"/>
              </w:rPr>
              <w:t>3.4.脉搏血氧模块 1 套</w:t>
            </w:r>
          </w:p>
          <w:p>
            <w:pPr>
              <w:pStyle w:val="null3"/>
              <w:ind w:firstLine="480"/>
              <w:jc w:val="left"/>
            </w:pPr>
            <w:r>
              <w:rPr>
                <w:rFonts w:ascii="仿宋_GB2312" w:hAnsi="仿宋_GB2312" w:cs="仿宋_GB2312" w:eastAsia="仿宋_GB2312"/>
                <w:sz w:val="24"/>
                <w:b/>
              </w:rPr>
              <w:t>八、震颤分析仪</w:t>
            </w:r>
          </w:p>
          <w:p>
            <w:pPr>
              <w:pStyle w:val="null3"/>
              <w:ind w:firstLine="480"/>
              <w:jc w:val="left"/>
            </w:pPr>
            <w:r>
              <w:rPr>
                <w:rFonts w:ascii="仿宋_GB2312" w:hAnsi="仿宋_GB2312" w:cs="仿宋_GB2312" w:eastAsia="仿宋_GB2312"/>
                <w:sz w:val="24"/>
              </w:rPr>
              <w:t>1 整体要求：该设备用于神经电生理检查项目，配套震颤分析软件可以诊断周围神经损伤和病变、肌肉损伤和病变、神经肌肉接头病变、脊髓和脑的神经病变。</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2.1.放大器</w:t>
            </w:r>
          </w:p>
          <w:p>
            <w:pPr>
              <w:pStyle w:val="null3"/>
              <w:ind w:firstLine="480"/>
              <w:jc w:val="left"/>
            </w:pPr>
            <w:r>
              <w:rPr>
                <w:rFonts w:ascii="仿宋_GB2312" w:hAnsi="仿宋_GB2312" w:cs="仿宋_GB2312" w:eastAsia="仿宋_GB2312"/>
                <w:sz w:val="24"/>
              </w:rPr>
              <w:t>▲2.1.1.外置双放大器，通道数≥6，用于信号采集的标准5芯插孔≥6个；</w:t>
            </w:r>
          </w:p>
          <w:p>
            <w:pPr>
              <w:pStyle w:val="null3"/>
              <w:ind w:firstLine="480"/>
              <w:jc w:val="left"/>
            </w:pPr>
            <w:r>
              <w:rPr>
                <w:rFonts w:ascii="仿宋_GB2312" w:hAnsi="仿宋_GB2312" w:cs="仿宋_GB2312" w:eastAsia="仿宋_GB2312"/>
                <w:sz w:val="24"/>
              </w:rPr>
              <w:t>2.1.2.输入阻抗：≥1000MΩ；</w:t>
            </w:r>
          </w:p>
          <w:p>
            <w:pPr>
              <w:pStyle w:val="null3"/>
              <w:ind w:firstLine="480"/>
              <w:jc w:val="left"/>
            </w:pPr>
            <w:r>
              <w:rPr>
                <w:rFonts w:ascii="仿宋_GB2312" w:hAnsi="仿宋_GB2312" w:cs="仿宋_GB2312" w:eastAsia="仿宋_GB2312"/>
                <w:sz w:val="24"/>
              </w:rPr>
              <w:t>2.1.3.噪声水平：≤0.3μV；</w:t>
            </w:r>
          </w:p>
          <w:p>
            <w:pPr>
              <w:pStyle w:val="null3"/>
              <w:ind w:firstLine="480"/>
              <w:jc w:val="left"/>
            </w:pPr>
            <w:r>
              <w:rPr>
                <w:rFonts w:ascii="仿宋_GB2312" w:hAnsi="仿宋_GB2312" w:cs="仿宋_GB2312" w:eastAsia="仿宋_GB2312"/>
                <w:sz w:val="24"/>
              </w:rPr>
              <w:t>▲2.1.4.共模抑制比：≥127dB；</w:t>
            </w:r>
          </w:p>
          <w:p>
            <w:pPr>
              <w:pStyle w:val="null3"/>
              <w:ind w:firstLine="480"/>
              <w:jc w:val="left"/>
            </w:pPr>
            <w:r>
              <w:rPr>
                <w:rFonts w:ascii="仿宋_GB2312" w:hAnsi="仿宋_GB2312" w:cs="仿宋_GB2312" w:eastAsia="仿宋_GB2312"/>
                <w:sz w:val="24"/>
              </w:rPr>
              <w:t>2.1.5.高频滤波：20Hz-13KHz；</w:t>
            </w:r>
          </w:p>
          <w:p>
            <w:pPr>
              <w:pStyle w:val="null3"/>
              <w:ind w:firstLine="480"/>
              <w:jc w:val="left"/>
            </w:pPr>
            <w:r>
              <w:rPr>
                <w:rFonts w:ascii="仿宋_GB2312" w:hAnsi="仿宋_GB2312" w:cs="仿宋_GB2312" w:eastAsia="仿宋_GB2312"/>
                <w:sz w:val="24"/>
              </w:rPr>
              <w:t>2.1.6.低频滤波：0.01Hz-3KHz；</w:t>
            </w:r>
          </w:p>
          <w:p>
            <w:pPr>
              <w:pStyle w:val="null3"/>
              <w:ind w:firstLine="480"/>
              <w:jc w:val="left"/>
            </w:pPr>
            <w:r>
              <w:rPr>
                <w:rFonts w:ascii="仿宋_GB2312" w:hAnsi="仿宋_GB2312" w:cs="仿宋_GB2312" w:eastAsia="仿宋_GB2312"/>
                <w:sz w:val="24"/>
              </w:rPr>
              <w:t>2.2.电刺激器</w:t>
            </w:r>
          </w:p>
          <w:p>
            <w:pPr>
              <w:pStyle w:val="null3"/>
              <w:ind w:firstLine="480"/>
              <w:jc w:val="left"/>
            </w:pPr>
            <w:r>
              <w:rPr>
                <w:rFonts w:ascii="仿宋_GB2312" w:hAnsi="仿宋_GB2312" w:cs="仿宋_GB2312" w:eastAsia="仿宋_GB2312"/>
                <w:sz w:val="24"/>
              </w:rPr>
              <w:t>2.2.1.刺激类型：恒流；</w:t>
            </w:r>
          </w:p>
          <w:p>
            <w:pPr>
              <w:pStyle w:val="null3"/>
              <w:ind w:firstLine="480"/>
              <w:jc w:val="left"/>
            </w:pPr>
            <w:r>
              <w:rPr>
                <w:rFonts w:ascii="仿宋_GB2312" w:hAnsi="仿宋_GB2312" w:cs="仿宋_GB2312" w:eastAsia="仿宋_GB2312"/>
                <w:sz w:val="24"/>
              </w:rPr>
              <w:t>2.2.2.刺激强度：0 -100mA；</w:t>
            </w:r>
          </w:p>
          <w:p>
            <w:pPr>
              <w:pStyle w:val="null3"/>
              <w:ind w:firstLine="480"/>
              <w:jc w:val="left"/>
            </w:pPr>
            <w:r>
              <w:rPr>
                <w:rFonts w:ascii="仿宋_GB2312" w:hAnsi="仿宋_GB2312" w:cs="仿宋_GB2312" w:eastAsia="仿宋_GB2312"/>
                <w:sz w:val="24"/>
              </w:rPr>
              <w:t>2.2.3.刺激频率：0.1Hz - 200Hz；</w:t>
            </w:r>
          </w:p>
          <w:p>
            <w:pPr>
              <w:pStyle w:val="null3"/>
              <w:ind w:firstLine="480"/>
              <w:jc w:val="left"/>
            </w:pPr>
            <w:r>
              <w:rPr>
                <w:rFonts w:ascii="仿宋_GB2312" w:hAnsi="仿宋_GB2312" w:cs="仿宋_GB2312" w:eastAsia="仿宋_GB2312"/>
                <w:sz w:val="24"/>
              </w:rPr>
              <w:t>2.2.4.刺激时限：40μs - 1ms；</w:t>
            </w:r>
          </w:p>
          <w:p>
            <w:pPr>
              <w:pStyle w:val="null3"/>
              <w:ind w:firstLine="480"/>
              <w:jc w:val="left"/>
            </w:pPr>
            <w:r>
              <w:rPr>
                <w:rFonts w:ascii="仿宋_GB2312" w:hAnsi="仿宋_GB2312" w:cs="仿宋_GB2312" w:eastAsia="仿宋_GB2312"/>
                <w:sz w:val="24"/>
              </w:rPr>
              <w:t>2.2.5.刺激分辨率：0.1mA / 0.02mA；</w:t>
            </w:r>
          </w:p>
          <w:p>
            <w:pPr>
              <w:pStyle w:val="null3"/>
              <w:ind w:firstLine="480"/>
              <w:jc w:val="left"/>
            </w:pPr>
            <w:r>
              <w:rPr>
                <w:rFonts w:ascii="仿宋_GB2312" w:hAnsi="仿宋_GB2312" w:cs="仿宋_GB2312" w:eastAsia="仿宋_GB2312"/>
                <w:sz w:val="24"/>
              </w:rPr>
              <w:t>2.2.6.输出极性：正相、负相、双相；</w:t>
            </w:r>
          </w:p>
          <w:p>
            <w:pPr>
              <w:pStyle w:val="null3"/>
              <w:ind w:firstLine="480"/>
              <w:jc w:val="left"/>
            </w:pPr>
            <w:r>
              <w:rPr>
                <w:rFonts w:ascii="仿宋_GB2312" w:hAnsi="仿宋_GB2312" w:cs="仿宋_GB2312" w:eastAsia="仿宋_GB2312"/>
                <w:sz w:val="24"/>
              </w:rPr>
              <w:t>2.3.听觉刺激器</w:t>
            </w:r>
          </w:p>
          <w:p>
            <w:pPr>
              <w:pStyle w:val="null3"/>
              <w:ind w:firstLine="480"/>
              <w:jc w:val="left"/>
            </w:pPr>
            <w:r>
              <w:rPr>
                <w:rFonts w:ascii="仿宋_GB2312" w:hAnsi="仿宋_GB2312" w:cs="仿宋_GB2312" w:eastAsia="仿宋_GB2312"/>
                <w:sz w:val="24"/>
              </w:rPr>
              <w:t>2.3.1.刺激器输出：标准声学耳机；</w:t>
            </w:r>
          </w:p>
          <w:p>
            <w:pPr>
              <w:pStyle w:val="null3"/>
              <w:ind w:firstLine="480"/>
              <w:jc w:val="left"/>
            </w:pPr>
            <w:r>
              <w:rPr>
                <w:rFonts w:ascii="仿宋_GB2312" w:hAnsi="仿宋_GB2312" w:cs="仿宋_GB2312" w:eastAsia="仿宋_GB2312"/>
                <w:sz w:val="24"/>
              </w:rPr>
              <w:t>2.3.2.刺激波形：短声、音调、爆发音、Pips、半正弦、全正弦；</w:t>
            </w:r>
          </w:p>
          <w:p>
            <w:pPr>
              <w:pStyle w:val="null3"/>
              <w:ind w:firstLine="480"/>
              <w:jc w:val="left"/>
            </w:pPr>
            <w:r>
              <w:rPr>
                <w:rFonts w:ascii="仿宋_GB2312" w:hAnsi="仿宋_GB2312" w:cs="仿宋_GB2312" w:eastAsia="仿宋_GB2312"/>
                <w:sz w:val="24"/>
              </w:rPr>
              <w:t>2.3.3.刺激强度：≥130dB；</w:t>
            </w:r>
          </w:p>
          <w:p>
            <w:pPr>
              <w:pStyle w:val="null3"/>
              <w:ind w:firstLine="480"/>
              <w:jc w:val="left"/>
            </w:pPr>
            <w:r>
              <w:rPr>
                <w:rFonts w:ascii="仿宋_GB2312" w:hAnsi="仿宋_GB2312" w:cs="仿宋_GB2312" w:eastAsia="仿宋_GB2312"/>
                <w:sz w:val="24"/>
              </w:rPr>
              <w:t>2.4.视觉刺激器</w:t>
            </w:r>
          </w:p>
          <w:p>
            <w:pPr>
              <w:pStyle w:val="null3"/>
              <w:ind w:firstLine="480"/>
              <w:jc w:val="left"/>
            </w:pPr>
            <w:r>
              <w:rPr>
                <w:rFonts w:ascii="仿宋_GB2312" w:hAnsi="仿宋_GB2312" w:cs="仿宋_GB2312" w:eastAsia="仿宋_GB2312"/>
                <w:sz w:val="24"/>
              </w:rPr>
              <w:t>2.4.1.刺激模式：棋盘格、水平栏、垂直条</w:t>
            </w:r>
          </w:p>
          <w:p>
            <w:pPr>
              <w:pStyle w:val="null3"/>
              <w:ind w:firstLine="480"/>
              <w:jc w:val="left"/>
            </w:pPr>
            <w:r>
              <w:rPr>
                <w:rFonts w:ascii="仿宋_GB2312" w:hAnsi="仿宋_GB2312" w:cs="仿宋_GB2312" w:eastAsia="仿宋_GB2312"/>
                <w:sz w:val="24"/>
              </w:rPr>
              <w:t>2.4.2.刺激输出：22英寸视觉刺激器；</w:t>
            </w:r>
          </w:p>
          <w:p>
            <w:pPr>
              <w:pStyle w:val="null3"/>
              <w:ind w:firstLine="480"/>
              <w:jc w:val="left"/>
            </w:pPr>
            <w:r>
              <w:rPr>
                <w:rFonts w:ascii="仿宋_GB2312" w:hAnsi="仿宋_GB2312" w:cs="仿宋_GB2312" w:eastAsia="仿宋_GB2312"/>
                <w:sz w:val="24"/>
              </w:rPr>
              <w:t>2.4.3.刺激视野：全视野、半视野、1/4视野；</w:t>
            </w:r>
          </w:p>
          <w:p>
            <w:pPr>
              <w:pStyle w:val="null3"/>
              <w:ind w:firstLine="480"/>
              <w:jc w:val="left"/>
            </w:pPr>
            <w:r>
              <w:rPr>
                <w:rFonts w:ascii="仿宋_GB2312" w:hAnsi="仿宋_GB2312" w:cs="仿宋_GB2312" w:eastAsia="仿宋_GB2312"/>
                <w:sz w:val="24"/>
              </w:rPr>
              <w:t>2.4.4.注视点：≥2种，可自定义位置；</w:t>
            </w:r>
          </w:p>
          <w:p>
            <w:pPr>
              <w:pStyle w:val="null3"/>
              <w:ind w:firstLine="480"/>
              <w:jc w:val="left"/>
            </w:pPr>
            <w:r>
              <w:rPr>
                <w:rFonts w:ascii="仿宋_GB2312" w:hAnsi="仿宋_GB2312" w:cs="仿宋_GB2312" w:eastAsia="仿宋_GB2312"/>
                <w:sz w:val="24"/>
              </w:rPr>
              <w:t>2.4.5.刺激格尺寸：3x4，6x8，12x16，24x32，48x64，96x128；</w:t>
            </w:r>
          </w:p>
          <w:p>
            <w:pPr>
              <w:pStyle w:val="null3"/>
              <w:ind w:firstLine="480"/>
              <w:jc w:val="left"/>
            </w:pPr>
            <w:r>
              <w:rPr>
                <w:rFonts w:ascii="仿宋_GB2312" w:hAnsi="仿宋_GB2312" w:cs="仿宋_GB2312" w:eastAsia="仿宋_GB2312"/>
                <w:sz w:val="24"/>
              </w:rPr>
              <w:t>2.5.计算机系统要求</w:t>
            </w:r>
          </w:p>
          <w:p>
            <w:pPr>
              <w:pStyle w:val="null3"/>
              <w:ind w:firstLine="480"/>
              <w:jc w:val="left"/>
            </w:pPr>
            <w:r>
              <w:rPr>
                <w:rFonts w:ascii="仿宋_GB2312" w:hAnsi="仿宋_GB2312" w:cs="仿宋_GB2312" w:eastAsia="仿宋_GB2312"/>
                <w:sz w:val="24"/>
              </w:rPr>
              <w:t>2.5.1.计算机主机：内存≥8G，硬盘≥1T</w:t>
            </w:r>
          </w:p>
          <w:p>
            <w:pPr>
              <w:pStyle w:val="null3"/>
              <w:ind w:firstLine="480"/>
              <w:jc w:val="left"/>
            </w:pPr>
            <w:r>
              <w:rPr>
                <w:rFonts w:ascii="仿宋_GB2312" w:hAnsi="仿宋_GB2312" w:cs="仿宋_GB2312" w:eastAsia="仿宋_GB2312"/>
                <w:sz w:val="24"/>
              </w:rPr>
              <w:t>2.5.2.Windows 操作系统；</w:t>
            </w:r>
          </w:p>
          <w:p>
            <w:pPr>
              <w:pStyle w:val="null3"/>
              <w:ind w:firstLine="480"/>
              <w:jc w:val="left"/>
            </w:pPr>
            <w:r>
              <w:rPr>
                <w:rFonts w:ascii="仿宋_GB2312" w:hAnsi="仿宋_GB2312" w:cs="仿宋_GB2312" w:eastAsia="仿宋_GB2312"/>
                <w:sz w:val="24"/>
              </w:rPr>
              <w:t>2.5.3.液晶显示屏≥22英寸；</w:t>
            </w:r>
          </w:p>
          <w:p>
            <w:pPr>
              <w:pStyle w:val="null3"/>
              <w:ind w:firstLine="480"/>
              <w:jc w:val="left"/>
            </w:pPr>
            <w:r>
              <w:rPr>
                <w:rFonts w:ascii="仿宋_GB2312" w:hAnsi="仿宋_GB2312" w:cs="仿宋_GB2312" w:eastAsia="仿宋_GB2312"/>
                <w:sz w:val="24"/>
              </w:rPr>
              <w:t>2.6.软件功能要求</w:t>
            </w:r>
          </w:p>
          <w:p>
            <w:pPr>
              <w:pStyle w:val="null3"/>
              <w:ind w:firstLine="480"/>
              <w:jc w:val="left"/>
            </w:pPr>
            <w:r>
              <w:rPr>
                <w:rFonts w:ascii="仿宋_GB2312" w:hAnsi="仿宋_GB2312" w:cs="仿宋_GB2312" w:eastAsia="仿宋_GB2312"/>
                <w:sz w:val="24"/>
              </w:rPr>
              <w:t>2.6.1.神经系统：运动传导速度测定；感觉传导速度测定；微移电位；F-波；H-反射；重复频率电刺激；瞬目反射；交感皮肤反应；心率变异分析</w:t>
            </w:r>
          </w:p>
          <w:p>
            <w:pPr>
              <w:pStyle w:val="null3"/>
              <w:ind w:firstLine="480"/>
              <w:jc w:val="left"/>
            </w:pPr>
            <w:r>
              <w:rPr>
                <w:rFonts w:ascii="仿宋_GB2312" w:hAnsi="仿宋_GB2312" w:cs="仿宋_GB2312" w:eastAsia="仿宋_GB2312"/>
                <w:sz w:val="24"/>
              </w:rPr>
              <w:t>2.6.2.肌电图：静息电位、单MUP、多MUP自动及手动分析、干扰相(重收缩)自动分析；全自动运动单位电位的高速提取，一次可提取≥100个MUP电位，并且可以将不同形态的MUP自动分组并自动平均，分为≥6组不同的MUP；每组含有多个重复发放同类型MUP可选</w:t>
            </w:r>
          </w:p>
          <w:p>
            <w:pPr>
              <w:pStyle w:val="null3"/>
              <w:ind w:firstLine="480"/>
              <w:jc w:val="left"/>
            </w:pPr>
            <w:r>
              <w:rPr>
                <w:rFonts w:ascii="仿宋_GB2312" w:hAnsi="仿宋_GB2312" w:cs="仿宋_GB2312" w:eastAsia="仿宋_GB2312"/>
                <w:sz w:val="24"/>
              </w:rPr>
              <w:t>2.6.3.体感诱发电位：上肢体感；下肢体感；用户自定义</w:t>
            </w:r>
          </w:p>
          <w:p>
            <w:pPr>
              <w:pStyle w:val="null3"/>
              <w:ind w:firstLine="480"/>
              <w:jc w:val="left"/>
            </w:pPr>
            <w:r>
              <w:rPr>
                <w:rFonts w:ascii="仿宋_GB2312" w:hAnsi="仿宋_GB2312" w:cs="仿宋_GB2312" w:eastAsia="仿宋_GB2312"/>
                <w:sz w:val="24"/>
              </w:rPr>
              <w:t>2.6.4.听觉诱发电位：脑干诱发（脑干反应）；客观测听；40Hz 测定；中、长潜伏期诱发电位等；P300，CNV，</w:t>
            </w:r>
          </w:p>
          <w:p>
            <w:pPr>
              <w:pStyle w:val="null3"/>
              <w:ind w:firstLine="480"/>
              <w:jc w:val="left"/>
            </w:pPr>
            <w:r>
              <w:rPr>
                <w:rFonts w:ascii="仿宋_GB2312" w:hAnsi="仿宋_GB2312" w:cs="仿宋_GB2312" w:eastAsia="仿宋_GB2312"/>
                <w:sz w:val="24"/>
              </w:rPr>
              <w:t>2.6.5.视觉诱发电位：模式翻转视诱发</w:t>
            </w:r>
          </w:p>
          <w:p>
            <w:pPr>
              <w:pStyle w:val="null3"/>
              <w:ind w:firstLine="480"/>
              <w:jc w:val="left"/>
            </w:pPr>
            <w:r>
              <w:rPr>
                <w:rFonts w:ascii="仿宋_GB2312" w:hAnsi="仿宋_GB2312" w:cs="仿宋_GB2312" w:eastAsia="仿宋_GB2312"/>
                <w:sz w:val="24"/>
              </w:rPr>
              <w:t>2.6.6.震颤分析专用分析软件</w:t>
            </w:r>
          </w:p>
          <w:p>
            <w:pPr>
              <w:pStyle w:val="null3"/>
              <w:ind w:firstLine="480"/>
              <w:jc w:val="left"/>
            </w:pPr>
            <w:r>
              <w:rPr>
                <w:rFonts w:ascii="仿宋_GB2312" w:hAnsi="仿宋_GB2312" w:cs="仿宋_GB2312" w:eastAsia="仿宋_GB2312"/>
                <w:sz w:val="24"/>
              </w:rPr>
              <w:t>2.6.6.1.主机具有6通道，4个表面肌电图通道，2个专用加速度运动传感器通道。</w:t>
            </w:r>
          </w:p>
          <w:p>
            <w:pPr>
              <w:pStyle w:val="null3"/>
              <w:ind w:firstLine="480"/>
              <w:jc w:val="left"/>
            </w:pPr>
            <w:r>
              <w:rPr>
                <w:rFonts w:ascii="仿宋_GB2312" w:hAnsi="仿宋_GB2312" w:cs="仿宋_GB2312" w:eastAsia="仿宋_GB2312"/>
                <w:sz w:val="24"/>
              </w:rPr>
              <w:t>2.6.6.2.信号采集包括静止、姿势、持重物、意向性、自定义动作等多种模式；</w:t>
            </w:r>
          </w:p>
          <w:p>
            <w:pPr>
              <w:pStyle w:val="null3"/>
              <w:ind w:firstLine="480"/>
              <w:jc w:val="left"/>
            </w:pPr>
            <w:r>
              <w:rPr>
                <w:rFonts w:ascii="仿宋_GB2312" w:hAnsi="仿宋_GB2312" w:cs="仿宋_GB2312" w:eastAsia="仿宋_GB2312"/>
                <w:sz w:val="24"/>
              </w:rPr>
              <w:t>2.6.6.3.每次片段采集的时间长度可以预先定义，也可以手动开始和手动停止采集。记录下来的所有数据，均可以动态回放，重现采集时的连续同步动态；</w:t>
            </w:r>
          </w:p>
          <w:p>
            <w:pPr>
              <w:pStyle w:val="null3"/>
              <w:ind w:firstLine="480"/>
              <w:jc w:val="left"/>
            </w:pPr>
            <w:r>
              <w:rPr>
                <w:rFonts w:ascii="仿宋_GB2312" w:hAnsi="仿宋_GB2312" w:cs="仿宋_GB2312" w:eastAsia="仿宋_GB2312"/>
                <w:sz w:val="24"/>
              </w:rPr>
              <w:t>2.6.6.4.自动震颤频率分析，波幅分析，功率分析，相干性分析，自动生成频谱图。</w:t>
            </w:r>
          </w:p>
          <w:p>
            <w:pPr>
              <w:pStyle w:val="null3"/>
              <w:ind w:firstLine="480"/>
              <w:jc w:val="left"/>
            </w:pPr>
            <w:r>
              <w:rPr>
                <w:rFonts w:ascii="仿宋_GB2312" w:hAnsi="仿宋_GB2312" w:cs="仿宋_GB2312" w:eastAsia="仿宋_GB2312"/>
                <w:sz w:val="24"/>
              </w:rPr>
              <w:t>2.6.6.5.具备专用探测震颤加速度的运动传感器。</w:t>
            </w:r>
          </w:p>
          <w:p>
            <w:pPr>
              <w:pStyle w:val="null3"/>
              <w:ind w:firstLine="480"/>
              <w:jc w:val="left"/>
            </w:pPr>
            <w:r>
              <w:rPr>
                <w:rFonts w:ascii="仿宋_GB2312" w:hAnsi="仿宋_GB2312" w:cs="仿宋_GB2312" w:eastAsia="仿宋_GB2312"/>
                <w:sz w:val="24"/>
              </w:rPr>
              <w:t>2.6.6.6.自动生成全中文报告，分析的数据结果和频谱图结果全部自动传入报告内，不需要手动选择。</w:t>
            </w:r>
          </w:p>
          <w:p>
            <w:pPr>
              <w:pStyle w:val="null3"/>
              <w:ind w:firstLine="480"/>
              <w:jc w:val="left"/>
            </w:pPr>
            <w:r>
              <w:rPr>
                <w:rFonts w:ascii="仿宋_GB2312" w:hAnsi="仿宋_GB2312" w:cs="仿宋_GB2312" w:eastAsia="仿宋_GB2312"/>
                <w:sz w:val="24"/>
              </w:rPr>
              <w:t>▲2.7. 软件自动计算并显示终端潜伏期指数（TLI）功能</w:t>
            </w:r>
          </w:p>
          <w:p>
            <w:pPr>
              <w:pStyle w:val="null3"/>
              <w:ind w:firstLine="480"/>
              <w:jc w:val="left"/>
            </w:pPr>
            <w:r>
              <w:rPr>
                <w:rFonts w:ascii="仿宋_GB2312" w:hAnsi="仿宋_GB2312" w:cs="仿宋_GB2312" w:eastAsia="仿宋_GB2312"/>
                <w:sz w:val="24"/>
              </w:rPr>
              <w:t>▲2.8. 原始肌电信号及声音同步存储和回放再分析功能，每块肌肉可存储多个片段，每个片段可连续记录12分钟原始的肌电图波形和声音信号，可同步回放和再分析处理自动提取MUP</w:t>
            </w:r>
          </w:p>
          <w:p>
            <w:pPr>
              <w:pStyle w:val="null3"/>
              <w:ind w:firstLine="480"/>
              <w:jc w:val="left"/>
            </w:pPr>
            <w:r>
              <w:rPr>
                <w:rFonts w:ascii="仿宋_GB2312" w:hAnsi="仿宋_GB2312" w:cs="仿宋_GB2312" w:eastAsia="仿宋_GB2312"/>
                <w:sz w:val="24"/>
              </w:rPr>
              <w:t>2.9.系统内置正常值数据库，可自动判定检查结果是正常还是异常。</w:t>
            </w:r>
          </w:p>
          <w:p>
            <w:pPr>
              <w:pStyle w:val="null3"/>
              <w:ind w:firstLine="480"/>
              <w:jc w:val="left"/>
            </w:pPr>
            <w:r>
              <w:rPr>
                <w:rFonts w:ascii="仿宋_GB2312" w:hAnsi="仿宋_GB2312" w:cs="仿宋_GB2312" w:eastAsia="仿宋_GB2312"/>
                <w:sz w:val="24"/>
              </w:rPr>
              <w:t>2.10.原厂全中文软件系统及全中文报告系统(包括中文神经、肌肉名称)，可根据需要自定义报告格式，表格、数据、图形自动进入中文报告系统，不需要手工输入数据或屏幕抓图粘贴完成中文报告。报告结果可转入微软Office和PDF读取分析</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3.1.主机：1台</w:t>
            </w:r>
          </w:p>
          <w:p>
            <w:pPr>
              <w:pStyle w:val="null3"/>
              <w:ind w:firstLine="480"/>
              <w:jc w:val="left"/>
            </w:pPr>
            <w:r>
              <w:rPr>
                <w:rFonts w:ascii="仿宋_GB2312" w:hAnsi="仿宋_GB2312" w:cs="仿宋_GB2312" w:eastAsia="仿宋_GB2312"/>
                <w:sz w:val="24"/>
              </w:rPr>
              <w:t>3.2.电脑工作站：1台</w:t>
            </w:r>
          </w:p>
          <w:p>
            <w:pPr>
              <w:pStyle w:val="null3"/>
              <w:ind w:firstLine="480"/>
              <w:jc w:val="left"/>
            </w:pPr>
            <w:r>
              <w:rPr>
                <w:rFonts w:ascii="仿宋_GB2312" w:hAnsi="仿宋_GB2312" w:cs="仿宋_GB2312" w:eastAsia="仿宋_GB2312"/>
                <w:sz w:val="24"/>
              </w:rPr>
              <w:t>3.3.专用台车：1台</w:t>
            </w:r>
          </w:p>
          <w:p>
            <w:pPr>
              <w:pStyle w:val="null3"/>
              <w:ind w:firstLine="480"/>
              <w:jc w:val="left"/>
            </w:pPr>
            <w:r>
              <w:rPr>
                <w:rFonts w:ascii="仿宋_GB2312" w:hAnsi="仿宋_GB2312" w:cs="仿宋_GB2312" w:eastAsia="仿宋_GB2312"/>
                <w:sz w:val="24"/>
                <w:b/>
              </w:rPr>
              <w:t>九、平衡功能评估仪</w:t>
            </w:r>
          </w:p>
          <w:p>
            <w:pPr>
              <w:pStyle w:val="null3"/>
              <w:ind w:firstLine="480"/>
              <w:jc w:val="left"/>
            </w:pPr>
            <w:r>
              <w:rPr>
                <w:rFonts w:ascii="仿宋_GB2312" w:hAnsi="仿宋_GB2312" w:cs="仿宋_GB2312" w:eastAsia="仿宋_GB2312"/>
                <w:sz w:val="24"/>
              </w:rPr>
              <w:t>1 整体要求：产品由系统主机、支撑台、测力板、握持装置、触摸显示屏、动力组件以及训练软件组成。用于因神经疾患或外科手术后的平衡功能障碍评估、训练与治疗，改善动作的质量，提高肢体协调性。</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2.1.测力板可测试最大重量≥120kg。</w:t>
            </w:r>
          </w:p>
          <w:p>
            <w:pPr>
              <w:pStyle w:val="null3"/>
              <w:ind w:firstLine="480"/>
              <w:jc w:val="left"/>
            </w:pPr>
            <w:r>
              <w:rPr>
                <w:rFonts w:ascii="仿宋_GB2312" w:hAnsi="仿宋_GB2312" w:cs="仿宋_GB2312" w:eastAsia="仿宋_GB2312"/>
                <w:sz w:val="24"/>
              </w:rPr>
              <w:t>2.2.平衡板翻转角度范围：-15～15°，允差±10%；</w:t>
            </w:r>
          </w:p>
          <w:p>
            <w:pPr>
              <w:pStyle w:val="null3"/>
              <w:ind w:firstLine="480"/>
              <w:jc w:val="left"/>
            </w:pPr>
            <w:r>
              <w:rPr>
                <w:rFonts w:ascii="仿宋_GB2312" w:hAnsi="仿宋_GB2312" w:cs="仿宋_GB2312" w:eastAsia="仿宋_GB2312"/>
                <w:sz w:val="24"/>
              </w:rPr>
              <w:t>2.3.平衡板直径≥55cm。</w:t>
            </w:r>
          </w:p>
          <w:p>
            <w:pPr>
              <w:pStyle w:val="null3"/>
              <w:ind w:firstLine="480"/>
              <w:jc w:val="left"/>
            </w:pPr>
            <w:r>
              <w:rPr>
                <w:rFonts w:ascii="仿宋_GB2312" w:hAnsi="仿宋_GB2312" w:cs="仿宋_GB2312" w:eastAsia="仿宋_GB2312"/>
                <w:sz w:val="24"/>
              </w:rPr>
              <w:t>2.4.设备功能至少包含静止稳定性评估、稳定极限评估、最大负荷评估、平衡测试。</w:t>
            </w:r>
          </w:p>
          <w:p>
            <w:pPr>
              <w:pStyle w:val="null3"/>
              <w:ind w:firstLine="480"/>
              <w:jc w:val="left"/>
            </w:pPr>
            <w:r>
              <w:rPr>
                <w:rFonts w:ascii="仿宋_GB2312" w:hAnsi="仿宋_GB2312" w:cs="仿宋_GB2312" w:eastAsia="仿宋_GB2312"/>
                <w:sz w:val="24"/>
              </w:rPr>
              <w:t>2.5.支持出具平衡评估报告，可导出或者直接打印。</w:t>
            </w:r>
          </w:p>
          <w:p>
            <w:pPr>
              <w:pStyle w:val="null3"/>
              <w:ind w:firstLine="480"/>
              <w:jc w:val="left"/>
            </w:pPr>
            <w:r>
              <w:rPr>
                <w:rFonts w:ascii="仿宋_GB2312" w:hAnsi="仿宋_GB2312" w:cs="仿宋_GB2312" w:eastAsia="仿宋_GB2312"/>
                <w:sz w:val="24"/>
              </w:rPr>
              <w:t>2.6.设备应至少包括以下参数:重心位置、摆动轨迹长度、包络面积、闭眼/睁眼长度(面积)比率、傅里叶值、平均描迹误差、目标物获得、总力量标准差、平均负重差异率、稳定指数。</w:t>
            </w:r>
          </w:p>
          <w:p>
            <w:pPr>
              <w:pStyle w:val="null3"/>
              <w:ind w:firstLine="480"/>
              <w:jc w:val="left"/>
            </w:pPr>
            <w:r>
              <w:rPr>
                <w:rFonts w:ascii="仿宋_GB2312" w:hAnsi="仿宋_GB2312" w:cs="仿宋_GB2312" w:eastAsia="仿宋_GB2312"/>
                <w:sz w:val="24"/>
              </w:rPr>
              <w:t>2.7.设备训练通过情景互动方式实现，包含游戏训练和固定轨迹训练功能，通过游戏和预设轨迹训练平衡能力，具有趣味游戏≥5款。</w:t>
            </w:r>
          </w:p>
          <w:p>
            <w:pPr>
              <w:pStyle w:val="null3"/>
              <w:ind w:firstLine="480"/>
              <w:jc w:val="left"/>
            </w:pPr>
            <w:r>
              <w:rPr>
                <w:rFonts w:ascii="仿宋_GB2312" w:hAnsi="仿宋_GB2312" w:cs="仿宋_GB2312" w:eastAsia="仿宋_GB2312"/>
                <w:sz w:val="24"/>
              </w:rPr>
              <w:t>2.8.具有与受训者训练状态信息的监测功能，监测信息包括训练人员的重心位置、评估/训练时长、运行模式等。</w:t>
            </w:r>
          </w:p>
          <w:p>
            <w:pPr>
              <w:pStyle w:val="null3"/>
              <w:ind w:firstLine="480"/>
              <w:jc w:val="left"/>
            </w:pPr>
            <w:r>
              <w:rPr>
                <w:rFonts w:ascii="仿宋_GB2312" w:hAnsi="仿宋_GB2312" w:cs="仿宋_GB2312" w:eastAsia="仿宋_GB2312"/>
                <w:sz w:val="24"/>
              </w:rPr>
              <w:t>2.9.具有显示报错和警告功能。</w:t>
            </w:r>
          </w:p>
          <w:p>
            <w:pPr>
              <w:pStyle w:val="null3"/>
              <w:ind w:firstLine="480"/>
              <w:jc w:val="left"/>
            </w:pPr>
            <w:r>
              <w:rPr>
                <w:rFonts w:ascii="仿宋_GB2312" w:hAnsi="仿宋_GB2312" w:cs="仿宋_GB2312" w:eastAsia="仿宋_GB2312"/>
                <w:sz w:val="24"/>
              </w:rPr>
              <w:t>2.10.具有开机自检和报错功能。</w:t>
            </w:r>
          </w:p>
          <w:p>
            <w:pPr>
              <w:pStyle w:val="null3"/>
              <w:ind w:firstLine="480"/>
              <w:jc w:val="left"/>
            </w:pPr>
            <w:r>
              <w:rPr>
                <w:rFonts w:ascii="仿宋_GB2312" w:hAnsi="仿宋_GB2312" w:cs="仿宋_GB2312" w:eastAsia="仿宋_GB2312"/>
                <w:sz w:val="24"/>
              </w:rPr>
              <w:t>2.11.具有紧急停止开关。</w:t>
            </w:r>
          </w:p>
          <w:p>
            <w:pPr>
              <w:pStyle w:val="null3"/>
              <w:ind w:firstLine="480"/>
              <w:jc w:val="left"/>
            </w:pPr>
            <w:r>
              <w:rPr>
                <w:rFonts w:ascii="仿宋_GB2312" w:hAnsi="仿宋_GB2312" w:cs="仿宋_GB2312" w:eastAsia="仿宋_GB2312"/>
                <w:sz w:val="24"/>
              </w:rPr>
              <w:t>2.12.意外断电保护：电源中断时设备应停止动力输出且保持在通电前的状态。</w:t>
            </w:r>
          </w:p>
          <w:p>
            <w:pPr>
              <w:pStyle w:val="null3"/>
              <w:ind w:firstLine="480"/>
              <w:jc w:val="left"/>
            </w:pPr>
            <w:r>
              <w:rPr>
                <w:rFonts w:ascii="仿宋_GB2312" w:hAnsi="仿宋_GB2312" w:cs="仿宋_GB2312" w:eastAsia="仿宋_GB2312"/>
                <w:sz w:val="24"/>
              </w:rPr>
              <w:t>2.13.平衡系统具有实时显示重心轨迹的功能。</w:t>
            </w:r>
          </w:p>
          <w:p>
            <w:pPr>
              <w:pStyle w:val="null3"/>
              <w:ind w:firstLine="480"/>
              <w:jc w:val="left"/>
            </w:pPr>
            <w:r>
              <w:rPr>
                <w:rFonts w:ascii="仿宋_GB2312" w:hAnsi="仿宋_GB2312" w:cs="仿宋_GB2312" w:eastAsia="仿宋_GB2312"/>
                <w:sz w:val="24"/>
              </w:rPr>
              <w:t>2.14.患者信息管理：支持用户查询、新建、患侧设置等操作，可查询用户历史训练记录、训练数据、评估数据。</w:t>
            </w:r>
          </w:p>
          <w:p>
            <w:pPr>
              <w:pStyle w:val="null3"/>
              <w:ind w:firstLine="480"/>
              <w:jc w:val="left"/>
            </w:pPr>
            <w:r>
              <w:rPr>
                <w:rFonts w:ascii="仿宋_GB2312" w:hAnsi="仿宋_GB2312" w:cs="仿宋_GB2312" w:eastAsia="仿宋_GB2312"/>
                <w:sz w:val="24"/>
              </w:rPr>
              <w:t>2.15.使用寿命≥8年。</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3.1.主机1套</w:t>
            </w:r>
          </w:p>
          <w:p>
            <w:pPr>
              <w:pStyle w:val="null3"/>
              <w:ind w:firstLine="480"/>
              <w:jc w:val="left"/>
            </w:pPr>
            <w:r>
              <w:rPr>
                <w:rFonts w:ascii="仿宋_GB2312" w:hAnsi="仿宋_GB2312" w:cs="仿宋_GB2312" w:eastAsia="仿宋_GB2312"/>
                <w:sz w:val="24"/>
              </w:rPr>
              <w:t>3.2.工作站1套</w:t>
            </w:r>
          </w:p>
          <w:p>
            <w:pPr>
              <w:pStyle w:val="null3"/>
              <w:ind w:firstLine="480"/>
              <w:jc w:val="left"/>
            </w:pPr>
            <w:r>
              <w:rPr>
                <w:rFonts w:ascii="仿宋_GB2312" w:hAnsi="仿宋_GB2312" w:cs="仿宋_GB2312" w:eastAsia="仿宋_GB2312"/>
                <w:sz w:val="24"/>
                <w:b/>
              </w:rPr>
              <w:t>十、眼动分析仪</w:t>
            </w:r>
          </w:p>
          <w:p>
            <w:pPr>
              <w:pStyle w:val="null3"/>
              <w:ind w:firstLine="480"/>
              <w:jc w:val="left"/>
            </w:pPr>
            <w:r>
              <w:rPr>
                <w:rFonts w:ascii="仿宋_GB2312" w:hAnsi="仿宋_GB2312" w:cs="仿宋_GB2312" w:eastAsia="仿宋_GB2312"/>
                <w:sz w:val="24"/>
              </w:rPr>
              <w:t>1 整体要求：通过对认知功能进行评估，生成个体化的训练方案，并可量化康复训练效果。</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2.1.具备认知评估功能模块、认知康复训练功能模块；</w:t>
            </w:r>
          </w:p>
          <w:p>
            <w:pPr>
              <w:pStyle w:val="null3"/>
              <w:ind w:firstLine="480"/>
              <w:jc w:val="left"/>
            </w:pPr>
            <w:r>
              <w:rPr>
                <w:rFonts w:ascii="仿宋_GB2312" w:hAnsi="仿宋_GB2312" w:cs="仿宋_GB2312" w:eastAsia="仿宋_GB2312"/>
                <w:sz w:val="24"/>
              </w:rPr>
              <w:t>2.2.数据管理：支持创建/编辑/存储患者档案，并支持通过患者ID、检查时间、姓名、性别、手机号、身份证号信息进行检索及报告查看；</w:t>
            </w:r>
          </w:p>
          <w:p>
            <w:pPr>
              <w:pStyle w:val="null3"/>
              <w:ind w:firstLine="480"/>
              <w:jc w:val="left"/>
            </w:pPr>
            <w:r>
              <w:rPr>
                <w:rFonts w:ascii="仿宋_GB2312" w:hAnsi="仿宋_GB2312" w:cs="仿宋_GB2312" w:eastAsia="仿宋_GB2312"/>
                <w:sz w:val="24"/>
              </w:rPr>
              <w:t>▲2.3.评估量表：具有≥50个电子化评估量表；</w:t>
            </w:r>
          </w:p>
          <w:p>
            <w:pPr>
              <w:pStyle w:val="null3"/>
              <w:ind w:firstLine="480"/>
              <w:jc w:val="left"/>
            </w:pPr>
            <w:r>
              <w:rPr>
                <w:rFonts w:ascii="仿宋_GB2312" w:hAnsi="仿宋_GB2312" w:cs="仿宋_GB2312" w:eastAsia="仿宋_GB2312"/>
                <w:sz w:val="24"/>
              </w:rPr>
              <w:t>2.4.认知评估维度：支持至少对记忆能力、抽象能力、执行能力、注意力、计算能力、回忆能力等6个维度进行评估；</w:t>
            </w:r>
          </w:p>
          <w:p>
            <w:pPr>
              <w:pStyle w:val="null3"/>
              <w:ind w:firstLine="480"/>
              <w:jc w:val="left"/>
            </w:pPr>
            <w:r>
              <w:rPr>
                <w:rFonts w:ascii="仿宋_GB2312" w:hAnsi="仿宋_GB2312" w:cs="仿宋_GB2312" w:eastAsia="仿宋_GB2312"/>
                <w:sz w:val="24"/>
              </w:rPr>
              <w:t>2.5.认知功能筛查：支持用“VR+眼动追踪”的形式进行认知功能评估，并在5分钟之内完成认知评估</w:t>
            </w:r>
          </w:p>
          <w:p>
            <w:pPr>
              <w:pStyle w:val="null3"/>
              <w:ind w:firstLine="480"/>
              <w:jc w:val="left"/>
            </w:pPr>
            <w:r>
              <w:rPr>
                <w:rFonts w:ascii="仿宋_GB2312" w:hAnsi="仿宋_GB2312" w:cs="仿宋_GB2312" w:eastAsia="仿宋_GB2312"/>
                <w:sz w:val="24"/>
              </w:rPr>
              <w:t>2.6.眼动数据：支持获取患者测试过程中的眼球运动信息，眼动数据的采样率不低于90Hz</w:t>
            </w:r>
          </w:p>
          <w:p>
            <w:pPr>
              <w:pStyle w:val="null3"/>
              <w:ind w:firstLine="480"/>
              <w:jc w:val="left"/>
            </w:pPr>
            <w:r>
              <w:rPr>
                <w:rFonts w:ascii="仿宋_GB2312" w:hAnsi="仿宋_GB2312" w:cs="仿宋_GB2312" w:eastAsia="仿宋_GB2312"/>
                <w:sz w:val="24"/>
              </w:rPr>
              <w:t>▲2.7.眼动轨迹：支持记录用户评估过程中的眼球运动轨迹路线，并显示在分析报告上</w:t>
            </w:r>
          </w:p>
          <w:p>
            <w:pPr>
              <w:pStyle w:val="null3"/>
              <w:ind w:firstLine="480"/>
              <w:jc w:val="left"/>
            </w:pPr>
            <w:r>
              <w:rPr>
                <w:rFonts w:ascii="仿宋_GB2312" w:hAnsi="仿宋_GB2312" w:cs="仿宋_GB2312" w:eastAsia="仿宋_GB2312"/>
                <w:sz w:val="24"/>
              </w:rPr>
              <w:t>▲2.8.量表分值预测：支持利用眼动认知评估数据，结合AI算法预测出MOCA量表的得分</w:t>
            </w:r>
          </w:p>
          <w:p>
            <w:pPr>
              <w:pStyle w:val="null3"/>
              <w:ind w:firstLine="480"/>
              <w:jc w:val="left"/>
            </w:pPr>
            <w:r>
              <w:rPr>
                <w:rFonts w:ascii="仿宋_GB2312" w:hAnsi="仿宋_GB2312" w:cs="仿宋_GB2312" w:eastAsia="仿宋_GB2312"/>
                <w:sz w:val="24"/>
              </w:rPr>
              <w:t>2.9.认知功能筛查报告：支持将评估结果生成直观可视化的报告，报告可下载</w:t>
            </w:r>
          </w:p>
          <w:p>
            <w:pPr>
              <w:pStyle w:val="null3"/>
              <w:ind w:firstLine="480"/>
              <w:jc w:val="left"/>
            </w:pPr>
            <w:r>
              <w:rPr>
                <w:rFonts w:ascii="仿宋_GB2312" w:hAnsi="仿宋_GB2312" w:cs="仿宋_GB2312" w:eastAsia="仿宋_GB2312"/>
                <w:sz w:val="24"/>
              </w:rPr>
              <w:t>▲2.10.生成认知训练方案：支持通过评估结果智能生成推荐训练方案</w:t>
            </w:r>
          </w:p>
          <w:p>
            <w:pPr>
              <w:pStyle w:val="null3"/>
              <w:ind w:firstLine="480"/>
              <w:jc w:val="left"/>
            </w:pPr>
            <w:r>
              <w:rPr>
                <w:rFonts w:ascii="仿宋_GB2312" w:hAnsi="仿宋_GB2312" w:cs="仿宋_GB2312" w:eastAsia="仿宋_GB2312"/>
                <w:sz w:val="24"/>
              </w:rPr>
              <w:t>2.11.随访记录：系统支持查看随访记录</w:t>
            </w:r>
          </w:p>
          <w:p>
            <w:pPr>
              <w:pStyle w:val="null3"/>
              <w:ind w:firstLine="480"/>
              <w:jc w:val="left"/>
            </w:pPr>
            <w:r>
              <w:rPr>
                <w:rFonts w:ascii="仿宋_GB2312" w:hAnsi="仿宋_GB2312" w:cs="仿宋_GB2312" w:eastAsia="仿宋_GB2312"/>
                <w:sz w:val="24"/>
              </w:rPr>
              <w:t>2.12.设备管理：系统后台支持管理VR眼镜设备</w:t>
            </w:r>
          </w:p>
          <w:p>
            <w:pPr>
              <w:pStyle w:val="null3"/>
              <w:ind w:firstLine="480"/>
              <w:jc w:val="left"/>
            </w:pPr>
            <w:r>
              <w:rPr>
                <w:rFonts w:ascii="仿宋_GB2312" w:hAnsi="仿宋_GB2312" w:cs="仿宋_GB2312" w:eastAsia="仿宋_GB2312"/>
                <w:sz w:val="24"/>
              </w:rPr>
              <w:t>2.13.设备播控：系统后台界面支持VR设备操控，控制设备设备关机、完成重置视角、跳转首页、眼动校准，显示VR设备电量、训练场景的选择、停止训练、远程实时画面监控等</w:t>
            </w:r>
          </w:p>
          <w:p>
            <w:pPr>
              <w:pStyle w:val="null3"/>
              <w:ind w:firstLine="480"/>
              <w:jc w:val="left"/>
            </w:pPr>
            <w:r>
              <w:rPr>
                <w:rFonts w:ascii="仿宋_GB2312" w:hAnsi="仿宋_GB2312" w:cs="仿宋_GB2312" w:eastAsia="仿宋_GB2312"/>
                <w:sz w:val="24"/>
              </w:rPr>
              <w:t>2.14.多画面显示：系统后台可同时实时观看≥4个VR头显的画面</w:t>
            </w:r>
          </w:p>
          <w:p>
            <w:pPr>
              <w:pStyle w:val="null3"/>
              <w:ind w:firstLine="480"/>
              <w:jc w:val="left"/>
            </w:pPr>
            <w:r>
              <w:rPr>
                <w:rFonts w:ascii="仿宋_GB2312" w:hAnsi="仿宋_GB2312" w:cs="仿宋_GB2312" w:eastAsia="仿宋_GB2312"/>
                <w:sz w:val="24"/>
              </w:rPr>
              <w:t>2.15.VR认知康复训练应用：系统具有≥20个VR应用</w:t>
            </w:r>
          </w:p>
          <w:p>
            <w:pPr>
              <w:pStyle w:val="null3"/>
              <w:ind w:firstLine="480"/>
              <w:jc w:val="left"/>
            </w:pPr>
            <w:r>
              <w:rPr>
                <w:rFonts w:ascii="仿宋_GB2312" w:hAnsi="仿宋_GB2312" w:cs="仿宋_GB2312" w:eastAsia="仿宋_GB2312"/>
                <w:sz w:val="24"/>
              </w:rPr>
              <w:t>2.16.VR认知康复训练维度：至少支持对记忆能力、抽象能力、执行能力、注意力、计算能力、回忆能力等等6个维度进行康复训练</w:t>
            </w:r>
          </w:p>
          <w:p>
            <w:pPr>
              <w:pStyle w:val="null3"/>
              <w:ind w:firstLine="480"/>
              <w:jc w:val="left"/>
            </w:pPr>
            <w:r>
              <w:rPr>
                <w:rFonts w:ascii="仿宋_GB2312" w:hAnsi="仿宋_GB2312" w:cs="仿宋_GB2312" w:eastAsia="仿宋_GB2312"/>
                <w:sz w:val="24"/>
              </w:rPr>
              <w:t>2.17.VR认知康复训练控制：系统后台支持智能一键启动训练任务</w:t>
            </w:r>
          </w:p>
          <w:p>
            <w:pPr>
              <w:pStyle w:val="null3"/>
              <w:ind w:firstLine="480"/>
              <w:jc w:val="left"/>
            </w:pPr>
            <w:r>
              <w:rPr>
                <w:rFonts w:ascii="仿宋_GB2312" w:hAnsi="仿宋_GB2312" w:cs="仿宋_GB2312" w:eastAsia="仿宋_GB2312"/>
                <w:sz w:val="24"/>
              </w:rPr>
              <w:t>▲2.18.定制训练任务：支持康复师自定义训练任务和训练计划</w:t>
            </w:r>
          </w:p>
          <w:p>
            <w:pPr>
              <w:pStyle w:val="null3"/>
              <w:ind w:firstLine="480"/>
              <w:jc w:val="left"/>
            </w:pPr>
            <w:r>
              <w:rPr>
                <w:rFonts w:ascii="仿宋_GB2312" w:hAnsi="仿宋_GB2312" w:cs="仿宋_GB2312" w:eastAsia="仿宋_GB2312"/>
                <w:sz w:val="24"/>
              </w:rPr>
              <w:t>▲2.19.辅助训练功能：支持康复师使用电脑鼠标通过投屏界面对患者训练操作进行辅助提示，辅助提示可同步显示在VR头显视野中</w:t>
            </w:r>
          </w:p>
          <w:p>
            <w:pPr>
              <w:pStyle w:val="null3"/>
              <w:ind w:firstLine="480"/>
              <w:jc w:val="left"/>
            </w:pPr>
            <w:r>
              <w:rPr>
                <w:rFonts w:ascii="仿宋_GB2312" w:hAnsi="仿宋_GB2312" w:cs="仿宋_GB2312" w:eastAsia="仿宋_GB2312"/>
                <w:sz w:val="24"/>
              </w:rPr>
              <w:t>▲2.20.自适应训练难度：支持≥148种训练难度，可根据患者训练表自动调节难度</w:t>
            </w:r>
          </w:p>
          <w:p>
            <w:pPr>
              <w:pStyle w:val="null3"/>
              <w:ind w:firstLine="480"/>
              <w:jc w:val="left"/>
            </w:pPr>
            <w:r>
              <w:rPr>
                <w:rFonts w:ascii="仿宋_GB2312" w:hAnsi="仿宋_GB2312" w:cs="仿宋_GB2312" w:eastAsia="仿宋_GB2312"/>
                <w:sz w:val="24"/>
              </w:rPr>
              <w:t>2.21.自定义训练难度：支持用户自定义训练项目起始训练难度</w:t>
            </w:r>
          </w:p>
          <w:p>
            <w:pPr>
              <w:pStyle w:val="null3"/>
              <w:ind w:firstLine="480"/>
              <w:jc w:val="left"/>
            </w:pPr>
            <w:r>
              <w:rPr>
                <w:rFonts w:ascii="仿宋_GB2312" w:hAnsi="仿宋_GB2312" w:cs="仿宋_GB2312" w:eastAsia="仿宋_GB2312"/>
                <w:sz w:val="24"/>
              </w:rPr>
              <w:t>▲2.22.电脑平板训练：支持台式电脑或平板电脑对视空间、记忆、注意、执行能力等维度进行训练</w:t>
            </w:r>
          </w:p>
          <w:p>
            <w:pPr>
              <w:pStyle w:val="null3"/>
              <w:ind w:firstLine="480"/>
              <w:jc w:val="left"/>
            </w:pPr>
            <w:r>
              <w:rPr>
                <w:rFonts w:ascii="仿宋_GB2312" w:hAnsi="仿宋_GB2312" w:cs="仿宋_GB2312" w:eastAsia="仿宋_GB2312"/>
                <w:sz w:val="24"/>
              </w:rPr>
              <w:t>2.23.查看训练记录：支持自动生成训练记录，并可在平台进行查看</w:t>
            </w:r>
          </w:p>
          <w:p>
            <w:pPr>
              <w:pStyle w:val="null3"/>
              <w:ind w:firstLine="480"/>
              <w:jc w:val="left"/>
            </w:pPr>
            <w:r>
              <w:rPr>
                <w:rFonts w:ascii="仿宋_GB2312" w:hAnsi="仿宋_GB2312" w:cs="仿宋_GB2312" w:eastAsia="仿宋_GB2312"/>
                <w:sz w:val="24"/>
              </w:rPr>
              <w:t>2.24.训练记录分析：平台可将每日训练记录自动生成折线图，方便查看训练效果</w:t>
            </w:r>
          </w:p>
          <w:p>
            <w:pPr>
              <w:pStyle w:val="null3"/>
              <w:ind w:firstLine="480"/>
              <w:jc w:val="left"/>
            </w:pPr>
            <w:r>
              <w:rPr>
                <w:rFonts w:ascii="仿宋_GB2312" w:hAnsi="仿宋_GB2312" w:cs="仿宋_GB2312" w:eastAsia="仿宋_GB2312"/>
                <w:sz w:val="24"/>
              </w:rPr>
              <w:t>2.25.数据分析：支持对用户数量、性别比例、认知分布、随访量等数据进行分析</w:t>
            </w:r>
          </w:p>
          <w:p>
            <w:pPr>
              <w:pStyle w:val="null3"/>
              <w:ind w:firstLine="480"/>
              <w:jc w:val="left"/>
            </w:pPr>
            <w:r>
              <w:rPr>
                <w:rFonts w:ascii="仿宋_GB2312" w:hAnsi="仿宋_GB2312" w:cs="仿宋_GB2312" w:eastAsia="仿宋_GB2312"/>
                <w:sz w:val="24"/>
              </w:rPr>
              <w:t>2.26.权限管理：支持对机构、科室医生、管理员等身份进行不同权限管理</w:t>
            </w:r>
          </w:p>
          <w:p>
            <w:pPr>
              <w:pStyle w:val="null3"/>
              <w:ind w:firstLine="480"/>
              <w:jc w:val="left"/>
            </w:pPr>
            <w:r>
              <w:rPr>
                <w:rFonts w:ascii="仿宋_GB2312" w:hAnsi="仿宋_GB2312" w:cs="仿宋_GB2312" w:eastAsia="仿宋_GB2312"/>
                <w:sz w:val="24"/>
              </w:rPr>
              <w:t>▲2.27.基础眼动评估：至少包含朝向扫视、反扫视、记忆扫视、注视、平滑追踪、自由眼动等6个子模块</w:t>
            </w:r>
          </w:p>
          <w:p>
            <w:pPr>
              <w:pStyle w:val="null3"/>
              <w:ind w:firstLine="480"/>
              <w:jc w:val="left"/>
            </w:pPr>
            <w:r>
              <w:rPr>
                <w:rFonts w:ascii="仿宋_GB2312" w:hAnsi="仿宋_GB2312" w:cs="仿宋_GB2312" w:eastAsia="仿宋_GB2312"/>
                <w:sz w:val="24"/>
              </w:rPr>
              <w:t>2.28.评估模式：支持在VR端自由选择单个模块进行评估，也支持在投屏界面一次性选择多个子模块相继进行评估</w:t>
            </w:r>
          </w:p>
          <w:p>
            <w:pPr>
              <w:pStyle w:val="null3"/>
              <w:ind w:firstLine="480"/>
              <w:jc w:val="left"/>
            </w:pPr>
            <w:r>
              <w:rPr>
                <w:rFonts w:ascii="仿宋_GB2312" w:hAnsi="仿宋_GB2312" w:cs="仿宋_GB2312" w:eastAsia="仿宋_GB2312"/>
                <w:sz w:val="24"/>
              </w:rPr>
              <w:t>2.29.评估报告：支持基于眼动参数生成眼动报告，并可查看及下载</w:t>
            </w:r>
          </w:p>
          <w:p>
            <w:pPr>
              <w:pStyle w:val="null3"/>
              <w:ind w:firstLine="480"/>
              <w:jc w:val="left"/>
            </w:pPr>
            <w:r>
              <w:rPr>
                <w:rFonts w:ascii="仿宋_GB2312" w:hAnsi="仿宋_GB2312" w:cs="仿宋_GB2312" w:eastAsia="仿宋_GB2312"/>
                <w:sz w:val="24"/>
              </w:rPr>
              <w:t>2.30.本地化部署：系统支持院内本地化部署，数据本地存储</w:t>
            </w:r>
          </w:p>
          <w:p>
            <w:pPr>
              <w:pStyle w:val="null3"/>
              <w:ind w:firstLine="480"/>
              <w:jc w:val="left"/>
            </w:pPr>
            <w:r>
              <w:rPr>
                <w:rFonts w:ascii="仿宋_GB2312" w:hAnsi="仿宋_GB2312" w:cs="仿宋_GB2312" w:eastAsia="仿宋_GB2312"/>
                <w:sz w:val="24"/>
              </w:rPr>
              <w:t>2.31.服务器硬件配置</w:t>
            </w:r>
          </w:p>
          <w:p>
            <w:pPr>
              <w:pStyle w:val="null3"/>
              <w:ind w:firstLine="480"/>
              <w:jc w:val="left"/>
            </w:pPr>
            <w:r>
              <w:rPr>
                <w:rFonts w:ascii="仿宋_GB2312" w:hAnsi="仿宋_GB2312" w:cs="仿宋_GB2312" w:eastAsia="仿宋_GB2312"/>
                <w:sz w:val="24"/>
              </w:rPr>
              <w:t>2.31.1.CPU主频≥4GHz</w:t>
            </w:r>
          </w:p>
          <w:p>
            <w:pPr>
              <w:pStyle w:val="null3"/>
              <w:ind w:firstLine="480"/>
              <w:jc w:val="left"/>
            </w:pPr>
            <w:r>
              <w:rPr>
                <w:rFonts w:ascii="仿宋_GB2312" w:hAnsi="仿宋_GB2312" w:cs="仿宋_GB2312" w:eastAsia="仿宋_GB2312"/>
                <w:sz w:val="24"/>
              </w:rPr>
              <w:t>2.31.2.内存≥16GB</w:t>
            </w:r>
          </w:p>
          <w:p>
            <w:pPr>
              <w:pStyle w:val="null3"/>
              <w:ind w:firstLine="480"/>
              <w:jc w:val="left"/>
            </w:pPr>
            <w:r>
              <w:rPr>
                <w:rFonts w:ascii="仿宋_GB2312" w:hAnsi="仿宋_GB2312" w:cs="仿宋_GB2312" w:eastAsia="仿宋_GB2312"/>
                <w:sz w:val="24"/>
              </w:rPr>
              <w:t>2.31.3.硬盘≥1TB</w:t>
            </w:r>
          </w:p>
          <w:p>
            <w:pPr>
              <w:pStyle w:val="null3"/>
              <w:ind w:firstLine="480"/>
              <w:jc w:val="left"/>
            </w:pPr>
            <w:r>
              <w:rPr>
                <w:rFonts w:ascii="仿宋_GB2312" w:hAnsi="仿宋_GB2312" w:cs="仿宋_GB2312" w:eastAsia="仿宋_GB2312"/>
                <w:sz w:val="24"/>
              </w:rPr>
              <w:t>2.31.4.显卡≥独立显卡</w:t>
            </w:r>
          </w:p>
          <w:p>
            <w:pPr>
              <w:pStyle w:val="null3"/>
              <w:ind w:firstLine="480"/>
              <w:jc w:val="left"/>
            </w:pPr>
            <w:r>
              <w:rPr>
                <w:rFonts w:ascii="仿宋_GB2312" w:hAnsi="仿宋_GB2312" w:cs="仿宋_GB2312" w:eastAsia="仿宋_GB2312"/>
                <w:sz w:val="24"/>
              </w:rPr>
              <w:t>2.32.VR眼镜硬件配置</w:t>
            </w:r>
          </w:p>
          <w:p>
            <w:pPr>
              <w:pStyle w:val="null3"/>
              <w:ind w:firstLine="480"/>
              <w:jc w:val="left"/>
            </w:pPr>
            <w:r>
              <w:rPr>
                <w:rFonts w:ascii="仿宋_GB2312" w:hAnsi="仿宋_GB2312" w:cs="仿宋_GB2312" w:eastAsia="仿宋_GB2312"/>
                <w:sz w:val="24"/>
              </w:rPr>
              <w:t>2.32.1.计算平台：CPU主频≥2.84GHz、RAM≥8GB、存储≥256GB</w:t>
            </w:r>
          </w:p>
          <w:p>
            <w:pPr>
              <w:pStyle w:val="null3"/>
              <w:ind w:firstLine="480"/>
              <w:jc w:val="left"/>
            </w:pPr>
            <w:r>
              <w:rPr>
                <w:rFonts w:ascii="仿宋_GB2312" w:hAnsi="仿宋_GB2312" w:cs="仿宋_GB2312" w:eastAsia="仿宋_GB2312"/>
                <w:sz w:val="24"/>
              </w:rPr>
              <w:t>2.32.2.双目SFR TFT显示器≥2.56英寸、分辨率≥4320x2160、刷新率≥90Hz</w:t>
            </w:r>
          </w:p>
          <w:p>
            <w:pPr>
              <w:pStyle w:val="null3"/>
              <w:ind w:firstLine="480"/>
              <w:jc w:val="left"/>
            </w:pPr>
            <w:r>
              <w:rPr>
                <w:rFonts w:ascii="仿宋_GB2312" w:hAnsi="仿宋_GB2312" w:cs="仿宋_GB2312" w:eastAsia="仿宋_GB2312"/>
                <w:sz w:val="24"/>
              </w:rPr>
              <w:t>2.32.3.视场角≥105°</w:t>
            </w:r>
          </w:p>
          <w:p>
            <w:pPr>
              <w:pStyle w:val="null3"/>
              <w:ind w:firstLine="480"/>
              <w:jc w:val="left"/>
            </w:pPr>
            <w:r>
              <w:rPr>
                <w:rFonts w:ascii="仿宋_GB2312" w:hAnsi="仿宋_GB2312" w:cs="仿宋_GB2312" w:eastAsia="仿宋_GB2312"/>
                <w:sz w:val="24"/>
              </w:rPr>
              <w:t>2.32.4.传感器采样频率≥1KHz，支持人脸佩戴感应</w:t>
            </w:r>
          </w:p>
          <w:p>
            <w:pPr>
              <w:pStyle w:val="null3"/>
              <w:ind w:firstLine="480"/>
              <w:jc w:val="left"/>
            </w:pPr>
            <w:r>
              <w:rPr>
                <w:rFonts w:ascii="仿宋_GB2312" w:hAnsi="仿宋_GB2312" w:cs="仿宋_GB2312" w:eastAsia="仿宋_GB2312"/>
                <w:sz w:val="24"/>
              </w:rPr>
              <w:t>2.32.5.支持光学自适应瞳距调节</w:t>
            </w:r>
          </w:p>
          <w:p>
            <w:pPr>
              <w:pStyle w:val="null3"/>
              <w:ind w:firstLine="480"/>
              <w:jc w:val="left"/>
            </w:pPr>
            <w:r>
              <w:rPr>
                <w:rFonts w:ascii="仿宋_GB2312" w:hAnsi="仿宋_GB2312" w:cs="仿宋_GB2312" w:eastAsia="仿宋_GB2312"/>
                <w:sz w:val="24"/>
              </w:rPr>
              <w:t>2.33.运动手柄：支持光学定位，支持线性振动马达</w:t>
            </w:r>
          </w:p>
          <w:p>
            <w:pPr>
              <w:pStyle w:val="null3"/>
              <w:ind w:firstLine="480"/>
              <w:jc w:val="left"/>
            </w:pPr>
            <w:r>
              <w:rPr>
                <w:rFonts w:ascii="仿宋_GB2312" w:hAnsi="仿宋_GB2312" w:cs="仿宋_GB2312" w:eastAsia="仿宋_GB2312"/>
                <w:sz w:val="24"/>
              </w:rPr>
              <w:t>3.配置要求</w:t>
            </w:r>
          </w:p>
          <w:p>
            <w:pPr>
              <w:pStyle w:val="null3"/>
              <w:ind w:firstLine="480"/>
              <w:jc w:val="left"/>
            </w:pPr>
            <w:r>
              <w:rPr>
                <w:rFonts w:ascii="仿宋_GB2312" w:hAnsi="仿宋_GB2312" w:cs="仿宋_GB2312" w:eastAsia="仿宋_GB2312"/>
                <w:sz w:val="24"/>
              </w:rPr>
              <w:t>3.1.VR眼镜1套</w:t>
            </w:r>
          </w:p>
          <w:p>
            <w:pPr>
              <w:pStyle w:val="null3"/>
              <w:ind w:firstLine="480"/>
              <w:jc w:val="left"/>
            </w:pPr>
            <w:r>
              <w:rPr>
                <w:rFonts w:ascii="仿宋_GB2312" w:hAnsi="仿宋_GB2312" w:cs="仿宋_GB2312" w:eastAsia="仿宋_GB2312"/>
                <w:sz w:val="24"/>
              </w:rPr>
              <w:t>3.2.运动手柄2个</w:t>
            </w:r>
          </w:p>
          <w:p>
            <w:pPr>
              <w:pStyle w:val="null3"/>
              <w:ind w:firstLine="480"/>
              <w:jc w:val="left"/>
            </w:pPr>
            <w:r>
              <w:rPr>
                <w:rFonts w:ascii="仿宋_GB2312" w:hAnsi="仿宋_GB2312" w:cs="仿宋_GB2312" w:eastAsia="仿宋_GB2312"/>
                <w:sz w:val="24"/>
              </w:rPr>
              <w:t>3.3.台式工作站1套</w:t>
            </w:r>
          </w:p>
          <w:p>
            <w:pPr>
              <w:pStyle w:val="null3"/>
              <w:ind w:firstLine="480"/>
              <w:jc w:val="left"/>
            </w:pPr>
            <w:r>
              <w:rPr>
                <w:rFonts w:ascii="仿宋_GB2312" w:hAnsi="仿宋_GB2312" w:cs="仿宋_GB2312" w:eastAsia="仿宋_GB2312"/>
                <w:sz w:val="24"/>
              </w:rPr>
              <w:t>3.4.平板工作站1套</w:t>
            </w:r>
          </w:p>
          <w:p>
            <w:pPr>
              <w:pStyle w:val="null3"/>
              <w:ind w:firstLine="480"/>
              <w:jc w:val="left"/>
            </w:pPr>
            <w:r>
              <w:rPr>
                <w:rFonts w:ascii="仿宋_GB2312" w:hAnsi="仿宋_GB2312" w:cs="仿宋_GB2312" w:eastAsia="仿宋_GB2312"/>
                <w:sz w:val="24"/>
                <w:b/>
              </w:rPr>
              <w:t>十一、电刺激仪</w:t>
            </w:r>
          </w:p>
          <w:p>
            <w:pPr>
              <w:pStyle w:val="null3"/>
              <w:ind w:firstLine="480"/>
              <w:jc w:val="left"/>
            </w:pPr>
            <w:r>
              <w:rPr>
                <w:rFonts w:ascii="仿宋_GB2312" w:hAnsi="仿宋_GB2312" w:cs="仿宋_GB2312" w:eastAsia="仿宋_GB2312"/>
                <w:sz w:val="24"/>
              </w:rPr>
              <w:t>1 整体要求：适用于失眠及神经衰弱患者辅助治疗；</w:t>
            </w:r>
          </w:p>
          <w:p>
            <w:pPr>
              <w:pStyle w:val="null3"/>
              <w:ind w:firstLine="480"/>
              <w:jc w:val="left"/>
            </w:pPr>
            <w:r>
              <w:rPr>
                <w:rFonts w:ascii="仿宋_GB2312" w:hAnsi="仿宋_GB2312" w:cs="仿宋_GB2312" w:eastAsia="仿宋_GB2312"/>
                <w:sz w:val="24"/>
              </w:rPr>
              <w:t>2 技术要求</w:t>
            </w:r>
          </w:p>
          <w:p>
            <w:pPr>
              <w:pStyle w:val="null3"/>
              <w:ind w:firstLine="480"/>
              <w:jc w:val="left"/>
            </w:pPr>
            <w:r>
              <w:rPr>
                <w:rFonts w:ascii="仿宋_GB2312" w:hAnsi="仿宋_GB2312" w:cs="仿宋_GB2312" w:eastAsia="仿宋_GB2312"/>
                <w:sz w:val="24"/>
              </w:rPr>
              <w:t>2.1.工作频率≥0.1Hz，误差为±10%；</w:t>
            </w:r>
          </w:p>
          <w:p>
            <w:pPr>
              <w:pStyle w:val="null3"/>
              <w:ind w:firstLine="480"/>
              <w:jc w:val="left"/>
            </w:pPr>
            <w:r>
              <w:rPr>
                <w:rFonts w:ascii="仿宋_GB2312" w:hAnsi="仿宋_GB2312" w:cs="仿宋_GB2312" w:eastAsia="仿宋_GB2312"/>
                <w:sz w:val="24"/>
              </w:rPr>
              <w:t>2.2.脉冲周期：10s±20%；</w:t>
            </w:r>
          </w:p>
          <w:p>
            <w:pPr>
              <w:pStyle w:val="null3"/>
              <w:ind w:firstLine="480"/>
              <w:jc w:val="left"/>
            </w:pPr>
            <w:r>
              <w:rPr>
                <w:rFonts w:ascii="仿宋_GB2312" w:hAnsi="仿宋_GB2312" w:cs="仿宋_GB2312" w:eastAsia="仿宋_GB2312"/>
                <w:sz w:val="24"/>
              </w:rPr>
              <w:t>2.3.输出波形：方波；</w:t>
            </w:r>
          </w:p>
          <w:p>
            <w:pPr>
              <w:pStyle w:val="null3"/>
              <w:ind w:firstLine="480"/>
              <w:jc w:val="left"/>
            </w:pPr>
            <w:r>
              <w:rPr>
                <w:rFonts w:ascii="仿宋_GB2312" w:hAnsi="仿宋_GB2312" w:cs="仿宋_GB2312" w:eastAsia="仿宋_GB2312"/>
                <w:sz w:val="24"/>
              </w:rPr>
              <w:t>2.4.档位≥12档；</w:t>
            </w:r>
          </w:p>
          <w:p>
            <w:pPr>
              <w:pStyle w:val="null3"/>
              <w:ind w:firstLine="480"/>
              <w:jc w:val="left"/>
            </w:pPr>
            <w:r>
              <w:rPr>
                <w:rFonts w:ascii="仿宋_GB2312" w:hAnsi="仿宋_GB2312" w:cs="仿宋_GB2312" w:eastAsia="仿宋_GB2312"/>
                <w:sz w:val="24"/>
              </w:rPr>
              <w:t>2.5.定时范围：5~60 分钟；</w:t>
            </w:r>
          </w:p>
          <w:p>
            <w:pPr>
              <w:pStyle w:val="null3"/>
              <w:ind w:firstLine="480"/>
              <w:jc w:val="left"/>
            </w:pPr>
            <w:r>
              <w:rPr>
                <w:rFonts w:ascii="仿宋_GB2312" w:hAnsi="仿宋_GB2312" w:cs="仿宋_GB2312" w:eastAsia="仿宋_GB2312"/>
                <w:sz w:val="24"/>
              </w:rPr>
              <w:t>2.6.续航时间≥4 小时；</w:t>
            </w:r>
          </w:p>
          <w:p>
            <w:pPr>
              <w:pStyle w:val="null3"/>
              <w:ind w:firstLine="480"/>
              <w:jc w:val="left"/>
            </w:pPr>
            <w:r>
              <w:rPr>
                <w:rFonts w:ascii="仿宋_GB2312" w:hAnsi="仿宋_GB2312" w:cs="仿宋_GB2312" w:eastAsia="仿宋_GB2312"/>
                <w:sz w:val="24"/>
              </w:rPr>
              <w:t>2.7.最大输出电流≥600μA；</w:t>
            </w:r>
          </w:p>
          <w:p>
            <w:pPr>
              <w:pStyle w:val="null3"/>
              <w:ind w:firstLine="480"/>
              <w:jc w:val="left"/>
            </w:pPr>
            <w:r>
              <w:rPr>
                <w:rFonts w:ascii="仿宋_GB2312" w:hAnsi="仿宋_GB2312" w:cs="仿宋_GB2312" w:eastAsia="仿宋_GB2312"/>
                <w:sz w:val="24"/>
              </w:rPr>
              <w:t>2.8.具备耳夹佩戴脱落检测功能；</w:t>
            </w:r>
          </w:p>
          <w:p>
            <w:pPr>
              <w:pStyle w:val="null3"/>
              <w:ind w:firstLine="480"/>
              <w:jc w:val="left"/>
            </w:pPr>
            <w:r>
              <w:rPr>
                <w:rFonts w:ascii="仿宋_GB2312" w:hAnsi="仿宋_GB2312" w:cs="仿宋_GB2312" w:eastAsia="仿宋_GB2312"/>
                <w:sz w:val="24"/>
              </w:rPr>
              <w:t>3 配置要求</w:t>
            </w:r>
          </w:p>
          <w:p>
            <w:pPr>
              <w:pStyle w:val="null3"/>
              <w:ind w:firstLine="480"/>
              <w:jc w:val="left"/>
            </w:pPr>
            <w:r>
              <w:rPr>
                <w:rFonts w:ascii="仿宋_GB2312" w:hAnsi="仿宋_GB2312" w:cs="仿宋_GB2312" w:eastAsia="仿宋_GB2312"/>
                <w:sz w:val="24"/>
              </w:rPr>
              <w:t>3.1.主机 1 台</w:t>
            </w:r>
          </w:p>
          <w:p>
            <w:pPr>
              <w:pStyle w:val="null3"/>
              <w:ind w:firstLine="480"/>
              <w:jc w:val="left"/>
            </w:pPr>
            <w:r>
              <w:rPr>
                <w:rFonts w:ascii="仿宋_GB2312" w:hAnsi="仿宋_GB2312" w:cs="仿宋_GB2312" w:eastAsia="仿宋_GB2312"/>
                <w:sz w:val="24"/>
              </w:rPr>
              <w:t>3.2.电源适配器1个</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合同签订接甲方通知30日内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进度款，设备全部到货（因甲方场地等原因无法安装，以到货时间计算）或设备全部验收合格后，达到付款条件起30个工作日内，支付合同总金额的100.0%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验收合格通过之日起不少于1年。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售后服务响应时间（质保期内）：即时响应（包括电话响应）；电话响应无法解决2小时内到达现场。修复时间24小时内解决；如在72小时内无法修复，则提供部件冗余服务或采取应急措施，提供相同产品或不低于故障产品规格档次的备用产品供采购人使用，以确保货物的正常使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1.法人或者其他组织、自然人的营业执照等证明文件 （1）投标人是企业（包括合伙企业）的，应提供其在市场监督管理部门注册的有效“营业执照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 2.依法缴纳税收的相关材料 （1）投标人应提供投标截止时间前近六个月中任何一个月缴税凭证，时间以税款所属时期为准（银行出具的缴税凭证或税务机关出具的证明的复印件，并加盖本单位公章）。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（3）依法免税或无须缴纳税收的投标人，应提供相应文件证明。 3.依法缴纳社会保障资金的相关材料 （1）投标人应提供投标截止时间前近六个月中至少一个月的缴纳社会保险的凭据（专用收据或社会保险缴纳清单），并加盖本单位公章。 （2）凭证复印件须清晰可辨，并能显示出投标人名称和所缴纳的社保的种类。 （3）依法不需要缴纳社会保障资金的，应提供相应证明文件，并加盖本单位公章。 4.具备履行合同所必需的设备和专业技术能力的证明材料； 5.参加政府采购活动前3年内在经营活动中没有重大违法记录的书面声明。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投标函 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财务状况报告：提供形式（1）或提供形式（2）。 （1）提供2024或2025年度经审计的财务报告，应满足以下要求：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（2）提供资信证明原件或复印件，应满足以下要求： ①资信证明须为递交投标文件截止时间前三个月内由投标人基本账户开户银行出具。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1661"/>
          </w:tcPr>
          <w:p>
            <w:pPr>
              <w:pStyle w:val="null3"/>
            </w:pPr>
            <w:r>
              <w:rPr>
                <w:rFonts w:ascii="仿宋_GB2312" w:hAnsi="仿宋_GB2312" w:cs="仿宋_GB2312" w:eastAsia="仿宋_GB2312"/>
              </w:rPr>
              <w:t>投标函 资格证明文件-招标.docx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法人授权书</w:t>
            </w:r>
          </w:p>
        </w:tc>
        <w:tc>
          <w:tcPr>
            <w:tcW w:type="dxa" w:w="3322"/>
          </w:tcPr>
          <w:p>
            <w:pPr>
              <w:pStyle w:val="null3"/>
            </w:pPr>
            <w:r>
              <w:rPr>
                <w:rFonts w:ascii="仿宋_GB2312" w:hAnsi="仿宋_GB2312" w:cs="仿宋_GB2312" w:eastAsia="仿宋_GB2312"/>
              </w:rPr>
              <w:t>投标人参加本项目的合法授权人授权委托书； 投标人应授权合法的人员参加投标全过程，其中法定代表人直接参加投标的，须出具法人身份证，并与营业执照上信息一致。法定代表人授权代表参加投标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人在递交投标文件截止时间前被“中国执行信息公开网（http://zxgk.court.gov.cn/shixin/）”列入失信被执行人、被“信用中国”网站（www.creditchina.gov.cn）列入重大税收违法失信主体、政府采购严重违法失信行为记录名单、被“中国政府采购网”网址（www.ccgp.gov.cn）上列入政府采购严重违法失信行为信息记录的，不得参加投标</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投标人资质</w:t>
            </w:r>
          </w:p>
        </w:tc>
        <w:tc>
          <w:tcPr>
            <w:tcW w:type="dxa" w:w="3322"/>
          </w:tcPr>
          <w:p>
            <w:pPr>
              <w:pStyle w:val="null3"/>
            </w:pPr>
            <w:r>
              <w:rPr>
                <w:rFonts w:ascii="仿宋_GB2312" w:hAnsi="仿宋_GB2312" w:cs="仿宋_GB2312" w:eastAsia="仿宋_GB2312"/>
              </w:rPr>
              <w:t>投标人为经销商的：若投标产品属于第二类医疗器械管理的，应具有第二类医疗器械经营备案凭证（须在其经营范围内）；若投标产品属于第三类医疗器械管理的，应具有医疗器械经营许可证（须在其经营范围内）。投标人为制造厂家的：应具有医疗器械生产许可证（投标产品须在其生产范围内），且具有本条前述要求的相关医疗器械经营资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投标产品医疗器械注册证</w:t>
            </w:r>
          </w:p>
        </w:tc>
        <w:tc>
          <w:tcPr>
            <w:tcW w:type="dxa" w:w="3322"/>
          </w:tcPr>
          <w:p>
            <w:pPr>
              <w:pStyle w:val="null3"/>
            </w:pPr>
            <w:r>
              <w:rPr>
                <w:rFonts w:ascii="仿宋_GB2312" w:hAnsi="仿宋_GB2312" w:cs="仿宋_GB2312" w:eastAsia="仿宋_GB2312"/>
              </w:rPr>
              <w:t>投标产品属于医疗器械管理范围的须提供医疗器械注册证</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投标人不得存在下列情形</w:t>
            </w:r>
          </w:p>
        </w:tc>
        <w:tc>
          <w:tcPr>
            <w:tcW w:type="dxa" w:w="3322"/>
          </w:tcPr>
          <w:p>
            <w:pPr>
              <w:pStyle w:val="null3"/>
            </w:pPr>
            <w:r>
              <w:rPr>
                <w:rFonts w:ascii="仿宋_GB2312" w:hAnsi="仿宋_GB2312" w:cs="仿宋_GB2312" w:eastAsia="仿宋_GB2312"/>
              </w:rPr>
              <w:t>投标人不得存在下列情形之一：（1）单位负责人为同一人或者存在直接控股、管理关系的不同投标人，不得参加本次采购活动； （2）为本项目提供整体设计、规范编制或者项目管理、监理、检测等服务的投标人，不得再参加本项目的采购活动</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投标人获取招标文件登记备案</w:t>
            </w:r>
          </w:p>
        </w:tc>
        <w:tc>
          <w:tcPr>
            <w:tcW w:type="dxa" w:w="3322"/>
          </w:tcPr>
          <w:p>
            <w:pPr>
              <w:pStyle w:val="null3"/>
            </w:pPr>
            <w:r>
              <w:rPr>
                <w:rFonts w:ascii="仿宋_GB2312" w:hAnsi="仿宋_GB2312" w:cs="仿宋_GB2312" w:eastAsia="仿宋_GB2312"/>
              </w:rPr>
              <w:t>需按照招标公告要求的方式获取招标文件并登记备案，未按招标公告要求的方式获取招标文件并登记备案的投标人均无资格参加投标</w:t>
            </w:r>
          </w:p>
        </w:tc>
        <w:tc>
          <w:tcPr>
            <w:tcW w:type="dxa" w:w="1661"/>
          </w:tcPr>
          <w:p>
            <w:pPr>
              <w:pStyle w:val="null3"/>
            </w:pPr>
            <w:r>
              <w:rPr>
                <w:rFonts w:ascii="仿宋_GB2312" w:hAnsi="仿宋_GB2312" w:cs="仿宋_GB2312" w:eastAsia="仿宋_GB2312"/>
              </w:rPr>
              <w:t>资格证明文件-招标.docx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投标人投标报价未超出采购预算或最高限价</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投标保证金的提交符合招标文件要求</w:t>
            </w:r>
          </w:p>
        </w:tc>
        <w:tc>
          <w:tcPr>
            <w:tcW w:type="dxa" w:w="1661"/>
          </w:tcPr>
          <w:p>
            <w:pPr>
              <w:pStyle w:val="null3"/>
            </w:pPr>
            <w:r>
              <w:rPr>
                <w:rFonts w:ascii="仿宋_GB2312" w:hAnsi="仿宋_GB2312" w:cs="仿宋_GB2312" w:eastAsia="仿宋_GB2312"/>
              </w:rPr>
              <w:t>资格证明文件-招标.docx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投标内容满足招标文件的数量要求，不得存在漏项或数量不符合招标文件规定情形</w:t>
            </w:r>
          </w:p>
        </w:tc>
        <w:tc>
          <w:tcPr>
            <w:tcW w:type="dxa" w:w="1661"/>
          </w:tcPr>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商务要求</w:t>
            </w:r>
          </w:p>
        </w:tc>
        <w:tc>
          <w:tcPr>
            <w:tcW w:type="dxa" w:w="3322"/>
          </w:tcPr>
          <w:p>
            <w:pPr>
              <w:pStyle w:val="null3"/>
            </w:pPr>
            <w:r>
              <w:rPr>
                <w:rFonts w:ascii="仿宋_GB2312" w:hAnsi="仿宋_GB2312" w:cs="仿宋_GB2312" w:eastAsia="仿宋_GB2312"/>
              </w:rPr>
              <w:t>满足招标文件的所有商务要求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开标一览表 业绩.docx 中小企业声明函 商务应答表 满足详细评审办法的内容.docx 产品技术参数表 分项报价表.docx 投标函 残疾人福利性单位声明函 强制采购节能产品、优先采购节能产品.docx 标的清单 关于符合本国产品标准的声明函 投标文件封面 监狱企业的证明文件 资格证明文件-招标.docx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产品中每有一项为节能产品经国家认证的计0.5分，每有一项为环境标志产品经国家认证的计0.5分，投标人投标产品中每有一项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强制采购节能产品、优先采购节能产品.docx</w:t>
            </w:r>
          </w:p>
        </w:tc>
      </w:tr>
      <w:tr>
        <w:tc>
          <w:tcPr>
            <w:tcW w:type="dxa" w:w="831"/>
            <w:vMerge/>
          </w:tcPr>
          <w:p/>
        </w:tc>
        <w:tc>
          <w:tcPr>
            <w:tcW w:type="dxa" w:w="1661"/>
          </w:tcPr>
          <w:p>
            <w:pPr>
              <w:pStyle w:val="null3"/>
            </w:pPr>
            <w:r>
              <w:rPr>
                <w:rFonts w:ascii="仿宋_GB2312" w:hAnsi="仿宋_GB2312" w:cs="仿宋_GB2312" w:eastAsia="仿宋_GB2312"/>
              </w:rPr>
              <w:t>参数响应度</w:t>
            </w:r>
          </w:p>
        </w:tc>
        <w:tc>
          <w:tcPr>
            <w:tcW w:type="dxa" w:w="2492"/>
          </w:tcPr>
          <w:p>
            <w:pPr>
              <w:pStyle w:val="null3"/>
            </w:pPr>
            <w:r>
              <w:rPr>
                <w:rFonts w:ascii="仿宋_GB2312" w:hAnsi="仿宋_GB2312" w:cs="仿宋_GB2312" w:eastAsia="仿宋_GB2312"/>
              </w:rPr>
              <w:t>投标产品的技术指标评审：完全响应或优于计45分。“▲”号技术参数一项不符合扣分分值为：所投产品总价（以万元为单位）除以40，非“▲”号技术参数一项不满足扣分分值为：所投产品单项报价（以万元为单位）除以200;扣完为止。 加注“▲”号的主要参数须提供技术支持资料，技术支持资料指制造商公开发布的印刷资料（技术白皮书、图片等技术标准资料）或检测机构出具的检测报告或技术说明书，未提供有效支持依据的可按负偏离处理。（对应参数证明材料标注页码）</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投标产品响应的规范性</w:t>
            </w:r>
          </w:p>
        </w:tc>
        <w:tc>
          <w:tcPr>
            <w:tcW w:type="dxa" w:w="2492"/>
          </w:tcPr>
          <w:p>
            <w:pPr>
              <w:pStyle w:val="null3"/>
            </w:pPr>
            <w:r>
              <w:rPr>
                <w:rFonts w:ascii="仿宋_GB2312" w:hAnsi="仿宋_GB2312" w:cs="仿宋_GB2312" w:eastAsia="仿宋_GB2312"/>
              </w:rPr>
              <w:t>根据投标产品响应的规范性进行评审： 1、投标产品技术响应完整详细、科学规范、可行度高，配套服务方案全面详细，计 5 分； 2、投标产品技术响应基本完整、规范，可行，配套服务方案全面计3分； 3、投标产品技术响应完整性、规范性、可行度一般，配套服务方案一般，计2分； 4、投标产品技术响应内容有缺陷或完全拷贝参数要求未进行细化响应，配套服务方案粗略，计1分； 5、其他情况不计分。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产品的先进性和可靠性</w:t>
            </w:r>
          </w:p>
        </w:tc>
        <w:tc>
          <w:tcPr>
            <w:tcW w:type="dxa" w:w="2492"/>
          </w:tcPr>
          <w:p>
            <w:pPr>
              <w:pStyle w:val="null3"/>
            </w:pPr>
            <w:r>
              <w:rPr>
                <w:rFonts w:ascii="仿宋_GB2312" w:hAnsi="仿宋_GB2312" w:cs="仿宋_GB2312" w:eastAsia="仿宋_GB2312"/>
              </w:rPr>
              <w:t>根据所投产品性能稳定性、质量可靠性、技术先进性等方面进行评审： 1、所投产品技术成熟度高、性能可靠性强、关键部件匹配性强，完全符合用户需求，计4分； 2、所投产品技术成熟度、性能可靠性、关键部件匹配性基本满足用户需求，但存在不足的，计2分； 3、所投产品技术成熟度、性能可靠性、关键部件有较大缺陷，但能基本满足用户使用，计1分； 4、所投产品技术成熟度、性能可靠性、关键部件有较大缺陷，不能满足用户使用，计0分； 5、其他情况不计分。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供货渠道</w:t>
            </w:r>
          </w:p>
        </w:tc>
        <w:tc>
          <w:tcPr>
            <w:tcW w:type="dxa" w:w="2492"/>
          </w:tcPr>
          <w:p>
            <w:pPr>
              <w:pStyle w:val="null3"/>
            </w:pPr>
            <w:r>
              <w:rPr>
                <w:rFonts w:ascii="仿宋_GB2312" w:hAnsi="仿宋_GB2312" w:cs="仿宋_GB2312" w:eastAsia="仿宋_GB2312"/>
              </w:rPr>
              <w:t>设备供货渠道正常、货物来源质量有保证，检验手续完善、合法有效，无产权纠纷，提供投标产品的合法来源渠道证明文件，不限于销售协议/代理协议/购销合同/购货发票等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提供投标人2022年1月1日至投标截止时间（以合同签订时间为准）类似多类别货物批量供货合同，提供1份计0.5分，满分2分。无合同计0分，无法取得采购方联系或证实的合同视为无效合同。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所投核心产品提供整机原厂质保期满足2年，有详尽售后服务承诺，售后服务计划、售后服务措施，具有本地化售后服务能力的得4分。 所投非核心产品提供整机原厂质保期满足2年，有详尽售后服务承诺，售后服务计划、售后服务措施，具有本地化售后服务能力的得2分。 以上要求需出具原厂提供的相关证明材料，未提供不计分。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满足详细评审办法的内容.docx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具有可行的技术培训方案，保证使用单位能熟练操作维护和正常使用，列出详细的培训内容、培训方式等说明的计1分；内容不完整计0.5分，未提供不计分。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满足详细评审办法的内容.docx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满足招标文件要求且投标价格最低的投标报价为评标基准价，其价格分为35分。其他投标人的价格分统一按照下列公式计算： 投标报价得分=（评标基准价/投标报价）×35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详见附件：资格证明文件-招标.docx</w:t>
      </w:r>
    </w:p>
    <w:p>
      <w:pPr>
        <w:pStyle w:val="null3"/>
        <w:ind w:firstLine="960"/>
      </w:pPr>
      <w:r>
        <w:rPr>
          <w:rFonts w:ascii="仿宋_GB2312" w:hAnsi="仿宋_GB2312" w:cs="仿宋_GB2312" w:eastAsia="仿宋_GB2312"/>
        </w:rPr>
        <w:t>详见附件：强制采购节能产品、优先采购节能产品.docx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详见附件：满足详细评审办法的内容.docx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